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CEFEC58" w14:textId="08E8401F" w:rsidR="0068477D" w:rsidRDefault="0068477D" w:rsidP="00AC0DD8">
      <w:pPr>
        <w:rPr>
          <w:rFonts w:ascii="Times New Roman" w:eastAsia="仿宋" w:hAnsi="Times New Roman" w:cs="Times New Roman"/>
          <w:sz w:val="30"/>
          <w:szCs w:val="30"/>
        </w:rPr>
      </w:pPr>
    </w:p>
    <w:p w14:paraId="3B4A9B79" w14:textId="5CCF3CE6" w:rsidR="0068477D" w:rsidRDefault="0068477D" w:rsidP="0068477D">
      <w:pPr>
        <w:spacing w:beforeLines="100" w:before="312"/>
        <w:jc w:val="center"/>
        <w:rPr>
          <w:rFonts w:ascii="Times New Roman" w:eastAsia="仿宋" w:hAnsi="Times New Roman" w:cs="Times New Roman"/>
          <w:b/>
          <w:bCs/>
          <w:color w:val="FF0000"/>
          <w:sz w:val="52"/>
          <w:szCs w:val="52"/>
          <w:shd w:val="clear" w:color="auto" w:fill="FFFFFF"/>
        </w:rPr>
      </w:pPr>
      <w:bookmarkStart w:id="0" w:name="_Hlk60781125"/>
      <w:bookmarkEnd w:id="0"/>
      <w:r>
        <w:rPr>
          <w:rFonts w:ascii="Times New Roman" w:eastAsia="仿宋" w:hAnsi="Times New Roman" w:cs="Times New Roman"/>
          <w:b/>
          <w:bCs/>
          <w:color w:val="FF0000"/>
          <w:sz w:val="52"/>
          <w:szCs w:val="52"/>
          <w:shd w:val="clear" w:color="auto" w:fill="FFFFFF"/>
        </w:rPr>
        <w:t>高端肉牛产业科研简报</w:t>
      </w:r>
    </w:p>
    <w:p w14:paraId="383B50F1" w14:textId="1C12E710" w:rsidR="0068477D" w:rsidRDefault="0068477D" w:rsidP="0068477D">
      <w:pPr>
        <w:spacing w:line="720" w:lineRule="auto"/>
        <w:jc w:val="center"/>
        <w:rPr>
          <w:rFonts w:ascii="Times New Roman" w:eastAsia="仿宋" w:hAnsi="Times New Roman" w:cs="Times New Roman"/>
          <w:color w:val="000000"/>
          <w:sz w:val="24"/>
          <w:shd w:val="clear" w:color="auto" w:fill="FFFFFF"/>
        </w:rPr>
      </w:pPr>
      <w:r>
        <w:rPr>
          <w:rFonts w:ascii="Times New Roman" w:eastAsia="仿宋" w:hAnsi="Times New Roman" w:cs="Times New Roman"/>
          <w:color w:val="000000"/>
          <w:sz w:val="24"/>
          <w:shd w:val="clear" w:color="auto" w:fill="FFFFFF"/>
        </w:rPr>
        <w:t>第</w:t>
      </w:r>
      <w:r w:rsidR="00F571C8">
        <w:rPr>
          <w:rFonts w:ascii="Times New Roman" w:eastAsia="仿宋" w:hAnsi="Times New Roman" w:cs="Times New Roman"/>
          <w:color w:val="000000"/>
          <w:sz w:val="24"/>
          <w:shd w:val="clear" w:color="auto" w:fill="FFFFFF"/>
        </w:rPr>
        <w:t>2</w:t>
      </w:r>
      <w:r w:rsidR="00027380">
        <w:rPr>
          <w:rFonts w:ascii="Times New Roman" w:eastAsia="仿宋" w:hAnsi="Times New Roman" w:cs="Times New Roman"/>
          <w:color w:val="000000"/>
          <w:sz w:val="24"/>
          <w:shd w:val="clear" w:color="auto" w:fill="FFFFFF"/>
        </w:rPr>
        <w:t>2</w:t>
      </w:r>
      <w:r>
        <w:rPr>
          <w:rFonts w:ascii="Times New Roman" w:eastAsia="仿宋" w:hAnsi="Times New Roman" w:cs="Times New Roman"/>
          <w:color w:val="000000"/>
          <w:sz w:val="24"/>
          <w:shd w:val="clear" w:color="auto" w:fill="FFFFFF"/>
        </w:rPr>
        <w:t>期</w:t>
      </w:r>
    </w:p>
    <w:p w14:paraId="1DF04652" w14:textId="066072E9" w:rsidR="00B96A87" w:rsidRPr="00102621" w:rsidRDefault="0068477D" w:rsidP="00102621">
      <w:pPr>
        <w:pBdr>
          <w:bottom w:val="single" w:sz="12" w:space="1" w:color="FF0000"/>
        </w:pBdr>
        <w:spacing w:line="480" w:lineRule="auto"/>
        <w:rPr>
          <w:rFonts w:ascii="Times New Roman" w:eastAsia="仿宋" w:hAnsi="Times New Roman" w:cs="Times New Roman"/>
          <w:b/>
          <w:bCs/>
          <w:color w:val="000000"/>
          <w:sz w:val="24"/>
          <w:shd w:val="clear" w:color="auto" w:fill="FFFFFF"/>
        </w:rPr>
      </w:pPr>
      <w:r>
        <w:rPr>
          <w:rFonts w:ascii="Times New Roman" w:eastAsia="仿宋" w:hAnsi="Times New Roman" w:cs="Times New Roman"/>
          <w:b/>
          <w:bCs/>
          <w:color w:val="000000"/>
          <w:sz w:val="24"/>
          <w:shd w:val="clear" w:color="auto" w:fill="FFFFFF"/>
        </w:rPr>
        <w:t>宁夏西海固高端牛产业研究院有限公司</w:t>
      </w:r>
      <w:r>
        <w:rPr>
          <w:rFonts w:ascii="Times New Roman" w:eastAsia="仿宋" w:hAnsi="Times New Roman" w:cs="Times New Roman"/>
          <w:b/>
          <w:bCs/>
          <w:color w:val="000000"/>
          <w:sz w:val="24"/>
          <w:shd w:val="clear" w:color="auto" w:fill="FFFFFF"/>
        </w:rPr>
        <w:t xml:space="preserve">                  202</w:t>
      </w:r>
      <w:r w:rsidR="00A30B88">
        <w:rPr>
          <w:rFonts w:ascii="Times New Roman" w:eastAsia="仿宋" w:hAnsi="Times New Roman" w:cs="Times New Roman"/>
          <w:b/>
          <w:bCs/>
          <w:color w:val="000000"/>
          <w:sz w:val="24"/>
          <w:shd w:val="clear" w:color="auto" w:fill="FFFFFF"/>
        </w:rPr>
        <w:t>1</w:t>
      </w:r>
      <w:r>
        <w:rPr>
          <w:rFonts w:ascii="Times New Roman" w:eastAsia="仿宋" w:hAnsi="Times New Roman" w:cs="Times New Roman"/>
          <w:b/>
          <w:bCs/>
          <w:color w:val="000000"/>
          <w:sz w:val="24"/>
          <w:shd w:val="clear" w:color="auto" w:fill="FFFFFF"/>
        </w:rPr>
        <w:t>年</w:t>
      </w:r>
      <w:r w:rsidR="00027380">
        <w:rPr>
          <w:rFonts w:ascii="Times New Roman" w:eastAsia="仿宋" w:hAnsi="Times New Roman" w:cs="Times New Roman"/>
          <w:b/>
          <w:bCs/>
          <w:color w:val="000000"/>
          <w:sz w:val="24"/>
          <w:shd w:val="clear" w:color="auto" w:fill="FFFFFF"/>
        </w:rPr>
        <w:t>6</w:t>
      </w:r>
      <w:r>
        <w:rPr>
          <w:rFonts w:ascii="Times New Roman" w:eastAsia="仿宋" w:hAnsi="Times New Roman" w:cs="Times New Roman"/>
          <w:b/>
          <w:bCs/>
          <w:color w:val="000000"/>
          <w:sz w:val="24"/>
          <w:shd w:val="clear" w:color="auto" w:fill="FFFFFF"/>
        </w:rPr>
        <w:t>月</w:t>
      </w:r>
      <w:r w:rsidR="00F571C8">
        <w:rPr>
          <w:rFonts w:ascii="Times New Roman" w:eastAsia="仿宋" w:hAnsi="Times New Roman" w:cs="Times New Roman"/>
          <w:b/>
          <w:bCs/>
          <w:color w:val="000000"/>
          <w:sz w:val="24"/>
          <w:shd w:val="clear" w:color="auto" w:fill="FFFFFF"/>
        </w:rPr>
        <w:t>3</w:t>
      </w:r>
      <w:r w:rsidR="00027380">
        <w:rPr>
          <w:rFonts w:ascii="Times New Roman" w:eastAsia="仿宋" w:hAnsi="Times New Roman" w:cs="Times New Roman"/>
          <w:b/>
          <w:bCs/>
          <w:color w:val="000000"/>
          <w:sz w:val="24"/>
          <w:shd w:val="clear" w:color="auto" w:fill="FFFFFF"/>
        </w:rPr>
        <w:t>0</w:t>
      </w:r>
      <w:r>
        <w:rPr>
          <w:rFonts w:ascii="Times New Roman" w:eastAsia="仿宋" w:hAnsi="Times New Roman" w:cs="Times New Roman"/>
          <w:b/>
          <w:bCs/>
          <w:color w:val="000000"/>
          <w:sz w:val="24"/>
          <w:shd w:val="clear" w:color="auto" w:fill="FFFFFF"/>
        </w:rPr>
        <w:t>日</w:t>
      </w:r>
      <w:bookmarkStart w:id="1" w:name="_Hlk46731989"/>
      <w:bookmarkStart w:id="2" w:name="_Hlk46731793"/>
      <w:bookmarkStart w:id="3" w:name="_Hlk46732838"/>
    </w:p>
    <w:p w14:paraId="7D80AD2D" w14:textId="49791298" w:rsidR="001E29B4" w:rsidRDefault="00C32D38" w:rsidP="0068477D">
      <w:pPr>
        <w:pStyle w:val="a6"/>
        <w:numPr>
          <w:ilvl w:val="0"/>
          <w:numId w:val="1"/>
        </w:numPr>
        <w:spacing w:beforeLines="50" w:before="156"/>
        <w:ind w:left="0" w:firstLine="576"/>
        <w:rPr>
          <w:rFonts w:ascii="Times New Roman" w:eastAsia="楷体" w:hAnsi="Times New Roman"/>
          <w:sz w:val="28"/>
          <w:szCs w:val="28"/>
          <w:shd w:val="clear" w:color="auto" w:fill="FFFFFF"/>
        </w:rPr>
      </w:pPr>
      <w:r>
        <w:rPr>
          <w:rFonts w:ascii="Times New Roman" w:eastAsia="楷体" w:hAnsi="Times New Roman" w:hint="eastAsia"/>
          <w:sz w:val="28"/>
          <w:szCs w:val="28"/>
          <w:shd w:val="clear" w:color="auto" w:fill="FFFFFF"/>
        </w:rPr>
        <w:t>塞上金秋采访组</w:t>
      </w:r>
      <w:r w:rsidR="00FB5471">
        <w:rPr>
          <w:rFonts w:ascii="Times New Roman" w:eastAsia="楷体" w:hAnsi="Times New Roman" w:hint="eastAsia"/>
          <w:sz w:val="28"/>
          <w:szCs w:val="28"/>
          <w:shd w:val="clear" w:color="auto" w:fill="FFFFFF"/>
        </w:rPr>
        <w:t>到</w:t>
      </w:r>
      <w:r>
        <w:rPr>
          <w:rFonts w:ascii="Times New Roman" w:eastAsia="楷体" w:hAnsi="Times New Roman" w:hint="eastAsia"/>
          <w:sz w:val="28"/>
          <w:szCs w:val="28"/>
          <w:shd w:val="clear" w:color="auto" w:fill="FFFFFF"/>
        </w:rPr>
        <w:t>研究院</w:t>
      </w:r>
      <w:r w:rsidR="00FB5471">
        <w:rPr>
          <w:rFonts w:ascii="Times New Roman" w:eastAsia="楷体" w:hAnsi="Times New Roman" w:hint="eastAsia"/>
          <w:sz w:val="28"/>
          <w:szCs w:val="28"/>
          <w:shd w:val="clear" w:color="auto" w:fill="FFFFFF"/>
        </w:rPr>
        <w:t>调研采访</w:t>
      </w:r>
    </w:p>
    <w:p w14:paraId="69106C91" w14:textId="72FAEC5D" w:rsidR="00676BD6" w:rsidRDefault="00183CAF" w:rsidP="0068477D">
      <w:pPr>
        <w:pStyle w:val="a6"/>
        <w:numPr>
          <w:ilvl w:val="0"/>
          <w:numId w:val="1"/>
        </w:numPr>
        <w:spacing w:beforeLines="50" w:before="156"/>
        <w:ind w:left="0" w:firstLine="576"/>
        <w:rPr>
          <w:rFonts w:ascii="Times New Roman" w:eastAsia="楷体" w:hAnsi="Times New Roman"/>
          <w:sz w:val="28"/>
          <w:szCs w:val="28"/>
          <w:shd w:val="clear" w:color="auto" w:fill="FFFFFF"/>
        </w:rPr>
      </w:pPr>
      <w:r w:rsidRPr="00183CAF">
        <w:rPr>
          <w:rFonts w:ascii="Times New Roman" w:eastAsia="楷体" w:hAnsi="Times New Roman" w:hint="eastAsia"/>
          <w:sz w:val="28"/>
          <w:szCs w:val="28"/>
          <w:shd w:val="clear" w:color="auto" w:fill="FFFFFF"/>
        </w:rPr>
        <w:t>富硒功能肉牛产业子项目</w:t>
      </w:r>
      <w:proofErr w:type="gramStart"/>
      <w:r w:rsidRPr="00183CAF">
        <w:rPr>
          <w:rFonts w:ascii="Times New Roman" w:eastAsia="楷体" w:hAnsi="Times New Roman" w:hint="eastAsia"/>
          <w:sz w:val="28"/>
          <w:szCs w:val="28"/>
          <w:shd w:val="clear" w:color="auto" w:fill="FFFFFF"/>
        </w:rPr>
        <w:t>在富陵村</w:t>
      </w:r>
      <w:proofErr w:type="gramEnd"/>
      <w:r w:rsidRPr="00183CAF">
        <w:rPr>
          <w:rFonts w:ascii="Times New Roman" w:eastAsia="楷体" w:hAnsi="Times New Roman" w:hint="eastAsia"/>
          <w:sz w:val="28"/>
          <w:szCs w:val="28"/>
          <w:shd w:val="clear" w:color="auto" w:fill="FFFFFF"/>
        </w:rPr>
        <w:t>养殖园区开展</w:t>
      </w:r>
    </w:p>
    <w:p w14:paraId="67D328A5" w14:textId="60ED75AC" w:rsidR="007E25FF" w:rsidRPr="007E25FF" w:rsidRDefault="00D4383C" w:rsidP="007E25FF">
      <w:pPr>
        <w:pStyle w:val="a6"/>
        <w:numPr>
          <w:ilvl w:val="0"/>
          <w:numId w:val="1"/>
        </w:numPr>
        <w:spacing w:beforeLines="50" w:before="156"/>
        <w:ind w:left="0" w:firstLine="576"/>
        <w:rPr>
          <w:rFonts w:ascii="Times New Roman" w:eastAsia="楷体" w:hAnsi="Times New Roman"/>
          <w:sz w:val="28"/>
          <w:szCs w:val="28"/>
          <w:shd w:val="clear" w:color="auto" w:fill="FFFFFF"/>
        </w:rPr>
      </w:pPr>
      <w:r>
        <w:rPr>
          <w:rFonts w:ascii="Times New Roman" w:eastAsia="楷体" w:hAnsi="Times New Roman" w:hint="eastAsia"/>
          <w:sz w:val="28"/>
          <w:szCs w:val="28"/>
          <w:shd w:val="clear" w:color="auto" w:fill="FFFFFF"/>
        </w:rPr>
        <w:t>走出杨凌看示范组稿精选</w:t>
      </w:r>
    </w:p>
    <w:bookmarkEnd w:id="1"/>
    <w:bookmarkEnd w:id="2"/>
    <w:p w14:paraId="1EA76236" w14:textId="4BCD2FC6" w:rsidR="009E4F73" w:rsidRDefault="0068477D" w:rsidP="00972299">
      <w:pPr>
        <w:pStyle w:val="a6"/>
        <w:numPr>
          <w:ilvl w:val="0"/>
          <w:numId w:val="1"/>
        </w:numPr>
        <w:spacing w:beforeLines="50" w:before="156"/>
        <w:ind w:left="0" w:firstLine="560"/>
        <w:rPr>
          <w:rFonts w:ascii="Times New Roman" w:eastAsia="楷体" w:hAnsi="Times New Roman"/>
          <w:color w:val="auto"/>
          <w:spacing w:val="0"/>
          <w:sz w:val="28"/>
          <w:szCs w:val="28"/>
          <w:shd w:val="clear" w:color="auto" w:fill="FFFFFF"/>
        </w:rPr>
      </w:pPr>
      <w:r>
        <w:rPr>
          <w:rFonts w:ascii="Times New Roman" w:eastAsia="楷体" w:hAnsi="Times New Roman"/>
          <w:color w:val="auto"/>
          <w:spacing w:val="0"/>
          <w:sz w:val="28"/>
          <w:szCs w:val="28"/>
          <w:shd w:val="clear" w:color="auto" w:fill="FFFFFF"/>
        </w:rPr>
        <w:t>工作简讯</w:t>
      </w:r>
      <w:bookmarkEnd w:id="3"/>
    </w:p>
    <w:p w14:paraId="19AE934D" w14:textId="77777777" w:rsidR="00972299" w:rsidRPr="00972299" w:rsidRDefault="00972299" w:rsidP="00972299">
      <w:pPr>
        <w:pStyle w:val="a6"/>
        <w:spacing w:beforeLines="50" w:before="156"/>
        <w:ind w:left="560" w:firstLineChars="0" w:firstLine="0"/>
        <w:rPr>
          <w:rFonts w:ascii="Times New Roman" w:eastAsia="楷体" w:hAnsi="Times New Roman"/>
          <w:color w:val="auto"/>
          <w:spacing w:val="0"/>
          <w:sz w:val="28"/>
          <w:szCs w:val="28"/>
          <w:shd w:val="clear" w:color="auto" w:fill="FFFFFF"/>
        </w:rPr>
      </w:pPr>
    </w:p>
    <w:p w14:paraId="3F21A641" w14:textId="5D78F406" w:rsidR="00B96A87" w:rsidRDefault="0018456F" w:rsidP="00B96A87">
      <w:pPr>
        <w:jc w:val="center"/>
        <w:rPr>
          <w:rFonts w:ascii="仿宋" w:eastAsia="仿宋" w:hAnsi="仿宋"/>
          <w:b/>
          <w:bCs/>
          <w:sz w:val="36"/>
          <w:szCs w:val="36"/>
        </w:rPr>
      </w:pPr>
      <w:r>
        <w:rPr>
          <w:rFonts w:ascii="仿宋" w:eastAsia="仿宋" w:hAnsi="仿宋" w:hint="eastAsia"/>
          <w:b/>
          <w:bCs/>
          <w:sz w:val="36"/>
          <w:szCs w:val="36"/>
        </w:rPr>
        <w:t>塞上金秋采访组</w:t>
      </w:r>
      <w:r w:rsidR="00AC2859">
        <w:rPr>
          <w:rFonts w:ascii="仿宋" w:eastAsia="仿宋" w:hAnsi="仿宋" w:hint="eastAsia"/>
          <w:b/>
          <w:bCs/>
          <w:sz w:val="36"/>
          <w:szCs w:val="36"/>
        </w:rPr>
        <w:t>到</w:t>
      </w:r>
      <w:r>
        <w:rPr>
          <w:rFonts w:ascii="仿宋" w:eastAsia="仿宋" w:hAnsi="仿宋" w:hint="eastAsia"/>
          <w:b/>
          <w:bCs/>
          <w:sz w:val="36"/>
          <w:szCs w:val="36"/>
        </w:rPr>
        <w:t>研究院</w:t>
      </w:r>
      <w:r w:rsidR="00AC2859">
        <w:rPr>
          <w:rFonts w:ascii="仿宋" w:eastAsia="仿宋" w:hAnsi="仿宋" w:hint="eastAsia"/>
          <w:b/>
          <w:bCs/>
          <w:sz w:val="36"/>
          <w:szCs w:val="36"/>
        </w:rPr>
        <w:t>调研采访</w:t>
      </w:r>
    </w:p>
    <w:p w14:paraId="3C8B4EDF" w14:textId="3099E5FB" w:rsidR="00EB2366" w:rsidRPr="00C71ED1" w:rsidRDefault="000142D7" w:rsidP="00C71ED1">
      <w:pPr>
        <w:ind w:firstLineChars="200" w:firstLine="600"/>
        <w:rPr>
          <w:rFonts w:ascii="Times New Roman" w:eastAsia="仿宋" w:hAnsi="Times New Roman" w:cs="Times New Roman"/>
          <w:bCs/>
          <w:sz w:val="30"/>
          <w:szCs w:val="30"/>
        </w:rPr>
      </w:pPr>
      <w:r>
        <w:rPr>
          <w:rFonts w:ascii="Times New Roman" w:eastAsia="仿宋" w:hAnsi="Times New Roman" w:cs="Times New Roman"/>
          <w:bCs/>
          <w:noProof/>
          <w:kern w:val="0"/>
          <w:sz w:val="30"/>
          <w:szCs w:val="30"/>
        </w:rPr>
        <mc:AlternateContent>
          <mc:Choice Requires="wps">
            <w:drawing>
              <wp:anchor distT="0" distB="0" distL="114300" distR="114300" simplePos="0" relativeHeight="251648000" behindDoc="1" locked="0" layoutInCell="1" allowOverlap="1" wp14:anchorId="4B2E6DC7" wp14:editId="7EBF3961">
                <wp:simplePos x="0" y="0"/>
                <wp:positionH relativeFrom="margin">
                  <wp:posOffset>2505710</wp:posOffset>
                </wp:positionH>
                <wp:positionV relativeFrom="paragraph">
                  <wp:posOffset>367665</wp:posOffset>
                </wp:positionV>
                <wp:extent cx="2751455" cy="2078355"/>
                <wp:effectExtent l="0" t="0" r="10795" b="17145"/>
                <wp:wrapTight wrapText="bothSides">
                  <wp:wrapPolygon edited="0">
                    <wp:start x="0" y="0"/>
                    <wp:lineTo x="0" y="21580"/>
                    <wp:lineTo x="21535" y="21580"/>
                    <wp:lineTo x="21535" y="0"/>
                    <wp:lineTo x="0" y="0"/>
                  </wp:wrapPolygon>
                </wp:wrapTight>
                <wp:docPr id="3" name="文本框 3"/>
                <wp:cNvGraphicFramePr/>
                <a:graphic xmlns:a="http://schemas.openxmlformats.org/drawingml/2006/main">
                  <a:graphicData uri="http://schemas.microsoft.com/office/word/2010/wordprocessingShape">
                    <wps:wsp>
                      <wps:cNvSpPr txBox="1"/>
                      <wps:spPr>
                        <a:xfrm>
                          <a:off x="0" y="0"/>
                          <a:ext cx="2751455" cy="2078355"/>
                        </a:xfrm>
                        <a:prstGeom prst="rect">
                          <a:avLst/>
                        </a:prstGeom>
                        <a:solidFill>
                          <a:schemeClr val="lt1"/>
                        </a:solidFill>
                        <a:ln w="6350">
                          <a:solidFill>
                            <a:schemeClr val="bg1"/>
                          </a:solidFill>
                        </a:ln>
                      </wps:spPr>
                      <wps:txbx>
                        <w:txbxContent>
                          <w:p w14:paraId="52EC0955" w14:textId="605EB568" w:rsidR="000142D7" w:rsidRDefault="00D331F4">
                            <w:r>
                              <w:rPr>
                                <w:noProof/>
                              </w:rPr>
                              <w:drawing>
                                <wp:inline distT="0" distB="0" distL="0" distR="0" wp14:anchorId="2C623C89" wp14:editId="64B98F14">
                                  <wp:extent cx="2474524" cy="1604010"/>
                                  <wp:effectExtent l="0" t="0" r="2540" b="0"/>
                                  <wp:docPr id="21" name="图片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微信图片_20210703224147.jpg"/>
                                          <pic:cNvPicPr/>
                                        </pic:nvPicPr>
                                        <pic:blipFill>
                                          <a:blip r:embed="rId8">
                                            <a:extLst>
                                              <a:ext uri="{28A0092B-C50C-407E-A947-70E740481C1C}">
                                                <a14:useLocalDpi xmlns:a14="http://schemas.microsoft.com/office/drawing/2010/main" val="0"/>
                                              </a:ext>
                                            </a:extLst>
                                          </a:blip>
                                          <a:stretch>
                                            <a:fillRect/>
                                          </a:stretch>
                                        </pic:blipFill>
                                        <pic:spPr>
                                          <a:xfrm>
                                            <a:off x="0" y="0"/>
                                            <a:ext cx="2488538" cy="1613094"/>
                                          </a:xfrm>
                                          <a:prstGeom prst="rect">
                                            <a:avLst/>
                                          </a:prstGeom>
                                        </pic:spPr>
                                      </pic:pic>
                                    </a:graphicData>
                                  </a:graphic>
                                </wp:inline>
                              </w:drawing>
                            </w:r>
                          </w:p>
                          <w:p w14:paraId="4647F7C8" w14:textId="3CC1973F" w:rsidR="000142D7" w:rsidRPr="000142D7" w:rsidRDefault="00D331F4" w:rsidP="000142D7">
                            <w:pPr>
                              <w:jc w:val="center"/>
                              <w:rPr>
                                <w:rFonts w:ascii="楷体" w:eastAsia="楷体" w:hAnsi="楷体"/>
                              </w:rPr>
                            </w:pPr>
                            <w:r>
                              <w:rPr>
                                <w:rFonts w:ascii="楷体" w:eastAsia="楷体" w:hAnsi="楷体" w:hint="eastAsia"/>
                              </w:rPr>
                              <w:t>塞上金秋采访组走进研究院</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B2E6DC7" id="_x0000_t202" coordsize="21600,21600" o:spt="202" path="m,l,21600r21600,l21600,xe">
                <v:stroke joinstyle="miter"/>
                <v:path gradientshapeok="t" o:connecttype="rect"/>
              </v:shapetype>
              <v:shape id="文本框 3" o:spid="_x0000_s1026" type="#_x0000_t202" style="position:absolute;left:0;text-align:left;margin-left:197.3pt;margin-top:28.95pt;width:216.65pt;height:163.65pt;z-index:-25166848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" fillcolor="white [3201]" strokecolor="white [3212]" strokeweight=".5pt">
                <v:textbox>
                  <w:txbxContent>
                    <w:p w14:paraId="52EC0955" w14:textId="605EB568" w:rsidR="000142D7" w:rsidRDefault="00D331F4">
                      <w:r>
                        <w:rPr>
                          <w:noProof/>
                        </w:rPr>
                        <w:drawing>
                          <wp:inline distT="0" distB="0" distL="0" distR="0" wp14:anchorId="2C623C89" wp14:editId="64B98F14">
                            <wp:extent cx="2474524" cy="1604010"/>
                            <wp:effectExtent l="0" t="0" r="2540" b="0"/>
                            <wp:docPr id="21" name="图片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微信图片_20210703224147.jpg"/>
                                    <pic:cNvPicPr/>
                                  </pic:nvPicPr>
                                  <pic:blipFill>
                                    <a:blip r:embed="rId8">
                                      <a:extLst>
                                        <a:ext uri="{28A0092B-C50C-407E-A947-70E740481C1C}">
                                          <a14:useLocalDpi xmlns:a14="http://schemas.microsoft.com/office/drawing/2010/main" val="0"/>
                                        </a:ext>
                                      </a:extLst>
                                    </a:blip>
                                    <a:stretch>
                                      <a:fillRect/>
                                    </a:stretch>
                                  </pic:blipFill>
                                  <pic:spPr>
                                    <a:xfrm>
                                      <a:off x="0" y="0"/>
                                      <a:ext cx="2488538" cy="1613094"/>
                                    </a:xfrm>
                                    <a:prstGeom prst="rect">
                                      <a:avLst/>
                                    </a:prstGeom>
                                  </pic:spPr>
                                </pic:pic>
                              </a:graphicData>
                            </a:graphic>
                          </wp:inline>
                        </w:drawing>
                      </w:r>
                    </w:p>
                    <w:p w14:paraId="4647F7C8" w14:textId="3CC1973F" w:rsidR="000142D7" w:rsidRPr="000142D7" w:rsidRDefault="00D331F4" w:rsidP="000142D7">
                      <w:pPr>
                        <w:jc w:val="center"/>
                        <w:rPr>
                          <w:rFonts w:ascii="楷体" w:eastAsia="楷体" w:hAnsi="楷体"/>
                        </w:rPr>
                      </w:pPr>
                      <w:r>
                        <w:rPr>
                          <w:rFonts w:ascii="楷体" w:eastAsia="楷体" w:hAnsi="楷体" w:hint="eastAsia"/>
                        </w:rPr>
                        <w:t>塞上金秋采访组走进研究院</w:t>
                      </w:r>
                    </w:p>
                  </w:txbxContent>
                </v:textbox>
                <w10:wrap type="tight" anchorx="margin"/>
              </v:shape>
            </w:pict>
          </mc:Fallback>
        </mc:AlternateContent>
      </w:r>
      <w:r w:rsidR="008919BC">
        <w:rPr>
          <w:rFonts w:ascii="Times New Roman" w:eastAsia="仿宋" w:hAnsi="Times New Roman" w:cs="Times New Roman"/>
          <w:bCs/>
          <w:kern w:val="0"/>
          <w:sz w:val="30"/>
          <w:szCs w:val="30"/>
        </w:rPr>
        <w:t>6</w:t>
      </w:r>
      <w:r w:rsidR="00CD3A9F">
        <w:rPr>
          <w:rFonts w:ascii="Times New Roman" w:eastAsia="仿宋" w:hAnsi="Times New Roman" w:cs="Times New Roman" w:hint="eastAsia"/>
          <w:bCs/>
          <w:kern w:val="0"/>
          <w:sz w:val="30"/>
          <w:szCs w:val="30"/>
        </w:rPr>
        <w:t>月</w:t>
      </w:r>
      <w:r w:rsidR="008919BC">
        <w:rPr>
          <w:rFonts w:ascii="Times New Roman" w:eastAsia="仿宋" w:hAnsi="Times New Roman" w:cs="Times New Roman"/>
          <w:bCs/>
          <w:kern w:val="0"/>
          <w:sz w:val="30"/>
          <w:szCs w:val="30"/>
        </w:rPr>
        <w:t>1</w:t>
      </w:r>
      <w:r w:rsidR="00CD3A9F">
        <w:rPr>
          <w:rFonts w:ascii="Times New Roman" w:eastAsia="仿宋" w:hAnsi="Times New Roman" w:cs="Times New Roman" w:hint="eastAsia"/>
          <w:bCs/>
          <w:kern w:val="0"/>
          <w:sz w:val="30"/>
          <w:szCs w:val="30"/>
        </w:rPr>
        <w:t>日，</w:t>
      </w:r>
      <w:r w:rsidR="00675EA6">
        <w:rPr>
          <w:rFonts w:ascii="Times New Roman" w:eastAsia="仿宋" w:hAnsi="Times New Roman" w:cs="Times New Roman" w:hint="eastAsia"/>
          <w:bCs/>
          <w:kern w:val="0"/>
          <w:sz w:val="30"/>
          <w:szCs w:val="30"/>
        </w:rPr>
        <w:t>塞上金秋采访组吴文彪等一行</w:t>
      </w:r>
      <w:r w:rsidR="00675EA6">
        <w:rPr>
          <w:rFonts w:ascii="Times New Roman" w:eastAsia="仿宋" w:hAnsi="Times New Roman" w:cs="Times New Roman" w:hint="eastAsia"/>
          <w:bCs/>
          <w:kern w:val="0"/>
          <w:sz w:val="30"/>
          <w:szCs w:val="30"/>
        </w:rPr>
        <w:t>6</w:t>
      </w:r>
      <w:r w:rsidR="00675EA6">
        <w:rPr>
          <w:rFonts w:ascii="Times New Roman" w:eastAsia="仿宋" w:hAnsi="Times New Roman" w:cs="Times New Roman" w:hint="eastAsia"/>
          <w:bCs/>
          <w:kern w:val="0"/>
          <w:sz w:val="30"/>
          <w:szCs w:val="30"/>
        </w:rPr>
        <w:t>人来研究院调研</w:t>
      </w:r>
      <w:r w:rsidR="00C417A0">
        <w:rPr>
          <w:rFonts w:ascii="Times New Roman" w:eastAsia="仿宋" w:hAnsi="Times New Roman" w:cs="Times New Roman" w:hint="eastAsia"/>
          <w:bCs/>
          <w:kern w:val="0"/>
          <w:sz w:val="30"/>
          <w:szCs w:val="30"/>
        </w:rPr>
        <w:t>，</w:t>
      </w:r>
      <w:r w:rsidR="00675EA6">
        <w:rPr>
          <w:rFonts w:ascii="Times New Roman" w:eastAsia="仿宋" w:hAnsi="Times New Roman" w:cs="Times New Roman" w:hint="eastAsia"/>
          <w:bCs/>
          <w:kern w:val="0"/>
          <w:sz w:val="30"/>
          <w:szCs w:val="30"/>
        </w:rPr>
        <w:t>主要对我院科技</w:t>
      </w:r>
      <w:r w:rsidR="008E5FFD">
        <w:rPr>
          <w:rFonts w:ascii="Times New Roman" w:eastAsia="仿宋" w:hAnsi="Times New Roman" w:cs="Times New Roman" w:hint="eastAsia"/>
          <w:bCs/>
          <w:kern w:val="0"/>
          <w:sz w:val="30"/>
          <w:szCs w:val="30"/>
        </w:rPr>
        <w:t>专家</w:t>
      </w:r>
      <w:r w:rsidR="00675EA6">
        <w:rPr>
          <w:rFonts w:ascii="Times New Roman" w:eastAsia="仿宋" w:hAnsi="Times New Roman" w:cs="Times New Roman" w:hint="eastAsia"/>
          <w:bCs/>
          <w:kern w:val="0"/>
          <w:sz w:val="30"/>
          <w:szCs w:val="30"/>
        </w:rPr>
        <w:t>进行采访</w:t>
      </w:r>
      <w:r w:rsidR="00AD451D">
        <w:rPr>
          <w:rFonts w:ascii="Times New Roman" w:eastAsia="仿宋" w:hAnsi="Times New Roman" w:cs="Times New Roman" w:hint="eastAsia"/>
          <w:bCs/>
          <w:kern w:val="0"/>
          <w:sz w:val="30"/>
          <w:szCs w:val="30"/>
        </w:rPr>
        <w:t>。</w:t>
      </w:r>
      <w:r w:rsidR="00675EA6">
        <w:rPr>
          <w:rFonts w:ascii="Times New Roman" w:eastAsia="仿宋" w:hAnsi="Times New Roman" w:cs="Times New Roman" w:hint="eastAsia"/>
          <w:bCs/>
          <w:kern w:val="0"/>
          <w:sz w:val="30"/>
          <w:szCs w:val="30"/>
        </w:rPr>
        <w:t>试验示范站负责人林清</w:t>
      </w:r>
      <w:r w:rsidR="008E5FFD">
        <w:rPr>
          <w:rFonts w:ascii="Times New Roman" w:eastAsia="仿宋" w:hAnsi="Times New Roman" w:cs="Times New Roman" w:hint="eastAsia"/>
          <w:bCs/>
          <w:kern w:val="0"/>
          <w:sz w:val="30"/>
          <w:szCs w:val="30"/>
        </w:rPr>
        <w:t>介绍了</w:t>
      </w:r>
      <w:r w:rsidR="00675EA6">
        <w:rPr>
          <w:rFonts w:ascii="Times New Roman" w:eastAsia="仿宋" w:hAnsi="Times New Roman" w:cs="Times New Roman" w:hint="eastAsia"/>
          <w:bCs/>
          <w:kern w:val="0"/>
          <w:sz w:val="30"/>
          <w:szCs w:val="30"/>
        </w:rPr>
        <w:t>研究院成立背景</w:t>
      </w:r>
      <w:r w:rsidR="008E5FFD">
        <w:rPr>
          <w:rFonts w:ascii="Times New Roman" w:eastAsia="仿宋" w:hAnsi="Times New Roman" w:cs="Times New Roman" w:hint="eastAsia"/>
          <w:bCs/>
          <w:kern w:val="0"/>
          <w:sz w:val="30"/>
          <w:szCs w:val="30"/>
        </w:rPr>
        <w:t>、</w:t>
      </w:r>
      <w:r w:rsidR="00AD069E">
        <w:rPr>
          <w:rFonts w:ascii="Times New Roman" w:eastAsia="仿宋" w:hAnsi="Times New Roman" w:cs="Times New Roman" w:hint="eastAsia"/>
          <w:bCs/>
          <w:kern w:val="0"/>
          <w:sz w:val="30"/>
          <w:szCs w:val="30"/>
        </w:rPr>
        <w:t>运行机制</w:t>
      </w:r>
      <w:r w:rsidR="008E5FFD">
        <w:rPr>
          <w:rFonts w:ascii="Times New Roman" w:eastAsia="仿宋" w:hAnsi="Times New Roman" w:cs="Times New Roman" w:hint="eastAsia"/>
          <w:bCs/>
          <w:kern w:val="0"/>
          <w:sz w:val="30"/>
          <w:szCs w:val="30"/>
        </w:rPr>
        <w:t>和</w:t>
      </w:r>
      <w:r w:rsidR="005B674D">
        <w:rPr>
          <w:rFonts w:ascii="Times New Roman" w:eastAsia="仿宋" w:hAnsi="Times New Roman" w:cs="Times New Roman" w:hint="eastAsia"/>
          <w:bCs/>
          <w:kern w:val="0"/>
          <w:sz w:val="30"/>
          <w:szCs w:val="30"/>
        </w:rPr>
        <w:t>科研工作</w:t>
      </w:r>
      <w:r w:rsidR="008E5FFD">
        <w:rPr>
          <w:rFonts w:ascii="Times New Roman" w:eastAsia="仿宋" w:hAnsi="Times New Roman" w:cs="Times New Roman" w:hint="eastAsia"/>
          <w:bCs/>
          <w:kern w:val="0"/>
          <w:sz w:val="30"/>
          <w:szCs w:val="30"/>
        </w:rPr>
        <w:t>开展</w:t>
      </w:r>
      <w:r w:rsidR="005B674D">
        <w:rPr>
          <w:rFonts w:ascii="Times New Roman" w:eastAsia="仿宋" w:hAnsi="Times New Roman" w:cs="Times New Roman" w:hint="eastAsia"/>
          <w:bCs/>
          <w:kern w:val="0"/>
          <w:sz w:val="30"/>
          <w:szCs w:val="30"/>
        </w:rPr>
        <w:t>情况，</w:t>
      </w:r>
      <w:r w:rsidR="006F7FB1">
        <w:rPr>
          <w:rFonts w:ascii="Times New Roman" w:eastAsia="仿宋" w:hAnsi="Times New Roman" w:cs="Times New Roman" w:hint="eastAsia"/>
          <w:bCs/>
          <w:kern w:val="0"/>
          <w:sz w:val="30"/>
          <w:szCs w:val="30"/>
        </w:rPr>
        <w:t>行政副院长王敬师陪同。</w:t>
      </w:r>
    </w:p>
    <w:p w14:paraId="3B1AD00B" w14:textId="4B22B6B7" w:rsidR="002C79C2" w:rsidRDefault="00634A61" w:rsidP="00D4383C">
      <w:pPr>
        <w:ind w:firstLineChars="200" w:firstLine="600"/>
        <w:rPr>
          <w:rFonts w:ascii="Times New Roman" w:eastAsia="仿宋" w:hAnsi="Times New Roman" w:cs="Times New Roman"/>
          <w:bCs/>
          <w:sz w:val="30"/>
          <w:szCs w:val="30"/>
        </w:rPr>
      </w:pPr>
      <w:r>
        <w:rPr>
          <w:rFonts w:ascii="Times New Roman" w:eastAsia="仿宋" w:hAnsi="Times New Roman" w:cs="Times New Roman" w:hint="eastAsia"/>
          <w:bCs/>
          <w:sz w:val="30"/>
          <w:szCs w:val="30"/>
        </w:rPr>
        <w:t>林清老师重点介绍到</w:t>
      </w:r>
      <w:r w:rsidR="00F93B16">
        <w:rPr>
          <w:rFonts w:ascii="Times New Roman" w:eastAsia="仿宋" w:hAnsi="Times New Roman" w:cs="Times New Roman" w:hint="eastAsia"/>
          <w:bCs/>
          <w:sz w:val="30"/>
          <w:szCs w:val="30"/>
        </w:rPr>
        <w:t>研究院成立以来</w:t>
      </w:r>
      <w:r w:rsidR="00AB2E9A">
        <w:rPr>
          <w:rFonts w:ascii="Times New Roman" w:eastAsia="仿宋" w:hAnsi="Times New Roman" w:cs="Times New Roman" w:hint="eastAsia"/>
          <w:bCs/>
          <w:sz w:val="30"/>
          <w:szCs w:val="30"/>
        </w:rPr>
        <w:t>，</w:t>
      </w:r>
      <w:r w:rsidR="00F93B16">
        <w:rPr>
          <w:rFonts w:ascii="Times New Roman" w:eastAsia="仿宋" w:hAnsi="Times New Roman" w:cs="Times New Roman" w:hint="eastAsia"/>
          <w:bCs/>
          <w:sz w:val="30"/>
          <w:szCs w:val="30"/>
        </w:rPr>
        <w:t>为助力海原脱贫攻坚</w:t>
      </w:r>
      <w:r>
        <w:rPr>
          <w:rFonts w:ascii="Times New Roman" w:eastAsia="仿宋" w:hAnsi="Times New Roman" w:cs="Times New Roman" w:hint="eastAsia"/>
          <w:bCs/>
          <w:sz w:val="30"/>
          <w:szCs w:val="30"/>
        </w:rPr>
        <w:t>，</w:t>
      </w:r>
      <w:r w:rsidR="00C05734">
        <w:rPr>
          <w:rFonts w:ascii="Times New Roman" w:eastAsia="仿宋" w:hAnsi="Times New Roman" w:cs="Times New Roman" w:hint="eastAsia"/>
          <w:bCs/>
          <w:sz w:val="30"/>
          <w:szCs w:val="30"/>
        </w:rPr>
        <w:t>围绕</w:t>
      </w:r>
      <w:proofErr w:type="gramStart"/>
      <w:r w:rsidR="00C05734">
        <w:rPr>
          <w:rFonts w:ascii="Times New Roman" w:eastAsia="仿宋" w:hAnsi="Times New Roman" w:cs="Times New Roman" w:hint="eastAsia"/>
          <w:bCs/>
          <w:sz w:val="30"/>
          <w:szCs w:val="30"/>
        </w:rPr>
        <w:t>牛产业</w:t>
      </w:r>
      <w:proofErr w:type="gramEnd"/>
      <w:r w:rsidR="00C05734">
        <w:rPr>
          <w:rFonts w:ascii="Times New Roman" w:eastAsia="仿宋" w:hAnsi="Times New Roman" w:cs="Times New Roman" w:hint="eastAsia"/>
          <w:bCs/>
          <w:sz w:val="30"/>
          <w:szCs w:val="30"/>
        </w:rPr>
        <w:t>积极</w:t>
      </w:r>
      <w:r w:rsidR="00F93B16">
        <w:rPr>
          <w:rFonts w:ascii="Times New Roman" w:eastAsia="仿宋" w:hAnsi="Times New Roman" w:cs="Times New Roman" w:hint="eastAsia"/>
          <w:bCs/>
          <w:sz w:val="30"/>
          <w:szCs w:val="30"/>
        </w:rPr>
        <w:t>开展科技服务</w:t>
      </w:r>
      <w:r w:rsidR="00C05734">
        <w:rPr>
          <w:rFonts w:ascii="Times New Roman" w:eastAsia="仿宋" w:hAnsi="Times New Roman" w:cs="Times New Roman" w:hint="eastAsia"/>
          <w:bCs/>
          <w:sz w:val="30"/>
          <w:szCs w:val="30"/>
        </w:rPr>
        <w:t>工作</w:t>
      </w:r>
      <w:r w:rsidR="00F93B16">
        <w:rPr>
          <w:rFonts w:ascii="Times New Roman" w:eastAsia="仿宋" w:hAnsi="Times New Roman" w:cs="Times New Roman" w:hint="eastAsia"/>
          <w:bCs/>
          <w:sz w:val="30"/>
          <w:szCs w:val="30"/>
        </w:rPr>
        <w:t>，</w:t>
      </w:r>
      <w:r w:rsidR="006D4052">
        <w:rPr>
          <w:rFonts w:ascii="Times New Roman" w:eastAsia="仿宋" w:hAnsi="Times New Roman" w:cs="Times New Roman" w:hint="eastAsia"/>
          <w:bCs/>
          <w:sz w:val="30"/>
          <w:szCs w:val="30"/>
        </w:rPr>
        <w:t>发挥科研平台作用，</w:t>
      </w:r>
      <w:r w:rsidR="00647FE5">
        <w:rPr>
          <w:rFonts w:ascii="Times New Roman" w:eastAsia="仿宋" w:hAnsi="Times New Roman" w:cs="Times New Roman" w:hint="eastAsia"/>
          <w:bCs/>
          <w:sz w:val="30"/>
          <w:szCs w:val="30"/>
        </w:rPr>
        <w:t>大力争取科技项目，</w:t>
      </w:r>
      <w:r w:rsidR="007531B2">
        <w:rPr>
          <w:rFonts w:ascii="Times New Roman" w:eastAsia="仿宋" w:hAnsi="Times New Roman" w:cs="Times New Roman" w:hint="eastAsia"/>
          <w:bCs/>
          <w:sz w:val="30"/>
          <w:szCs w:val="30"/>
        </w:rPr>
        <w:t>得</w:t>
      </w:r>
      <w:r w:rsidR="00BC1EDE">
        <w:rPr>
          <w:rFonts w:ascii="Times New Roman" w:eastAsia="仿宋" w:hAnsi="Times New Roman" w:cs="Times New Roman" w:hint="eastAsia"/>
          <w:bCs/>
          <w:sz w:val="30"/>
          <w:szCs w:val="30"/>
        </w:rPr>
        <w:t>到区市各级</w:t>
      </w:r>
      <w:r w:rsidR="00647FE5">
        <w:rPr>
          <w:rFonts w:ascii="Times New Roman" w:eastAsia="仿宋" w:hAnsi="Times New Roman" w:cs="Times New Roman" w:hint="eastAsia"/>
          <w:bCs/>
          <w:sz w:val="30"/>
          <w:szCs w:val="30"/>
        </w:rPr>
        <w:t>科技等部门和县上支持，</w:t>
      </w:r>
      <w:r w:rsidR="00647FE5">
        <w:rPr>
          <w:rFonts w:ascii="Times New Roman" w:eastAsia="仿宋" w:hAnsi="Times New Roman" w:cs="Times New Roman" w:hint="eastAsia"/>
          <w:bCs/>
          <w:sz w:val="30"/>
          <w:szCs w:val="30"/>
        </w:rPr>
        <w:t>3</w:t>
      </w:r>
      <w:r w:rsidR="00647FE5">
        <w:rPr>
          <w:rFonts w:ascii="Times New Roman" w:eastAsia="仿宋" w:hAnsi="Times New Roman" w:cs="Times New Roman"/>
          <w:bCs/>
          <w:sz w:val="30"/>
          <w:szCs w:val="30"/>
        </w:rPr>
        <w:t>0</w:t>
      </w:r>
      <w:r w:rsidR="00647FE5">
        <w:rPr>
          <w:rFonts w:ascii="Times New Roman" w:eastAsia="仿宋" w:hAnsi="Times New Roman" w:cs="Times New Roman" w:hint="eastAsia"/>
          <w:bCs/>
          <w:sz w:val="30"/>
          <w:szCs w:val="30"/>
        </w:rPr>
        <w:t>多个科</w:t>
      </w:r>
      <w:r w:rsidR="00647FE5">
        <w:rPr>
          <w:rFonts w:ascii="Times New Roman" w:eastAsia="仿宋" w:hAnsi="Times New Roman" w:cs="Times New Roman" w:hint="eastAsia"/>
          <w:bCs/>
          <w:sz w:val="30"/>
          <w:szCs w:val="30"/>
        </w:rPr>
        <w:lastRenderedPageBreak/>
        <w:t>研和技术推广示范项目支撑了海原肉牛产业高质量发展。林清老师还介绍了研究院依靠政产学研结合，创新科研体制机制和助力脱贫攻坚方面的情况。</w:t>
      </w:r>
      <w:r w:rsidR="00B1552E">
        <w:rPr>
          <w:rFonts w:ascii="Times New Roman" w:eastAsia="仿宋" w:hAnsi="Times New Roman" w:cs="Times New Roman" w:hint="eastAsia"/>
          <w:bCs/>
          <w:sz w:val="30"/>
          <w:szCs w:val="30"/>
        </w:rPr>
        <w:t>采访组</w:t>
      </w:r>
      <w:r w:rsidR="00AD1CB1">
        <w:rPr>
          <w:rFonts w:ascii="Times New Roman" w:eastAsia="仿宋" w:hAnsi="Times New Roman" w:cs="Times New Roman" w:hint="eastAsia"/>
          <w:bCs/>
          <w:sz w:val="30"/>
          <w:szCs w:val="30"/>
        </w:rPr>
        <w:t>记者</w:t>
      </w:r>
      <w:r w:rsidR="00B1552E">
        <w:rPr>
          <w:rFonts w:ascii="Times New Roman" w:eastAsia="仿宋" w:hAnsi="Times New Roman" w:cs="Times New Roman" w:hint="eastAsia"/>
          <w:bCs/>
          <w:sz w:val="30"/>
          <w:szCs w:val="30"/>
        </w:rPr>
        <w:t>认真听取了研究院专家林清的详细介绍，</w:t>
      </w:r>
      <w:r w:rsidR="00C5747C">
        <w:rPr>
          <w:rFonts w:ascii="Times New Roman" w:eastAsia="仿宋" w:hAnsi="Times New Roman" w:cs="Times New Roman" w:hint="eastAsia"/>
          <w:bCs/>
          <w:sz w:val="30"/>
          <w:szCs w:val="30"/>
        </w:rPr>
        <w:t>表示</w:t>
      </w:r>
      <w:r w:rsidR="00837215">
        <w:rPr>
          <w:rFonts w:ascii="Times New Roman" w:eastAsia="仿宋" w:hAnsi="Times New Roman" w:cs="Times New Roman" w:hint="eastAsia"/>
          <w:bCs/>
          <w:sz w:val="30"/>
          <w:szCs w:val="30"/>
        </w:rPr>
        <w:t>将</w:t>
      </w:r>
      <w:r w:rsidR="00C5747C">
        <w:rPr>
          <w:rFonts w:ascii="Times New Roman" w:eastAsia="仿宋" w:hAnsi="Times New Roman" w:cs="Times New Roman" w:hint="eastAsia"/>
          <w:bCs/>
          <w:sz w:val="30"/>
          <w:szCs w:val="30"/>
        </w:rPr>
        <w:t>加大对</w:t>
      </w:r>
      <w:r w:rsidR="00C15D59">
        <w:rPr>
          <w:rFonts w:ascii="Times New Roman" w:eastAsia="仿宋" w:hAnsi="Times New Roman" w:cs="Times New Roman" w:hint="eastAsia"/>
          <w:bCs/>
          <w:sz w:val="30"/>
          <w:szCs w:val="30"/>
        </w:rPr>
        <w:t>海原县及</w:t>
      </w:r>
      <w:r w:rsidR="00C5747C">
        <w:rPr>
          <w:rFonts w:ascii="Times New Roman" w:eastAsia="仿宋" w:hAnsi="Times New Roman" w:cs="Times New Roman" w:hint="eastAsia"/>
          <w:bCs/>
          <w:sz w:val="30"/>
          <w:szCs w:val="30"/>
        </w:rPr>
        <w:t>研究院专家团队的</w:t>
      </w:r>
      <w:r w:rsidR="00745D5D">
        <w:rPr>
          <w:rFonts w:ascii="Times New Roman" w:eastAsia="仿宋" w:hAnsi="Times New Roman" w:cs="Times New Roman" w:hint="eastAsia"/>
          <w:bCs/>
          <w:sz w:val="30"/>
          <w:szCs w:val="30"/>
        </w:rPr>
        <w:t>宣传</w:t>
      </w:r>
      <w:r w:rsidR="00C5747C">
        <w:rPr>
          <w:rFonts w:ascii="Times New Roman" w:eastAsia="仿宋" w:hAnsi="Times New Roman" w:cs="Times New Roman" w:hint="eastAsia"/>
          <w:bCs/>
          <w:sz w:val="30"/>
          <w:szCs w:val="30"/>
        </w:rPr>
        <w:t>报道，</w:t>
      </w:r>
      <w:r w:rsidR="00745D5D">
        <w:rPr>
          <w:rFonts w:ascii="Times New Roman" w:eastAsia="仿宋" w:hAnsi="Times New Roman" w:cs="Times New Roman" w:hint="eastAsia"/>
          <w:bCs/>
          <w:sz w:val="30"/>
          <w:szCs w:val="30"/>
        </w:rPr>
        <w:t>希望</w:t>
      </w:r>
      <w:r w:rsidR="00AD1CB1">
        <w:rPr>
          <w:rFonts w:ascii="Times New Roman" w:eastAsia="仿宋" w:hAnsi="Times New Roman" w:cs="Times New Roman" w:hint="eastAsia"/>
          <w:bCs/>
          <w:sz w:val="30"/>
          <w:szCs w:val="30"/>
        </w:rPr>
        <w:t>能够依此</w:t>
      </w:r>
      <w:r w:rsidR="00C15D59">
        <w:rPr>
          <w:rFonts w:ascii="Times New Roman" w:eastAsia="仿宋" w:hAnsi="Times New Roman" w:cs="Times New Roman" w:hint="eastAsia"/>
          <w:bCs/>
          <w:sz w:val="30"/>
          <w:szCs w:val="30"/>
        </w:rPr>
        <w:t>带动</w:t>
      </w:r>
      <w:r w:rsidR="00DA62FF">
        <w:rPr>
          <w:rFonts w:ascii="Times New Roman" w:eastAsia="仿宋" w:hAnsi="Times New Roman" w:cs="Times New Roman" w:hint="eastAsia"/>
          <w:bCs/>
          <w:sz w:val="30"/>
          <w:szCs w:val="30"/>
        </w:rPr>
        <w:t>更多的</w:t>
      </w:r>
      <w:r w:rsidR="00C15D59">
        <w:rPr>
          <w:rFonts w:ascii="Times New Roman" w:eastAsia="仿宋" w:hAnsi="Times New Roman" w:cs="Times New Roman" w:hint="eastAsia"/>
          <w:bCs/>
          <w:sz w:val="30"/>
          <w:szCs w:val="30"/>
        </w:rPr>
        <w:t>媒体宣传海原肉牛产业发展经验和西</w:t>
      </w:r>
      <w:proofErr w:type="gramStart"/>
      <w:r w:rsidR="00C15D59">
        <w:rPr>
          <w:rFonts w:ascii="Times New Roman" w:eastAsia="仿宋" w:hAnsi="Times New Roman" w:cs="Times New Roman" w:hint="eastAsia"/>
          <w:bCs/>
          <w:sz w:val="30"/>
          <w:szCs w:val="30"/>
        </w:rPr>
        <w:t>农专家</w:t>
      </w:r>
      <w:proofErr w:type="gramEnd"/>
      <w:r w:rsidR="00C15D59">
        <w:rPr>
          <w:rFonts w:ascii="Times New Roman" w:eastAsia="仿宋" w:hAnsi="Times New Roman" w:cs="Times New Roman" w:hint="eastAsia"/>
          <w:bCs/>
          <w:sz w:val="30"/>
          <w:szCs w:val="30"/>
        </w:rPr>
        <w:t>无私奉献的精神</w:t>
      </w:r>
      <w:r w:rsidR="00605EA7">
        <w:rPr>
          <w:rFonts w:ascii="Times New Roman" w:eastAsia="仿宋" w:hAnsi="Times New Roman" w:cs="Times New Roman" w:hint="eastAsia"/>
          <w:bCs/>
          <w:sz w:val="30"/>
          <w:szCs w:val="30"/>
        </w:rPr>
        <w:t>。</w:t>
      </w:r>
    </w:p>
    <w:p w14:paraId="4970D999" w14:textId="0DC86FB6" w:rsidR="00565000" w:rsidRDefault="00655CCC" w:rsidP="00D4383C">
      <w:pPr>
        <w:ind w:firstLineChars="200" w:firstLine="600"/>
        <w:rPr>
          <w:rFonts w:ascii="Times New Roman" w:eastAsia="仿宋" w:hAnsi="Times New Roman" w:cs="Times New Roman"/>
          <w:bCs/>
          <w:sz w:val="30"/>
          <w:szCs w:val="30"/>
        </w:rPr>
      </w:pPr>
      <w:r>
        <w:rPr>
          <w:rFonts w:ascii="Times New Roman" w:eastAsia="仿宋" w:hAnsi="Times New Roman" w:cs="Times New Roman" w:hint="eastAsia"/>
          <w:bCs/>
          <w:noProof/>
          <w:sz w:val="30"/>
          <w:szCs w:val="30"/>
        </w:rPr>
        <mc:AlternateContent>
          <mc:Choice Requires="wps">
            <w:drawing>
              <wp:anchor distT="0" distB="0" distL="114300" distR="114300" simplePos="0" relativeHeight="251659776" behindDoc="1" locked="0" layoutInCell="1" allowOverlap="1" wp14:anchorId="5C71A9BB" wp14:editId="60D38BBB">
                <wp:simplePos x="0" y="0"/>
                <wp:positionH relativeFrom="margin">
                  <wp:posOffset>635</wp:posOffset>
                </wp:positionH>
                <wp:positionV relativeFrom="paragraph">
                  <wp:posOffset>491178</wp:posOffset>
                </wp:positionV>
                <wp:extent cx="2620010" cy="1951355"/>
                <wp:effectExtent l="0" t="0" r="27940" b="10795"/>
                <wp:wrapTight wrapText="bothSides">
                  <wp:wrapPolygon edited="0">
                    <wp:start x="0" y="0"/>
                    <wp:lineTo x="0" y="21509"/>
                    <wp:lineTo x="21673" y="21509"/>
                    <wp:lineTo x="21673" y="0"/>
                    <wp:lineTo x="0" y="0"/>
                  </wp:wrapPolygon>
                </wp:wrapTight>
                <wp:docPr id="6" name="文本框 6"/>
                <wp:cNvGraphicFramePr/>
                <a:graphic xmlns:a="http://schemas.openxmlformats.org/drawingml/2006/main">
                  <a:graphicData uri="http://schemas.microsoft.com/office/word/2010/wordprocessingShape">
                    <wps:wsp>
                      <wps:cNvSpPr txBox="1"/>
                      <wps:spPr>
                        <a:xfrm>
                          <a:off x="0" y="0"/>
                          <a:ext cx="2620010" cy="1951355"/>
                        </a:xfrm>
                        <a:prstGeom prst="rect">
                          <a:avLst/>
                        </a:prstGeom>
                        <a:solidFill>
                          <a:schemeClr val="lt1"/>
                        </a:solidFill>
                        <a:ln w="6350">
                          <a:solidFill>
                            <a:schemeClr val="bg1"/>
                          </a:solidFill>
                        </a:ln>
                      </wps:spPr>
                      <wps:txbx>
                        <w:txbxContent>
                          <w:p w14:paraId="0A2ED51B" w14:textId="1A5C7090" w:rsidR="00B00095" w:rsidRDefault="00B00095">
                            <w:r>
                              <w:rPr>
                                <w:noProof/>
                              </w:rPr>
                              <w:drawing>
                                <wp:inline distT="0" distB="0" distL="0" distR="0" wp14:anchorId="114D597F" wp14:editId="2616AB48">
                                  <wp:extent cx="2436126" cy="1569085"/>
                                  <wp:effectExtent l="0" t="0" r="2540" b="0"/>
                                  <wp:docPr id="25" name="图片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微信图片_20210703224138.jpg"/>
                                          <pic:cNvPicPr/>
                                        </pic:nvPicPr>
                                        <pic:blipFill>
                                          <a:blip r:embed="rId9">
                                            <a:extLst>
                                              <a:ext uri="{28A0092B-C50C-407E-A947-70E740481C1C}">
                                                <a14:useLocalDpi xmlns:a14="http://schemas.microsoft.com/office/drawing/2010/main" val="0"/>
                                              </a:ext>
                                            </a:extLst>
                                          </a:blip>
                                          <a:stretch>
                                            <a:fillRect/>
                                          </a:stretch>
                                        </pic:blipFill>
                                        <pic:spPr>
                                          <a:xfrm>
                                            <a:off x="0" y="0"/>
                                            <a:ext cx="2488309" cy="1602695"/>
                                          </a:xfrm>
                                          <a:prstGeom prst="rect">
                                            <a:avLst/>
                                          </a:prstGeom>
                                        </pic:spPr>
                                      </pic:pic>
                                    </a:graphicData>
                                  </a:graphic>
                                </wp:inline>
                              </w:drawing>
                            </w:r>
                          </w:p>
                          <w:p w14:paraId="6757130F" w14:textId="687E82E0" w:rsidR="00B00095" w:rsidRPr="00B00095" w:rsidRDefault="00B00095" w:rsidP="00B00095">
                            <w:pPr>
                              <w:jc w:val="center"/>
                              <w:rPr>
                                <w:rFonts w:ascii="楷体" w:eastAsia="楷体" w:hAnsi="楷体"/>
                              </w:rPr>
                            </w:pPr>
                            <w:r w:rsidRPr="00B00095">
                              <w:rPr>
                                <w:rFonts w:ascii="楷体" w:eastAsia="楷体" w:hAnsi="楷体" w:hint="eastAsia"/>
                              </w:rPr>
                              <w:t>采访组走进实验室现场观摩</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C71A9BB" id="文本框 6" o:spid="_x0000_s1027" type="#_x0000_t202" style="position:absolute;left:0;text-align:left;margin-left:.05pt;margin-top:38.7pt;width:206.3pt;height:153.65pt;z-index:-25165670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" fillcolor="white [3201]" strokecolor="white [3212]" strokeweight=".5pt">
                <v:textbox>
                  <w:txbxContent>
                    <w:p w14:paraId="0A2ED51B" w14:textId="1A5C7090" w:rsidR="00B00095" w:rsidRDefault="00B00095">
                      <w:r>
                        <w:rPr>
                          <w:noProof/>
                        </w:rPr>
                        <w:drawing>
                          <wp:inline distT="0" distB="0" distL="0" distR="0" wp14:anchorId="114D597F" wp14:editId="2616AB48">
                            <wp:extent cx="2436126" cy="1569085"/>
                            <wp:effectExtent l="0" t="0" r="2540" b="0"/>
                            <wp:docPr id="25" name="图片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微信图片_20210703224138.jpg"/>
                                    <pic:cNvPicPr/>
                                  </pic:nvPicPr>
                                  <pic:blipFill>
                                    <a:blip r:embed="rId9">
                                      <a:extLst>
                                        <a:ext uri="{28A0092B-C50C-407E-A947-70E740481C1C}">
                                          <a14:useLocalDpi xmlns:a14="http://schemas.microsoft.com/office/drawing/2010/main" val="0"/>
                                        </a:ext>
                                      </a:extLst>
                                    </a:blip>
                                    <a:stretch>
                                      <a:fillRect/>
                                    </a:stretch>
                                  </pic:blipFill>
                                  <pic:spPr>
                                    <a:xfrm>
                                      <a:off x="0" y="0"/>
                                      <a:ext cx="2488309" cy="1602695"/>
                                    </a:xfrm>
                                    <a:prstGeom prst="rect">
                                      <a:avLst/>
                                    </a:prstGeom>
                                  </pic:spPr>
                                </pic:pic>
                              </a:graphicData>
                            </a:graphic>
                          </wp:inline>
                        </w:drawing>
                      </w:r>
                    </w:p>
                    <w:p w14:paraId="6757130F" w14:textId="687E82E0" w:rsidR="00B00095" w:rsidRPr="00B00095" w:rsidRDefault="00B00095" w:rsidP="00B00095">
                      <w:pPr>
                        <w:jc w:val="center"/>
                        <w:rPr>
                          <w:rFonts w:ascii="楷体" w:eastAsia="楷体" w:hAnsi="楷体"/>
                        </w:rPr>
                      </w:pPr>
                      <w:r w:rsidRPr="00B00095">
                        <w:rPr>
                          <w:rFonts w:ascii="楷体" w:eastAsia="楷体" w:hAnsi="楷体" w:hint="eastAsia"/>
                        </w:rPr>
                        <w:t>采访组走进实验室现场观摩</w:t>
                      </w:r>
                    </w:p>
                  </w:txbxContent>
                </v:textbox>
                <w10:wrap type="tight" anchorx="margin"/>
              </v:shape>
            </w:pict>
          </mc:Fallback>
        </mc:AlternateContent>
      </w:r>
      <w:r w:rsidR="00605EA7">
        <w:rPr>
          <w:rFonts w:ascii="Times New Roman" w:eastAsia="仿宋" w:hAnsi="Times New Roman" w:cs="Times New Roman" w:hint="eastAsia"/>
          <w:bCs/>
          <w:sz w:val="30"/>
          <w:szCs w:val="30"/>
        </w:rPr>
        <w:t>随后，采访组</w:t>
      </w:r>
      <w:r w:rsidR="003671FF">
        <w:rPr>
          <w:rFonts w:ascii="Times New Roman" w:eastAsia="仿宋" w:hAnsi="Times New Roman" w:cs="Times New Roman" w:hint="eastAsia"/>
          <w:bCs/>
          <w:sz w:val="30"/>
          <w:szCs w:val="30"/>
        </w:rPr>
        <w:t>走进</w:t>
      </w:r>
      <w:r w:rsidR="00605EA7">
        <w:rPr>
          <w:rFonts w:ascii="Times New Roman" w:eastAsia="仿宋" w:hAnsi="Times New Roman" w:cs="Times New Roman" w:hint="eastAsia"/>
          <w:bCs/>
          <w:sz w:val="30"/>
          <w:szCs w:val="30"/>
        </w:rPr>
        <w:t>实验室</w:t>
      </w:r>
      <w:r w:rsidR="003671FF">
        <w:rPr>
          <w:rFonts w:ascii="Times New Roman" w:eastAsia="仿宋" w:hAnsi="Times New Roman" w:cs="Times New Roman" w:hint="eastAsia"/>
          <w:bCs/>
          <w:sz w:val="30"/>
          <w:szCs w:val="30"/>
        </w:rPr>
        <w:t>，</w:t>
      </w:r>
      <w:r w:rsidR="00FF5C24">
        <w:rPr>
          <w:rFonts w:ascii="Times New Roman" w:eastAsia="仿宋" w:hAnsi="Times New Roman" w:cs="Times New Roman" w:hint="eastAsia"/>
          <w:bCs/>
          <w:sz w:val="30"/>
          <w:szCs w:val="30"/>
        </w:rPr>
        <w:t>对</w:t>
      </w:r>
      <w:r w:rsidR="003671FF">
        <w:rPr>
          <w:rFonts w:ascii="Times New Roman" w:eastAsia="仿宋" w:hAnsi="Times New Roman" w:cs="Times New Roman" w:hint="eastAsia"/>
          <w:bCs/>
          <w:sz w:val="30"/>
          <w:szCs w:val="30"/>
        </w:rPr>
        <w:t>现场正在进行实验工作的研究生</w:t>
      </w:r>
      <w:r w:rsidR="00FF5C24">
        <w:rPr>
          <w:rFonts w:ascii="Times New Roman" w:eastAsia="仿宋" w:hAnsi="Times New Roman" w:cs="Times New Roman" w:hint="eastAsia"/>
          <w:bCs/>
          <w:sz w:val="30"/>
          <w:szCs w:val="30"/>
        </w:rPr>
        <w:t>进行了采访</w:t>
      </w:r>
      <w:r w:rsidR="00D81155">
        <w:rPr>
          <w:rFonts w:ascii="Times New Roman" w:eastAsia="仿宋" w:hAnsi="Times New Roman" w:cs="Times New Roman" w:hint="eastAsia"/>
          <w:bCs/>
          <w:sz w:val="30"/>
          <w:szCs w:val="30"/>
        </w:rPr>
        <w:t>，了解到研究院下设四个实验室，主要从疫病病源检测、</w:t>
      </w:r>
      <w:r w:rsidR="00CE6545">
        <w:rPr>
          <w:rFonts w:ascii="Times New Roman" w:eastAsia="仿宋" w:hAnsi="Times New Roman" w:cs="Times New Roman" w:hint="eastAsia"/>
          <w:bCs/>
          <w:sz w:val="30"/>
          <w:szCs w:val="30"/>
        </w:rPr>
        <w:t>牛</w:t>
      </w:r>
      <w:r w:rsidR="00D81155">
        <w:rPr>
          <w:rFonts w:ascii="Times New Roman" w:eastAsia="仿宋" w:hAnsi="Times New Roman" w:cs="Times New Roman" w:hint="eastAsia"/>
          <w:bCs/>
          <w:sz w:val="30"/>
          <w:szCs w:val="30"/>
        </w:rPr>
        <w:t>肉品质分析、分子生物研究、饲草营养配方四大模块进行</w:t>
      </w:r>
      <w:r w:rsidR="004D5F68">
        <w:rPr>
          <w:rFonts w:ascii="Times New Roman" w:eastAsia="仿宋" w:hAnsi="Times New Roman" w:cs="Times New Roman" w:hint="eastAsia"/>
          <w:bCs/>
          <w:sz w:val="30"/>
          <w:szCs w:val="30"/>
        </w:rPr>
        <w:t>科学</w:t>
      </w:r>
      <w:r w:rsidR="00874390">
        <w:rPr>
          <w:rFonts w:ascii="Times New Roman" w:eastAsia="仿宋" w:hAnsi="Times New Roman" w:cs="Times New Roman" w:hint="eastAsia"/>
          <w:bCs/>
          <w:sz w:val="30"/>
          <w:szCs w:val="30"/>
        </w:rPr>
        <w:t>试验</w:t>
      </w:r>
      <w:r w:rsidR="00D4383C">
        <w:rPr>
          <w:rFonts w:ascii="Times New Roman" w:eastAsia="仿宋" w:hAnsi="Times New Roman" w:cs="Times New Roman" w:hint="eastAsia"/>
          <w:bCs/>
          <w:sz w:val="30"/>
          <w:szCs w:val="30"/>
        </w:rPr>
        <w:t>。</w:t>
      </w:r>
      <w:r w:rsidR="005624EC">
        <w:rPr>
          <w:rFonts w:ascii="Times New Roman" w:eastAsia="仿宋" w:hAnsi="Times New Roman" w:cs="Times New Roman" w:hint="eastAsia"/>
          <w:bCs/>
          <w:sz w:val="30"/>
          <w:szCs w:val="30"/>
        </w:rPr>
        <w:t>采访组</w:t>
      </w:r>
      <w:r w:rsidR="00841D60">
        <w:rPr>
          <w:rFonts w:ascii="Times New Roman" w:eastAsia="仿宋" w:hAnsi="Times New Roman" w:cs="Times New Roman" w:hint="eastAsia"/>
          <w:bCs/>
          <w:sz w:val="30"/>
          <w:szCs w:val="30"/>
        </w:rPr>
        <w:t>还饶有兴趣</w:t>
      </w:r>
      <w:r w:rsidR="004D5F68">
        <w:rPr>
          <w:rFonts w:ascii="Times New Roman" w:eastAsia="仿宋" w:hAnsi="Times New Roman" w:cs="Times New Roman" w:hint="eastAsia"/>
          <w:bCs/>
          <w:sz w:val="30"/>
          <w:szCs w:val="30"/>
        </w:rPr>
        <w:t>就</w:t>
      </w:r>
      <w:r w:rsidR="00D76EA0">
        <w:rPr>
          <w:rFonts w:ascii="Times New Roman" w:eastAsia="仿宋" w:hAnsi="Times New Roman" w:cs="Times New Roman" w:hint="eastAsia"/>
          <w:bCs/>
          <w:sz w:val="30"/>
          <w:szCs w:val="30"/>
        </w:rPr>
        <w:t>雪花</w:t>
      </w:r>
      <w:r w:rsidR="00841D60">
        <w:rPr>
          <w:rFonts w:ascii="Times New Roman" w:eastAsia="仿宋" w:hAnsi="Times New Roman" w:cs="Times New Roman" w:hint="eastAsia"/>
          <w:bCs/>
          <w:sz w:val="30"/>
          <w:szCs w:val="30"/>
        </w:rPr>
        <w:t>牛肉生产加工与</w:t>
      </w:r>
      <w:r w:rsidR="00874390">
        <w:rPr>
          <w:rFonts w:ascii="Times New Roman" w:eastAsia="仿宋" w:hAnsi="Times New Roman" w:cs="Times New Roman" w:hint="eastAsia"/>
          <w:bCs/>
          <w:sz w:val="30"/>
          <w:szCs w:val="30"/>
        </w:rPr>
        <w:t>林清老师</w:t>
      </w:r>
      <w:r w:rsidR="00841D60">
        <w:rPr>
          <w:rFonts w:ascii="Times New Roman" w:eastAsia="仿宋" w:hAnsi="Times New Roman" w:cs="Times New Roman" w:hint="eastAsia"/>
          <w:bCs/>
          <w:sz w:val="30"/>
          <w:szCs w:val="30"/>
        </w:rPr>
        <w:t>展开</w:t>
      </w:r>
      <w:r w:rsidR="00D4383C">
        <w:rPr>
          <w:rFonts w:ascii="Times New Roman" w:eastAsia="仿宋" w:hAnsi="Times New Roman" w:cs="Times New Roman" w:hint="eastAsia"/>
          <w:bCs/>
          <w:sz w:val="30"/>
          <w:szCs w:val="30"/>
        </w:rPr>
        <w:t>交流，</w:t>
      </w:r>
      <w:r w:rsidR="004D5F68">
        <w:rPr>
          <w:rFonts w:ascii="Times New Roman" w:eastAsia="仿宋" w:hAnsi="Times New Roman" w:cs="Times New Roman" w:hint="eastAsia"/>
          <w:bCs/>
          <w:sz w:val="30"/>
          <w:szCs w:val="30"/>
        </w:rPr>
        <w:t>对</w:t>
      </w:r>
      <w:r w:rsidR="0051732C">
        <w:rPr>
          <w:rFonts w:ascii="Times New Roman" w:eastAsia="仿宋" w:hAnsi="Times New Roman" w:cs="Times New Roman" w:hint="eastAsia"/>
          <w:bCs/>
          <w:sz w:val="30"/>
          <w:szCs w:val="30"/>
        </w:rPr>
        <w:t>研究院</w:t>
      </w:r>
      <w:r w:rsidR="004D5F68">
        <w:rPr>
          <w:rFonts w:ascii="Times New Roman" w:eastAsia="仿宋" w:hAnsi="Times New Roman" w:cs="Times New Roman" w:hint="eastAsia"/>
          <w:bCs/>
          <w:sz w:val="30"/>
          <w:szCs w:val="30"/>
        </w:rPr>
        <w:t>在</w:t>
      </w:r>
      <w:r w:rsidR="00D4383C">
        <w:rPr>
          <w:rFonts w:ascii="Times New Roman" w:eastAsia="仿宋" w:hAnsi="Times New Roman" w:cs="Times New Roman" w:hint="eastAsia"/>
          <w:bCs/>
          <w:sz w:val="30"/>
          <w:szCs w:val="30"/>
        </w:rPr>
        <w:t>依托</w:t>
      </w:r>
      <w:r w:rsidR="00841D60">
        <w:rPr>
          <w:rFonts w:ascii="Times New Roman" w:eastAsia="仿宋" w:hAnsi="Times New Roman" w:cs="Times New Roman" w:hint="eastAsia"/>
          <w:bCs/>
          <w:sz w:val="30"/>
          <w:szCs w:val="30"/>
        </w:rPr>
        <w:t>当地饲草资源优势</w:t>
      </w:r>
      <w:r w:rsidR="004D5F68">
        <w:rPr>
          <w:rFonts w:ascii="Times New Roman" w:eastAsia="仿宋" w:hAnsi="Times New Roman" w:cs="Times New Roman" w:hint="eastAsia"/>
          <w:bCs/>
          <w:sz w:val="30"/>
          <w:szCs w:val="30"/>
        </w:rPr>
        <w:t>打造高端品牌方面</w:t>
      </w:r>
      <w:r w:rsidR="00D4383C">
        <w:rPr>
          <w:rFonts w:ascii="Times New Roman" w:eastAsia="仿宋" w:hAnsi="Times New Roman" w:cs="Times New Roman" w:hint="eastAsia"/>
          <w:bCs/>
          <w:sz w:val="30"/>
          <w:szCs w:val="30"/>
        </w:rPr>
        <w:t>不断探索取得的成效十分赞赏</w:t>
      </w:r>
      <w:r w:rsidR="0032483F">
        <w:rPr>
          <w:rFonts w:ascii="Times New Roman" w:eastAsia="仿宋" w:hAnsi="Times New Roman" w:cs="Times New Roman" w:hint="eastAsia"/>
          <w:bCs/>
          <w:sz w:val="30"/>
          <w:szCs w:val="30"/>
        </w:rPr>
        <w:t>。</w:t>
      </w:r>
    </w:p>
    <w:p w14:paraId="2D90C6FC" w14:textId="690B9078" w:rsidR="001F2EF4" w:rsidRPr="009C033D" w:rsidRDefault="001F2EF4" w:rsidP="0021596B">
      <w:pPr>
        <w:ind w:firstLineChars="200" w:firstLine="600"/>
        <w:rPr>
          <w:rFonts w:ascii="Times New Roman" w:eastAsia="仿宋" w:hAnsi="Times New Roman" w:cs="Times New Roman"/>
          <w:bCs/>
          <w:sz w:val="30"/>
          <w:szCs w:val="30"/>
        </w:rPr>
      </w:pPr>
    </w:p>
    <w:p w14:paraId="617C14A2" w14:textId="44583B4A" w:rsidR="00112F19" w:rsidRDefault="00112F19" w:rsidP="00112F19">
      <w:pPr>
        <w:jc w:val="center"/>
        <w:rPr>
          <w:rFonts w:ascii="仿宋" w:eastAsia="仿宋" w:hAnsi="仿宋"/>
          <w:b/>
          <w:bCs/>
          <w:sz w:val="36"/>
          <w:szCs w:val="36"/>
        </w:rPr>
      </w:pPr>
      <w:r>
        <w:rPr>
          <w:rFonts w:ascii="仿宋" w:eastAsia="仿宋" w:hAnsi="仿宋" w:hint="eastAsia"/>
          <w:b/>
          <w:bCs/>
          <w:sz w:val="36"/>
          <w:szCs w:val="36"/>
        </w:rPr>
        <w:t>富硒功能肉牛产业子项目</w:t>
      </w:r>
      <w:proofErr w:type="gramStart"/>
      <w:r>
        <w:rPr>
          <w:rFonts w:ascii="仿宋" w:eastAsia="仿宋" w:hAnsi="仿宋" w:hint="eastAsia"/>
          <w:b/>
          <w:bCs/>
          <w:sz w:val="36"/>
          <w:szCs w:val="36"/>
        </w:rPr>
        <w:t>在富陵村</w:t>
      </w:r>
      <w:proofErr w:type="gramEnd"/>
      <w:r>
        <w:rPr>
          <w:rFonts w:ascii="仿宋" w:eastAsia="仿宋" w:hAnsi="仿宋" w:hint="eastAsia"/>
          <w:b/>
          <w:bCs/>
          <w:sz w:val="36"/>
          <w:szCs w:val="36"/>
        </w:rPr>
        <w:t>养殖园区开展</w:t>
      </w:r>
    </w:p>
    <w:p w14:paraId="70308881" w14:textId="07A27055" w:rsidR="00112F19" w:rsidRPr="00F335DB" w:rsidRDefault="00112F19" w:rsidP="00112F19">
      <w:pPr>
        <w:ind w:firstLineChars="200" w:firstLine="600"/>
        <w:rPr>
          <w:rFonts w:ascii="Times New Roman" w:eastAsia="仿宋" w:hAnsi="Times New Roman" w:cs="Times New Roman"/>
          <w:bCs/>
          <w:sz w:val="30"/>
          <w:szCs w:val="30"/>
        </w:rPr>
      </w:pPr>
      <w:r>
        <w:rPr>
          <w:rFonts w:ascii="Times New Roman" w:eastAsia="仿宋" w:hAnsi="Times New Roman" w:cs="Times New Roman"/>
          <w:bCs/>
          <w:noProof/>
          <w:sz w:val="30"/>
          <w:szCs w:val="30"/>
        </w:rPr>
        <mc:AlternateContent>
          <mc:Choice Requires="wps">
            <w:drawing>
              <wp:anchor distT="0" distB="0" distL="114300" distR="114300" simplePos="0" relativeHeight="251653120" behindDoc="1" locked="0" layoutInCell="1" allowOverlap="1" wp14:anchorId="482A3BFB" wp14:editId="2DE2D14F">
                <wp:simplePos x="0" y="0"/>
                <wp:positionH relativeFrom="margin">
                  <wp:posOffset>2719070</wp:posOffset>
                </wp:positionH>
                <wp:positionV relativeFrom="paragraph">
                  <wp:posOffset>381609</wp:posOffset>
                </wp:positionV>
                <wp:extent cx="2524125" cy="1718945"/>
                <wp:effectExtent l="0" t="0" r="28575" b="14605"/>
                <wp:wrapTight wrapText="bothSides">
                  <wp:wrapPolygon edited="0">
                    <wp:start x="0" y="0"/>
                    <wp:lineTo x="0" y="21544"/>
                    <wp:lineTo x="21682" y="21544"/>
                    <wp:lineTo x="21682" y="0"/>
                    <wp:lineTo x="0" y="0"/>
                  </wp:wrapPolygon>
                </wp:wrapTight>
                <wp:docPr id="18" name="文本框 18"/>
                <wp:cNvGraphicFramePr/>
                <a:graphic xmlns:a="http://schemas.openxmlformats.org/drawingml/2006/main">
                  <a:graphicData uri="http://schemas.microsoft.com/office/word/2010/wordprocessingShape">
                    <wps:wsp>
                      <wps:cNvSpPr txBox="1"/>
                      <wps:spPr>
                        <a:xfrm>
                          <a:off x="0" y="0"/>
                          <a:ext cx="2524125" cy="1718945"/>
                        </a:xfrm>
                        <a:prstGeom prst="rect">
                          <a:avLst/>
                        </a:prstGeom>
                        <a:solidFill>
                          <a:schemeClr val="lt1"/>
                        </a:solidFill>
                        <a:ln w="6350">
                          <a:solidFill>
                            <a:schemeClr val="bg1"/>
                          </a:solidFill>
                        </a:ln>
                      </wps:spPr>
                      <wps:txbx>
                        <w:txbxContent>
                          <w:p w14:paraId="03F6F7CC" w14:textId="77777777" w:rsidR="00112F19" w:rsidRDefault="00112F19" w:rsidP="00112F19">
                            <w:r>
                              <w:rPr>
                                <w:noProof/>
                              </w:rPr>
                              <w:drawing>
                                <wp:inline distT="0" distB="0" distL="0" distR="0" wp14:anchorId="1F4E2F51" wp14:editId="73D3855B">
                                  <wp:extent cx="2318919" cy="1367787"/>
                                  <wp:effectExtent l="0" t="0" r="5715" b="4445"/>
                                  <wp:docPr id="22" name="图片 22" descr="9FE261F1132578450BBDFF72514B31E7"/>
                                  <wp:cNvGraphicFramePr/>
                                  <a:graphic xmlns:a="http://schemas.openxmlformats.org/drawingml/2006/main">
                                    <a:graphicData uri="http://schemas.openxmlformats.org/drawingml/2006/picture">
                                      <pic:pic xmlns:pic="http://schemas.openxmlformats.org/drawingml/2006/picture">
                                        <pic:nvPicPr>
                                          <pic:cNvPr id="1" name="图片 1" descr="9FE261F1132578450BBDFF72514B31E7"/>
                                          <pic:cNvPicPr/>
                                        </pic:nvPicPr>
                                        <pic:blipFill>
                                          <a:blip r:embed="rId10" cstate="print">
                                            <a:extLst>
                                              <a:ext uri="{28A0092B-C50C-407E-A947-70E740481C1C}">
                                                <a14:useLocalDpi xmlns:a14="http://schemas.microsoft.com/office/drawing/2010/main" val="0"/>
                                              </a:ext>
                                            </a:extLst>
                                          </a:blip>
                                          <a:stretch>
                                            <a:fillRect/>
                                          </a:stretch>
                                        </pic:blipFill>
                                        <pic:spPr>
                                          <a:xfrm>
                                            <a:off x="0" y="0"/>
                                            <a:ext cx="2341125" cy="1380885"/>
                                          </a:xfrm>
                                          <a:prstGeom prst="rect">
                                            <a:avLst/>
                                          </a:prstGeom>
                                        </pic:spPr>
                                      </pic:pic>
                                    </a:graphicData>
                                  </a:graphic>
                                </wp:inline>
                              </w:drawing>
                            </w:r>
                          </w:p>
                          <w:p w14:paraId="348CF98C" w14:textId="77777777" w:rsidR="00112F19" w:rsidRPr="00EF442B" w:rsidRDefault="00112F19" w:rsidP="00112F19">
                            <w:pPr>
                              <w:jc w:val="center"/>
                              <w:rPr>
                                <w:rFonts w:ascii="楷体" w:eastAsia="楷体" w:hAnsi="楷体"/>
                              </w:rPr>
                            </w:pPr>
                            <w:r w:rsidRPr="00EF442B">
                              <w:rPr>
                                <w:rFonts w:ascii="楷体" w:eastAsia="楷体" w:hAnsi="楷体"/>
                              </w:rPr>
                              <w:t>研究生魏慧娟正在开展肉牛饲喂试验</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82A3BFB" id="文本框 18" o:spid="_x0000_s1028" type="#_x0000_t202" style="position:absolute;left:0;text-align:left;margin-left:214.1pt;margin-top:30.05pt;width:198.75pt;height:135.35pt;z-index:-25166336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" fillcolor="white [3201]" strokecolor="white [3212]" strokeweight=".5pt">
                <v:textbox>
                  <w:txbxContent>
                    <w:p w14:paraId="03F6F7CC" w14:textId="77777777" w:rsidR="00112F19" w:rsidRDefault="00112F19" w:rsidP="00112F19">
                      <w:r>
                        <w:rPr>
                          <w:noProof/>
                        </w:rPr>
                        <w:drawing>
                          <wp:inline distT="0" distB="0" distL="0" distR="0" wp14:anchorId="1F4E2F51" wp14:editId="73D3855B">
                            <wp:extent cx="2318919" cy="1367787"/>
                            <wp:effectExtent l="0" t="0" r="5715" b="4445"/>
                            <wp:docPr id="22" name="图片 22" descr="9FE261F1132578450BBDFF72514B31E7"/>
                            <wp:cNvGraphicFramePr/>
                            <a:graphic xmlns:a="http://schemas.openxmlformats.org/drawingml/2006/main">
                              <a:graphicData uri="http://schemas.openxmlformats.org/drawingml/2006/picture">
                                <pic:pic xmlns:pic="http://schemas.openxmlformats.org/drawingml/2006/picture">
                                  <pic:nvPicPr>
                                    <pic:cNvPr id="1" name="图片 1" descr="9FE261F1132578450BBDFF72514B31E7"/>
                                    <pic:cNvPicPr/>
                                  </pic:nvPicPr>
                                  <pic:blipFill>
                                    <a:blip r:embed="rId10" cstate="print">
                                      <a:extLst>
                                        <a:ext uri="{28A0092B-C50C-407E-A947-70E740481C1C}">
                                          <a14:useLocalDpi xmlns:a14="http://schemas.microsoft.com/office/drawing/2010/main" val="0"/>
                                        </a:ext>
                                      </a:extLst>
                                    </a:blip>
                                    <a:stretch>
                                      <a:fillRect/>
                                    </a:stretch>
                                  </pic:blipFill>
                                  <pic:spPr>
                                    <a:xfrm>
                                      <a:off x="0" y="0"/>
                                      <a:ext cx="2341125" cy="1380885"/>
                                    </a:xfrm>
                                    <a:prstGeom prst="rect">
                                      <a:avLst/>
                                    </a:prstGeom>
                                  </pic:spPr>
                                </pic:pic>
                              </a:graphicData>
                            </a:graphic>
                          </wp:inline>
                        </w:drawing>
                      </w:r>
                    </w:p>
                    <w:p w14:paraId="348CF98C" w14:textId="77777777" w:rsidR="00112F19" w:rsidRPr="00EF442B" w:rsidRDefault="00112F19" w:rsidP="00112F19">
                      <w:pPr>
                        <w:jc w:val="center"/>
                        <w:rPr>
                          <w:rFonts w:ascii="楷体" w:eastAsia="楷体" w:hAnsi="楷体"/>
                        </w:rPr>
                      </w:pPr>
                      <w:r w:rsidRPr="00EF442B">
                        <w:rPr>
                          <w:rFonts w:ascii="楷体" w:eastAsia="楷体" w:hAnsi="楷体"/>
                        </w:rPr>
                        <w:t>研究生魏慧娟正在开展肉牛饲喂试验</w:t>
                      </w:r>
                    </w:p>
                  </w:txbxContent>
                </v:textbox>
                <w10:wrap type="tight" anchorx="margin"/>
              </v:shape>
            </w:pict>
          </mc:Fallback>
        </mc:AlternateContent>
      </w:r>
      <w:r w:rsidRPr="00F335DB">
        <w:rPr>
          <w:rFonts w:ascii="Times New Roman" w:eastAsia="仿宋" w:hAnsi="Times New Roman" w:cs="Times New Roman"/>
          <w:bCs/>
          <w:sz w:val="30"/>
          <w:szCs w:val="30"/>
        </w:rPr>
        <w:t>2021</w:t>
      </w:r>
      <w:r w:rsidRPr="00F335DB">
        <w:rPr>
          <w:rFonts w:ascii="Times New Roman" w:eastAsia="仿宋" w:hAnsi="Times New Roman" w:cs="Times New Roman"/>
          <w:bCs/>
          <w:sz w:val="30"/>
          <w:szCs w:val="30"/>
        </w:rPr>
        <w:t>年</w:t>
      </w:r>
      <w:r w:rsidRPr="00F335DB">
        <w:rPr>
          <w:rFonts w:ascii="Times New Roman" w:eastAsia="仿宋" w:hAnsi="Times New Roman" w:cs="Times New Roman" w:hint="eastAsia"/>
          <w:bCs/>
          <w:sz w:val="30"/>
          <w:szCs w:val="30"/>
        </w:rPr>
        <w:t>4</w:t>
      </w:r>
      <w:r w:rsidRPr="00F335DB">
        <w:rPr>
          <w:rFonts w:ascii="Times New Roman" w:eastAsia="仿宋" w:hAnsi="Times New Roman" w:cs="Times New Roman"/>
          <w:bCs/>
          <w:sz w:val="30"/>
          <w:szCs w:val="30"/>
        </w:rPr>
        <w:t>月</w:t>
      </w:r>
      <w:r w:rsidRPr="00F335DB">
        <w:rPr>
          <w:rFonts w:ascii="Times New Roman" w:eastAsia="仿宋" w:hAnsi="Times New Roman" w:cs="Times New Roman" w:hint="eastAsia"/>
          <w:bCs/>
          <w:sz w:val="30"/>
          <w:szCs w:val="30"/>
        </w:rPr>
        <w:t>-5</w:t>
      </w:r>
      <w:r w:rsidRPr="00F335DB">
        <w:rPr>
          <w:rFonts w:ascii="Times New Roman" w:eastAsia="仿宋" w:hAnsi="Times New Roman" w:cs="Times New Roman" w:hint="eastAsia"/>
          <w:bCs/>
          <w:sz w:val="30"/>
          <w:szCs w:val="30"/>
        </w:rPr>
        <w:t>月</w:t>
      </w:r>
      <w:r w:rsidRPr="00F335DB">
        <w:rPr>
          <w:rFonts w:ascii="Times New Roman" w:eastAsia="仿宋" w:hAnsi="Times New Roman" w:cs="Times New Roman"/>
          <w:bCs/>
          <w:sz w:val="30"/>
          <w:szCs w:val="30"/>
        </w:rPr>
        <w:t>，海原县富硒肉牛产业示范推广项</w:t>
      </w:r>
      <w:r w:rsidRPr="00F335DB">
        <w:rPr>
          <w:rFonts w:ascii="Times New Roman" w:eastAsia="仿宋" w:hAnsi="Times New Roman" w:cs="Times New Roman" w:hint="eastAsia"/>
          <w:bCs/>
          <w:sz w:val="30"/>
          <w:szCs w:val="30"/>
        </w:rPr>
        <w:t>目在海兴开发区三河</w:t>
      </w:r>
      <w:proofErr w:type="gramStart"/>
      <w:r w:rsidRPr="00F335DB">
        <w:rPr>
          <w:rFonts w:ascii="Times New Roman" w:eastAsia="仿宋" w:hAnsi="Times New Roman" w:cs="Times New Roman" w:hint="eastAsia"/>
          <w:bCs/>
          <w:sz w:val="30"/>
          <w:szCs w:val="30"/>
        </w:rPr>
        <w:t>镇富陵村</w:t>
      </w:r>
      <w:proofErr w:type="gramEnd"/>
      <w:r w:rsidRPr="00F335DB">
        <w:rPr>
          <w:rFonts w:ascii="Times New Roman" w:eastAsia="仿宋" w:hAnsi="Times New Roman" w:cs="Times New Roman" w:hint="eastAsia"/>
          <w:bCs/>
          <w:sz w:val="30"/>
          <w:szCs w:val="30"/>
        </w:rPr>
        <w:t>肉牛养殖园区顺利进行。该项目主要围绕富硒牛肉生产技术研究进行试验。硒是一种人体必需的微量</w:t>
      </w:r>
      <w:r w:rsidRPr="00F335DB">
        <w:rPr>
          <w:rFonts w:ascii="Times New Roman" w:eastAsia="仿宋" w:hAnsi="Times New Roman" w:cs="Times New Roman" w:hint="eastAsia"/>
          <w:bCs/>
          <w:sz w:val="30"/>
          <w:szCs w:val="30"/>
        </w:rPr>
        <w:lastRenderedPageBreak/>
        <w:t>元素，具有抗氧化、保护心血管、解毒、促进生长、保护视觉器官、提高机体免疫能力等重要生理作用，人体主要通过食物获取硒，海原县作为肉牛养殖重点区域，富硒肉牛产业示范推广具有</w:t>
      </w:r>
      <w:r w:rsidR="00D4383C">
        <w:rPr>
          <w:rFonts w:ascii="Times New Roman" w:eastAsia="仿宋" w:hAnsi="Times New Roman" w:cs="Times New Roman" w:hint="eastAsia"/>
          <w:bCs/>
          <w:sz w:val="30"/>
          <w:szCs w:val="30"/>
        </w:rPr>
        <w:t>广阔的前景</w:t>
      </w:r>
      <w:r w:rsidRPr="00F335DB">
        <w:rPr>
          <w:rFonts w:ascii="Times New Roman" w:eastAsia="仿宋" w:hAnsi="Times New Roman" w:cs="Times New Roman" w:hint="eastAsia"/>
          <w:bCs/>
          <w:sz w:val="30"/>
          <w:szCs w:val="30"/>
        </w:rPr>
        <w:t>。</w:t>
      </w:r>
    </w:p>
    <w:p w14:paraId="10F1AE28" w14:textId="76E224C8" w:rsidR="00112F19" w:rsidRPr="00F335DB" w:rsidRDefault="00112F19" w:rsidP="00112F19">
      <w:pPr>
        <w:ind w:firstLineChars="200" w:firstLine="600"/>
        <w:rPr>
          <w:rFonts w:ascii="Times New Roman" w:eastAsia="仿宋" w:hAnsi="Times New Roman" w:cs="Times New Roman"/>
          <w:bCs/>
          <w:sz w:val="30"/>
          <w:szCs w:val="30"/>
        </w:rPr>
      </w:pPr>
      <w:r>
        <w:rPr>
          <w:rFonts w:ascii="Times New Roman" w:eastAsia="仿宋" w:hAnsi="Times New Roman" w:cs="Times New Roman" w:hint="eastAsia"/>
          <w:bCs/>
          <w:noProof/>
          <w:sz w:val="30"/>
          <w:szCs w:val="30"/>
        </w:rPr>
        <mc:AlternateContent>
          <mc:Choice Requires="wps">
            <w:drawing>
              <wp:anchor distT="0" distB="0" distL="114300" distR="114300" simplePos="0" relativeHeight="251654144" behindDoc="1" locked="0" layoutInCell="1" allowOverlap="1" wp14:anchorId="545A1625" wp14:editId="7505D091">
                <wp:simplePos x="0" y="0"/>
                <wp:positionH relativeFrom="margin">
                  <wp:align>left</wp:align>
                </wp:positionH>
                <wp:positionV relativeFrom="paragraph">
                  <wp:posOffset>825500</wp:posOffset>
                </wp:positionV>
                <wp:extent cx="2638425" cy="1905000"/>
                <wp:effectExtent l="0" t="0" r="28575" b="19050"/>
                <wp:wrapTight wrapText="bothSides">
                  <wp:wrapPolygon edited="0">
                    <wp:start x="0" y="0"/>
                    <wp:lineTo x="0" y="21600"/>
                    <wp:lineTo x="21678" y="21600"/>
                    <wp:lineTo x="21678" y="0"/>
                    <wp:lineTo x="0" y="0"/>
                  </wp:wrapPolygon>
                </wp:wrapTight>
                <wp:docPr id="23" name="文本框 23"/>
                <wp:cNvGraphicFramePr/>
                <a:graphic xmlns:a="http://schemas.openxmlformats.org/drawingml/2006/main">
                  <a:graphicData uri="http://schemas.microsoft.com/office/word/2010/wordprocessingShape">
                    <wps:wsp>
                      <wps:cNvSpPr txBox="1"/>
                      <wps:spPr>
                        <a:xfrm>
                          <a:off x="0" y="0"/>
                          <a:ext cx="2638425" cy="1905000"/>
                        </a:xfrm>
                        <a:prstGeom prst="rect">
                          <a:avLst/>
                        </a:prstGeom>
                        <a:solidFill>
                          <a:schemeClr val="lt1"/>
                        </a:solidFill>
                        <a:ln w="6350">
                          <a:solidFill>
                            <a:schemeClr val="bg1"/>
                          </a:solidFill>
                        </a:ln>
                      </wps:spPr>
                      <wps:txbx>
                        <w:txbxContent>
                          <w:p w14:paraId="03A886A8" w14:textId="77777777" w:rsidR="00112F19" w:rsidRDefault="00112F19" w:rsidP="00112F19">
                            <w:r>
                              <w:rPr>
                                <w:noProof/>
                              </w:rPr>
                              <w:drawing>
                                <wp:inline distT="0" distB="0" distL="0" distR="0" wp14:anchorId="5932CC0D" wp14:editId="475B8A87">
                                  <wp:extent cx="2466975" cy="1571625"/>
                                  <wp:effectExtent l="0" t="0" r="9525" b="9525"/>
                                  <wp:docPr id="24" name="图片 24" descr="1622126428127"/>
                                  <wp:cNvGraphicFramePr/>
                                  <a:graphic xmlns:a="http://schemas.openxmlformats.org/drawingml/2006/main">
                                    <a:graphicData uri="http://schemas.openxmlformats.org/drawingml/2006/picture">
                                      <pic:pic xmlns:pic="http://schemas.openxmlformats.org/drawingml/2006/picture">
                                        <pic:nvPicPr>
                                          <pic:cNvPr id="2" name="图片 2" descr="1622126428127"/>
                                          <pic:cNvPicPr/>
                                        </pic:nvPicPr>
                                        <pic:blipFill>
                                          <a:blip r:embed="rId11" cstate="print">
                                            <a:extLst>
                                              <a:ext uri="{28A0092B-C50C-407E-A947-70E740481C1C}">
                                                <a14:useLocalDpi xmlns:a14="http://schemas.microsoft.com/office/drawing/2010/main" val="0"/>
                                              </a:ext>
                                            </a:extLst>
                                          </a:blip>
                                          <a:srcRect b="5856"/>
                                          <a:stretch>
                                            <a:fillRect/>
                                          </a:stretch>
                                        </pic:blipFill>
                                        <pic:spPr>
                                          <a:xfrm>
                                            <a:off x="0" y="0"/>
                                            <a:ext cx="2466975" cy="1571625"/>
                                          </a:xfrm>
                                          <a:prstGeom prst="rect">
                                            <a:avLst/>
                                          </a:prstGeom>
                                          <a:ln>
                                            <a:noFill/>
                                          </a:ln>
                                        </pic:spPr>
                                      </pic:pic>
                                    </a:graphicData>
                                  </a:graphic>
                                </wp:inline>
                              </w:drawing>
                            </w:r>
                          </w:p>
                          <w:p w14:paraId="73427FEE" w14:textId="073D73C4" w:rsidR="00112F19" w:rsidRPr="00D75382" w:rsidRDefault="00112F19" w:rsidP="00112F19">
                            <w:pPr>
                              <w:jc w:val="center"/>
                              <w:rPr>
                                <w:rFonts w:ascii="楷体" w:eastAsia="楷体" w:hAnsi="楷体"/>
                              </w:rPr>
                            </w:pPr>
                            <w:r w:rsidRPr="00D75382">
                              <w:rPr>
                                <w:rFonts w:ascii="楷体" w:eastAsia="楷体" w:hAnsi="楷体"/>
                              </w:rPr>
                              <w:t>兽医带领研究生</w:t>
                            </w:r>
                            <w:r w:rsidR="00FB3D63">
                              <w:rPr>
                                <w:rFonts w:ascii="楷体" w:eastAsia="楷体" w:hAnsi="楷体" w:hint="eastAsia"/>
                              </w:rPr>
                              <w:t>进行</w:t>
                            </w:r>
                            <w:r w:rsidR="00260B16">
                              <w:rPr>
                                <w:rFonts w:ascii="楷体" w:eastAsia="楷体" w:hAnsi="楷体" w:hint="eastAsia"/>
                              </w:rPr>
                              <w:t>试验</w:t>
                            </w:r>
                            <w:r w:rsidR="00FB3D63">
                              <w:rPr>
                                <w:rFonts w:ascii="楷体" w:eastAsia="楷体" w:hAnsi="楷体" w:hint="eastAsia"/>
                              </w:rPr>
                              <w:t>采样</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45A1625" id="文本框 23" o:spid="_x0000_s1029" type="#_x0000_t202" style="position:absolute;left:0;text-align:left;margin-left:0;margin-top:65pt;width:207.75pt;height:150pt;z-index:-251662336;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" fillcolor="white [3201]" strokecolor="white [3212]" strokeweight=".5pt">
                <v:textbox>
                  <w:txbxContent>
                    <w:p w14:paraId="03A886A8" w14:textId="77777777" w:rsidR="00112F19" w:rsidRDefault="00112F19" w:rsidP="00112F19">
                      <w:r>
                        <w:rPr>
                          <w:noProof/>
                        </w:rPr>
                        <w:drawing>
                          <wp:inline distT="0" distB="0" distL="0" distR="0" wp14:anchorId="5932CC0D" wp14:editId="475B8A87">
                            <wp:extent cx="2466975" cy="1571625"/>
                            <wp:effectExtent l="0" t="0" r="9525" b="9525"/>
                            <wp:docPr id="24" name="图片 24" descr="1622126428127"/>
                            <wp:cNvGraphicFramePr/>
                            <a:graphic xmlns:a="http://schemas.openxmlformats.org/drawingml/2006/main">
                              <a:graphicData uri="http://schemas.openxmlformats.org/drawingml/2006/picture">
                                <pic:pic xmlns:pic="http://schemas.openxmlformats.org/drawingml/2006/picture">
                                  <pic:nvPicPr>
                                    <pic:cNvPr id="2" name="图片 2" descr="1622126428127"/>
                                    <pic:cNvPicPr/>
                                  </pic:nvPicPr>
                                  <pic:blipFill>
                                    <a:blip r:embed="rId11" cstate="print">
                                      <a:extLst>
                                        <a:ext uri="{28A0092B-C50C-407E-A947-70E740481C1C}">
                                          <a14:useLocalDpi xmlns:a14="http://schemas.microsoft.com/office/drawing/2010/main" val="0"/>
                                        </a:ext>
                                      </a:extLst>
                                    </a:blip>
                                    <a:srcRect b="5856"/>
                                    <a:stretch>
                                      <a:fillRect/>
                                    </a:stretch>
                                  </pic:blipFill>
                                  <pic:spPr>
                                    <a:xfrm>
                                      <a:off x="0" y="0"/>
                                      <a:ext cx="2466975" cy="1571625"/>
                                    </a:xfrm>
                                    <a:prstGeom prst="rect">
                                      <a:avLst/>
                                    </a:prstGeom>
                                    <a:ln>
                                      <a:noFill/>
                                    </a:ln>
                                  </pic:spPr>
                                </pic:pic>
                              </a:graphicData>
                            </a:graphic>
                          </wp:inline>
                        </w:drawing>
                      </w:r>
                    </w:p>
                    <w:p w14:paraId="73427FEE" w14:textId="073D73C4" w:rsidR="00112F19" w:rsidRPr="00D75382" w:rsidRDefault="00112F19" w:rsidP="00112F19">
                      <w:pPr>
                        <w:jc w:val="center"/>
                        <w:rPr>
                          <w:rFonts w:ascii="楷体" w:eastAsia="楷体" w:hAnsi="楷体"/>
                        </w:rPr>
                      </w:pPr>
                      <w:r w:rsidRPr="00D75382">
                        <w:rPr>
                          <w:rFonts w:ascii="楷体" w:eastAsia="楷体" w:hAnsi="楷体"/>
                        </w:rPr>
                        <w:t>兽医带领研究生</w:t>
                      </w:r>
                      <w:r w:rsidR="00FB3D63">
                        <w:rPr>
                          <w:rFonts w:ascii="楷体" w:eastAsia="楷体" w:hAnsi="楷体" w:hint="eastAsia"/>
                        </w:rPr>
                        <w:t>进行</w:t>
                      </w:r>
                      <w:r w:rsidR="00260B16">
                        <w:rPr>
                          <w:rFonts w:ascii="楷体" w:eastAsia="楷体" w:hAnsi="楷体" w:hint="eastAsia"/>
                        </w:rPr>
                        <w:t>试验</w:t>
                      </w:r>
                      <w:r w:rsidR="00FB3D63">
                        <w:rPr>
                          <w:rFonts w:ascii="楷体" w:eastAsia="楷体" w:hAnsi="楷体" w:hint="eastAsia"/>
                        </w:rPr>
                        <w:t>采样</w:t>
                      </w:r>
                    </w:p>
                  </w:txbxContent>
                </v:textbox>
                <w10:wrap type="tight" anchorx="margin"/>
              </v:shape>
            </w:pict>
          </mc:Fallback>
        </mc:AlternateContent>
      </w:r>
      <w:r w:rsidRPr="00F335DB">
        <w:rPr>
          <w:rFonts w:ascii="Times New Roman" w:eastAsia="仿宋" w:hAnsi="Times New Roman" w:cs="Times New Roman" w:hint="eastAsia"/>
          <w:bCs/>
          <w:sz w:val="30"/>
          <w:szCs w:val="30"/>
        </w:rPr>
        <w:t>在自治区特聘专家、项目负责人朱杰教授和研究院专家王永军副教授的指导下，研究院驻点研究生魏慧娟、陶壮壮前往海原</w:t>
      </w:r>
      <w:proofErr w:type="gramStart"/>
      <w:r w:rsidRPr="00F335DB">
        <w:rPr>
          <w:rFonts w:ascii="Times New Roman" w:eastAsia="仿宋" w:hAnsi="Times New Roman" w:cs="Times New Roman" w:hint="eastAsia"/>
          <w:bCs/>
          <w:sz w:val="30"/>
          <w:szCs w:val="30"/>
        </w:rPr>
        <w:t>县富陵村</w:t>
      </w:r>
      <w:proofErr w:type="gramEnd"/>
      <w:r w:rsidRPr="00F335DB">
        <w:rPr>
          <w:rFonts w:ascii="Times New Roman" w:eastAsia="仿宋" w:hAnsi="Times New Roman" w:cs="Times New Roman" w:hint="eastAsia"/>
          <w:bCs/>
          <w:sz w:val="30"/>
          <w:szCs w:val="30"/>
        </w:rPr>
        <w:t>养殖园区与养殖园区负责人和农户商谈合作开展海原县富硒肉牛产业示范推广项目的相关事宜，并有序开展硒在肉牛血清富集规律研究、硒在牛肉富集规律研究试验。试验通过在日粮中添加富硒酵母饲喂肉牛，以达到</w:t>
      </w:r>
      <w:r w:rsidR="00D4383C">
        <w:rPr>
          <w:rFonts w:ascii="Times New Roman" w:eastAsia="仿宋" w:hAnsi="Times New Roman" w:cs="Times New Roman" w:hint="eastAsia"/>
          <w:bCs/>
          <w:sz w:val="30"/>
          <w:szCs w:val="30"/>
        </w:rPr>
        <w:t>使</w:t>
      </w:r>
      <w:r w:rsidRPr="00F335DB">
        <w:rPr>
          <w:rFonts w:ascii="Times New Roman" w:eastAsia="仿宋" w:hAnsi="Times New Roman" w:cs="Times New Roman" w:hint="eastAsia"/>
          <w:bCs/>
          <w:sz w:val="30"/>
          <w:szCs w:val="30"/>
        </w:rPr>
        <w:t>肉牛血清及牛肉硒含量富集的效果。</w:t>
      </w:r>
    </w:p>
    <w:p w14:paraId="279EC156" w14:textId="33718228" w:rsidR="0000428A" w:rsidRDefault="00112F19" w:rsidP="00112F19">
      <w:pPr>
        <w:ind w:firstLineChars="200" w:firstLine="600"/>
        <w:rPr>
          <w:rFonts w:ascii="Times New Roman" w:eastAsia="仿宋" w:hAnsi="Times New Roman" w:cs="Times New Roman"/>
          <w:bCs/>
          <w:sz w:val="30"/>
          <w:szCs w:val="30"/>
        </w:rPr>
      </w:pPr>
      <w:r w:rsidRPr="00F335DB">
        <w:rPr>
          <w:rFonts w:ascii="Times New Roman" w:eastAsia="仿宋" w:hAnsi="Times New Roman" w:cs="Times New Roman" w:hint="eastAsia"/>
          <w:bCs/>
          <w:sz w:val="30"/>
          <w:szCs w:val="30"/>
        </w:rPr>
        <w:t>项目开展经过选牛、称重、分组、每日定量饲喂</w:t>
      </w:r>
      <w:r w:rsidRPr="00F335DB">
        <w:rPr>
          <w:rFonts w:ascii="Times New Roman" w:eastAsia="仿宋" w:hAnsi="Times New Roman" w:cs="Times New Roman" w:hint="eastAsia"/>
          <w:bCs/>
          <w:sz w:val="30"/>
          <w:szCs w:val="30"/>
        </w:rPr>
        <w:t>TMR</w:t>
      </w:r>
      <w:r w:rsidRPr="00F335DB">
        <w:rPr>
          <w:rFonts w:ascii="Times New Roman" w:eastAsia="仿宋" w:hAnsi="Times New Roman" w:cs="Times New Roman" w:hint="eastAsia"/>
          <w:bCs/>
          <w:sz w:val="30"/>
          <w:szCs w:val="30"/>
        </w:rPr>
        <w:t>及富硒酵母、肉牛血清采集等过程，目前项目正在有序推进。为提前做好富硒肉牛肉品质检测与深加工研究，项目负责人朱杰教授多次与海原五丰肉类食品有限公司王金中总经理、赵文迅副总经理会谈，积极商定并</w:t>
      </w:r>
      <w:r w:rsidR="00B2478A">
        <w:rPr>
          <w:rFonts w:ascii="Times New Roman" w:eastAsia="仿宋" w:hAnsi="Times New Roman" w:cs="Times New Roman" w:hint="eastAsia"/>
          <w:bCs/>
          <w:sz w:val="30"/>
          <w:szCs w:val="30"/>
        </w:rPr>
        <w:t>已</w:t>
      </w:r>
      <w:r w:rsidRPr="00F335DB">
        <w:rPr>
          <w:rFonts w:ascii="Times New Roman" w:eastAsia="仿宋" w:hAnsi="Times New Roman" w:cs="Times New Roman" w:hint="eastAsia"/>
          <w:bCs/>
          <w:sz w:val="30"/>
          <w:szCs w:val="30"/>
        </w:rPr>
        <w:t>做好</w:t>
      </w:r>
      <w:r w:rsidR="00B2478A">
        <w:rPr>
          <w:rFonts w:ascii="Times New Roman" w:eastAsia="仿宋" w:hAnsi="Times New Roman" w:cs="Times New Roman" w:hint="eastAsia"/>
          <w:bCs/>
          <w:sz w:val="30"/>
          <w:szCs w:val="30"/>
        </w:rPr>
        <w:t>屠宰取样分析</w:t>
      </w:r>
      <w:r w:rsidRPr="00F335DB">
        <w:rPr>
          <w:rFonts w:ascii="Times New Roman" w:eastAsia="仿宋" w:hAnsi="Times New Roman" w:cs="Times New Roman" w:hint="eastAsia"/>
          <w:bCs/>
          <w:sz w:val="30"/>
          <w:szCs w:val="30"/>
        </w:rPr>
        <w:t>协调准备</w:t>
      </w:r>
      <w:r w:rsidR="00B2478A">
        <w:rPr>
          <w:rFonts w:ascii="Times New Roman" w:eastAsia="仿宋" w:hAnsi="Times New Roman" w:cs="Times New Roman" w:hint="eastAsia"/>
          <w:bCs/>
          <w:sz w:val="30"/>
          <w:szCs w:val="30"/>
        </w:rPr>
        <w:t>工作</w:t>
      </w:r>
      <w:r w:rsidRPr="00F335DB">
        <w:rPr>
          <w:rFonts w:ascii="Times New Roman" w:eastAsia="仿宋" w:hAnsi="Times New Roman" w:cs="Times New Roman" w:hint="eastAsia"/>
          <w:bCs/>
          <w:sz w:val="30"/>
          <w:szCs w:val="30"/>
        </w:rPr>
        <w:t>。</w:t>
      </w:r>
    </w:p>
    <w:p w14:paraId="33FE4D5B" w14:textId="77777777" w:rsidR="00952CF6" w:rsidRDefault="00952CF6" w:rsidP="00FF6EE1">
      <w:pPr>
        <w:pStyle w:val="a5"/>
        <w:widowControl w:val="0"/>
        <w:shd w:val="clear" w:color="auto" w:fill="FFFFFF"/>
        <w:spacing w:before="0" w:beforeAutospacing="0" w:after="0" w:afterAutospacing="0"/>
        <w:rPr>
          <w:rFonts w:ascii="仿宋" w:eastAsia="仿宋" w:hAnsi="仿宋" w:cstheme="minorBidi"/>
          <w:b/>
          <w:bCs/>
          <w:kern w:val="2"/>
          <w:sz w:val="36"/>
          <w:szCs w:val="36"/>
        </w:rPr>
      </w:pPr>
    </w:p>
    <w:p w14:paraId="22053F2F" w14:textId="79424176" w:rsidR="00667D31" w:rsidRDefault="002D5369" w:rsidP="002D5369">
      <w:pPr>
        <w:ind w:firstLineChars="200" w:firstLine="723"/>
        <w:jc w:val="center"/>
        <w:rPr>
          <w:rFonts w:ascii="Times New Roman" w:eastAsia="仿宋" w:hAnsi="Times New Roman" w:cs="Times New Roman"/>
          <w:b/>
          <w:bCs/>
          <w:sz w:val="36"/>
          <w:szCs w:val="36"/>
        </w:rPr>
      </w:pPr>
      <w:r w:rsidRPr="002D5369">
        <w:rPr>
          <w:rFonts w:ascii="Times New Roman" w:eastAsia="仿宋" w:hAnsi="Times New Roman" w:cs="Times New Roman" w:hint="eastAsia"/>
          <w:b/>
          <w:bCs/>
          <w:sz w:val="36"/>
          <w:szCs w:val="36"/>
        </w:rPr>
        <w:t>走出杨凌看示范</w:t>
      </w:r>
      <w:r w:rsidR="00B2478A">
        <w:rPr>
          <w:rFonts w:ascii="Times New Roman" w:eastAsia="仿宋" w:hAnsi="Times New Roman" w:cs="Times New Roman" w:hint="eastAsia"/>
          <w:b/>
          <w:bCs/>
          <w:sz w:val="36"/>
          <w:szCs w:val="36"/>
        </w:rPr>
        <w:t>组稿精选</w:t>
      </w:r>
      <w:r w:rsidR="00B2478A">
        <w:rPr>
          <w:rFonts w:ascii="Times New Roman" w:eastAsia="仿宋" w:hAnsi="Times New Roman" w:cs="Times New Roman"/>
          <w:b/>
          <w:bCs/>
          <w:sz w:val="36"/>
          <w:szCs w:val="36"/>
        </w:rPr>
        <w:t xml:space="preserve"> </w:t>
      </w:r>
    </w:p>
    <w:p w14:paraId="5D6661D9" w14:textId="2D290835" w:rsidR="00C573C4" w:rsidRPr="00C573C4" w:rsidRDefault="00C573C4" w:rsidP="00C573C4">
      <w:pPr>
        <w:ind w:firstLineChars="200" w:firstLine="600"/>
        <w:rPr>
          <w:rFonts w:ascii="仿宋" w:eastAsia="仿宋" w:hAnsi="仿宋" w:cs="Helvetica"/>
          <w:color w:val="404040"/>
          <w:sz w:val="30"/>
          <w:szCs w:val="30"/>
        </w:rPr>
      </w:pPr>
      <w:r w:rsidRPr="00C573C4">
        <w:rPr>
          <w:rFonts w:ascii="仿宋" w:eastAsia="仿宋" w:hAnsi="仿宋" w:cs="Helvetica" w:hint="eastAsia"/>
          <w:color w:val="404040"/>
          <w:sz w:val="30"/>
          <w:szCs w:val="30"/>
        </w:rPr>
        <w:t>6月2</w:t>
      </w:r>
      <w:r w:rsidRPr="00C573C4">
        <w:rPr>
          <w:rFonts w:ascii="仿宋" w:eastAsia="仿宋" w:hAnsi="仿宋" w:cs="Helvetica"/>
          <w:color w:val="404040"/>
          <w:sz w:val="30"/>
          <w:szCs w:val="30"/>
        </w:rPr>
        <w:t>8</w:t>
      </w:r>
      <w:r w:rsidRPr="00C573C4">
        <w:rPr>
          <w:rFonts w:ascii="仿宋" w:eastAsia="仿宋" w:hAnsi="仿宋" w:cs="Helvetica" w:hint="eastAsia"/>
          <w:color w:val="404040"/>
          <w:sz w:val="30"/>
          <w:szCs w:val="30"/>
        </w:rPr>
        <w:t>日</w:t>
      </w:r>
      <w:r>
        <w:rPr>
          <w:rFonts w:ascii="仿宋" w:eastAsia="仿宋" w:hAnsi="仿宋" w:cs="Helvetica" w:hint="eastAsia"/>
          <w:color w:val="404040"/>
          <w:sz w:val="30"/>
          <w:szCs w:val="30"/>
        </w:rPr>
        <w:t>，</w:t>
      </w:r>
      <w:r w:rsidR="00B2478A">
        <w:rPr>
          <w:rFonts w:ascii="仿宋" w:eastAsia="仿宋" w:hAnsi="仿宋" w:cs="Helvetica" w:hint="eastAsia"/>
          <w:color w:val="404040"/>
          <w:sz w:val="30"/>
          <w:szCs w:val="30"/>
        </w:rPr>
        <w:t>由新华社、科技日报社</w:t>
      </w:r>
      <w:r w:rsidR="00552D51">
        <w:rPr>
          <w:rFonts w:ascii="仿宋" w:eastAsia="仿宋" w:hAnsi="仿宋" w:cs="Helvetica" w:hint="eastAsia"/>
          <w:color w:val="404040"/>
          <w:sz w:val="30"/>
          <w:szCs w:val="30"/>
        </w:rPr>
        <w:t>等</w:t>
      </w:r>
      <w:r w:rsidR="00B2478A">
        <w:rPr>
          <w:rFonts w:ascii="仿宋" w:eastAsia="仿宋" w:hAnsi="仿宋" w:cs="Helvetica" w:hint="eastAsia"/>
          <w:color w:val="404040"/>
          <w:sz w:val="30"/>
          <w:szCs w:val="30"/>
        </w:rPr>
        <w:t>多家新闻媒体组成的</w:t>
      </w:r>
      <w:r w:rsidR="00983ED8">
        <w:rPr>
          <w:rFonts w:ascii="仿宋" w:eastAsia="仿宋" w:hAnsi="仿宋" w:cs="Helvetica" w:hint="eastAsia"/>
          <w:color w:val="404040"/>
          <w:sz w:val="30"/>
          <w:szCs w:val="30"/>
        </w:rPr>
        <w:t>“走出杨凌看示范”采访组</w:t>
      </w:r>
      <w:r w:rsidR="00B2478A">
        <w:rPr>
          <w:rFonts w:ascii="仿宋" w:eastAsia="仿宋" w:hAnsi="仿宋" w:cs="Helvetica" w:hint="eastAsia"/>
          <w:color w:val="404040"/>
          <w:sz w:val="30"/>
          <w:szCs w:val="30"/>
        </w:rPr>
        <w:t>在杨凌示范</w:t>
      </w:r>
      <w:r w:rsidR="008C6F7F">
        <w:rPr>
          <w:rFonts w:ascii="仿宋" w:eastAsia="仿宋" w:hAnsi="仿宋" w:cs="Helvetica" w:hint="eastAsia"/>
          <w:color w:val="404040"/>
          <w:sz w:val="30"/>
          <w:szCs w:val="30"/>
        </w:rPr>
        <w:t>区</w:t>
      </w:r>
      <w:r w:rsidR="00B2478A">
        <w:rPr>
          <w:rFonts w:ascii="仿宋" w:eastAsia="仿宋" w:hAnsi="仿宋" w:cs="Helvetica" w:hint="eastAsia"/>
          <w:color w:val="404040"/>
          <w:sz w:val="30"/>
          <w:szCs w:val="30"/>
        </w:rPr>
        <w:t>宣传部组织下</w:t>
      </w:r>
      <w:r w:rsidR="00983ED8">
        <w:rPr>
          <w:rFonts w:ascii="仿宋" w:eastAsia="仿宋" w:hAnsi="仿宋" w:cs="Helvetica" w:hint="eastAsia"/>
          <w:color w:val="404040"/>
          <w:sz w:val="30"/>
          <w:szCs w:val="30"/>
        </w:rPr>
        <w:t>一行</w:t>
      </w:r>
      <w:r w:rsidR="00B2478A">
        <w:rPr>
          <w:rFonts w:ascii="仿宋" w:eastAsia="仿宋" w:hAnsi="仿宋" w:cs="Helvetica" w:hint="eastAsia"/>
          <w:color w:val="404040"/>
          <w:sz w:val="30"/>
          <w:szCs w:val="30"/>
        </w:rPr>
        <w:t>16</w:t>
      </w:r>
      <w:r w:rsidR="00B2478A">
        <w:rPr>
          <w:rFonts w:ascii="仿宋" w:eastAsia="仿宋" w:hAnsi="仿宋" w:cs="Helvetica" w:hint="eastAsia"/>
          <w:color w:val="404040"/>
          <w:sz w:val="30"/>
          <w:szCs w:val="30"/>
        </w:rPr>
        <w:lastRenderedPageBreak/>
        <w:t>人</w:t>
      </w:r>
      <w:r w:rsidR="00983ED8">
        <w:rPr>
          <w:rFonts w:ascii="仿宋" w:eastAsia="仿宋" w:hAnsi="仿宋" w:cs="Helvetica" w:hint="eastAsia"/>
          <w:color w:val="404040"/>
          <w:sz w:val="30"/>
          <w:szCs w:val="30"/>
        </w:rPr>
        <w:t>到</w:t>
      </w:r>
      <w:r w:rsidR="00B2478A">
        <w:rPr>
          <w:rFonts w:ascii="仿宋" w:eastAsia="仿宋" w:hAnsi="仿宋" w:cs="Helvetica" w:hint="eastAsia"/>
          <w:color w:val="404040"/>
          <w:sz w:val="30"/>
          <w:szCs w:val="30"/>
        </w:rPr>
        <w:t>海原县</w:t>
      </w:r>
      <w:r w:rsidR="00983ED8">
        <w:rPr>
          <w:rFonts w:ascii="仿宋" w:eastAsia="仿宋" w:hAnsi="仿宋" w:cs="Helvetica" w:hint="eastAsia"/>
          <w:color w:val="404040"/>
          <w:sz w:val="30"/>
          <w:szCs w:val="30"/>
        </w:rPr>
        <w:t>采访</w:t>
      </w:r>
      <w:r w:rsidR="00B2478A">
        <w:rPr>
          <w:rFonts w:ascii="仿宋" w:eastAsia="仿宋" w:hAnsi="仿宋" w:cs="Helvetica" w:hint="eastAsia"/>
          <w:color w:val="404040"/>
          <w:sz w:val="30"/>
          <w:szCs w:val="30"/>
        </w:rPr>
        <w:t>西北农林科技大学</w:t>
      </w:r>
      <w:r w:rsidR="00433DBF">
        <w:rPr>
          <w:rFonts w:ascii="仿宋" w:eastAsia="仿宋" w:hAnsi="仿宋" w:cs="Helvetica" w:hint="eastAsia"/>
          <w:color w:val="404040"/>
          <w:sz w:val="30"/>
          <w:szCs w:val="30"/>
        </w:rPr>
        <w:t>专家</w:t>
      </w:r>
      <w:r w:rsidR="008C6F7F">
        <w:rPr>
          <w:rFonts w:ascii="仿宋" w:eastAsia="仿宋" w:hAnsi="仿宋" w:cs="Helvetica" w:hint="eastAsia"/>
          <w:color w:val="404040"/>
          <w:sz w:val="30"/>
          <w:szCs w:val="30"/>
        </w:rPr>
        <w:t>，</w:t>
      </w:r>
      <w:r w:rsidR="00433DBF">
        <w:rPr>
          <w:rFonts w:ascii="仿宋" w:eastAsia="仿宋" w:hAnsi="仿宋" w:cs="Helvetica" w:hint="eastAsia"/>
          <w:color w:val="404040"/>
          <w:sz w:val="30"/>
          <w:szCs w:val="30"/>
        </w:rPr>
        <w:t>通过研究院科研平台开展科技示范服务助力脱贫攻坚和乡村振兴</w:t>
      </w:r>
      <w:r w:rsidR="002F2D89">
        <w:rPr>
          <w:rFonts w:ascii="仿宋" w:eastAsia="仿宋" w:hAnsi="仿宋" w:cs="Helvetica" w:hint="eastAsia"/>
          <w:color w:val="404040"/>
          <w:sz w:val="30"/>
          <w:szCs w:val="30"/>
        </w:rPr>
        <w:t>情</w:t>
      </w:r>
      <w:r w:rsidR="00433DBF">
        <w:rPr>
          <w:rFonts w:ascii="仿宋" w:eastAsia="仿宋" w:hAnsi="仿宋" w:cs="Helvetica" w:hint="eastAsia"/>
          <w:color w:val="404040"/>
          <w:sz w:val="30"/>
          <w:szCs w:val="30"/>
        </w:rPr>
        <w:t>况</w:t>
      </w:r>
      <w:r w:rsidR="00983ED8">
        <w:rPr>
          <w:rFonts w:ascii="仿宋" w:eastAsia="仿宋" w:hAnsi="仿宋" w:cs="Helvetica" w:hint="eastAsia"/>
          <w:color w:val="404040"/>
          <w:sz w:val="30"/>
          <w:szCs w:val="30"/>
        </w:rPr>
        <w:t>，</w:t>
      </w:r>
      <w:r w:rsidR="00433DBF">
        <w:rPr>
          <w:rFonts w:ascii="仿宋" w:eastAsia="仿宋" w:hAnsi="仿宋" w:cs="Helvetica" w:hint="eastAsia"/>
          <w:color w:val="404040"/>
          <w:sz w:val="30"/>
          <w:szCs w:val="30"/>
        </w:rPr>
        <w:t>并通过各类媒体发表新闻报道20多篇，现</w:t>
      </w:r>
      <w:r w:rsidR="00EB2366">
        <w:rPr>
          <w:rFonts w:ascii="仿宋" w:eastAsia="仿宋" w:hAnsi="仿宋" w:cs="Helvetica" w:hint="eastAsia"/>
          <w:color w:val="404040"/>
          <w:sz w:val="30"/>
          <w:szCs w:val="30"/>
        </w:rPr>
        <w:t>精选</w:t>
      </w:r>
      <w:r w:rsidR="00433DBF">
        <w:rPr>
          <w:rFonts w:ascii="仿宋" w:eastAsia="仿宋" w:hAnsi="仿宋" w:cs="Helvetica" w:hint="eastAsia"/>
          <w:color w:val="404040"/>
          <w:sz w:val="30"/>
          <w:szCs w:val="30"/>
        </w:rPr>
        <w:t>3篇予以摘登。</w:t>
      </w:r>
    </w:p>
    <w:p w14:paraId="3B448EEB" w14:textId="77777777" w:rsidR="00017B6E" w:rsidRPr="00165861" w:rsidRDefault="00017B6E" w:rsidP="00017B6E">
      <w:pPr>
        <w:ind w:firstLineChars="200" w:firstLine="643"/>
        <w:jc w:val="center"/>
        <w:rPr>
          <w:rFonts w:ascii="仿宋" w:eastAsia="仿宋" w:hAnsi="仿宋" w:cs="Helvetica"/>
          <w:b/>
          <w:bCs/>
          <w:color w:val="404040"/>
          <w:sz w:val="32"/>
          <w:szCs w:val="32"/>
        </w:rPr>
      </w:pPr>
      <w:proofErr w:type="gramStart"/>
      <w:r w:rsidRPr="00165861">
        <w:rPr>
          <w:rFonts w:ascii="仿宋" w:eastAsia="仿宋" w:hAnsi="仿宋" w:cs="Helvetica"/>
          <w:b/>
          <w:bCs/>
          <w:color w:val="404040"/>
          <w:sz w:val="32"/>
          <w:szCs w:val="32"/>
        </w:rPr>
        <w:t>牛产业</w:t>
      </w:r>
      <w:proofErr w:type="gramEnd"/>
      <w:r w:rsidRPr="00165861">
        <w:rPr>
          <w:rFonts w:ascii="仿宋" w:eastAsia="仿宋" w:hAnsi="仿宋" w:cs="Helvetica"/>
          <w:b/>
          <w:bCs/>
          <w:color w:val="404040"/>
          <w:sz w:val="32"/>
          <w:szCs w:val="32"/>
        </w:rPr>
        <w:t>带来“牛”日子</w:t>
      </w:r>
    </w:p>
    <w:p w14:paraId="3AC8E5D9" w14:textId="7A4893B3" w:rsidR="000B7431" w:rsidRDefault="00017B6E" w:rsidP="00017B6E">
      <w:pPr>
        <w:ind w:firstLineChars="200" w:firstLine="643"/>
        <w:jc w:val="center"/>
        <w:rPr>
          <w:rFonts w:ascii="黑体" w:eastAsia="黑体" w:hAnsi="黑体" w:cs="Helvetica"/>
          <w:color w:val="404040"/>
          <w:sz w:val="30"/>
          <w:szCs w:val="30"/>
        </w:rPr>
      </w:pPr>
      <w:r w:rsidRPr="00165861">
        <w:rPr>
          <w:rFonts w:ascii="仿宋" w:eastAsia="仿宋" w:hAnsi="仿宋" w:cs="Helvetica"/>
          <w:b/>
          <w:bCs/>
          <w:color w:val="404040"/>
          <w:sz w:val="32"/>
          <w:szCs w:val="32"/>
        </w:rPr>
        <w:t>杨凌农科助力宁夏西海</w:t>
      </w:r>
      <w:proofErr w:type="gramStart"/>
      <w:r w:rsidRPr="00165861">
        <w:rPr>
          <w:rFonts w:ascii="仿宋" w:eastAsia="仿宋" w:hAnsi="仿宋" w:cs="Helvetica"/>
          <w:b/>
          <w:bCs/>
          <w:color w:val="404040"/>
          <w:sz w:val="32"/>
          <w:szCs w:val="32"/>
        </w:rPr>
        <w:t>固牛产业</w:t>
      </w:r>
      <w:proofErr w:type="gramEnd"/>
      <w:r w:rsidRPr="00165861">
        <w:rPr>
          <w:rFonts w:ascii="仿宋" w:eastAsia="仿宋" w:hAnsi="仿宋" w:cs="Helvetica"/>
          <w:b/>
          <w:bCs/>
          <w:color w:val="404040"/>
          <w:sz w:val="32"/>
          <w:szCs w:val="32"/>
        </w:rPr>
        <w:t>高质量发展</w:t>
      </w:r>
    </w:p>
    <w:p w14:paraId="4D572241" w14:textId="0FE29FC3" w:rsidR="00B873F3" w:rsidRPr="000F7F17" w:rsidRDefault="00B873F3" w:rsidP="00017B6E">
      <w:pPr>
        <w:ind w:firstLineChars="200" w:firstLine="640"/>
        <w:jc w:val="center"/>
        <w:rPr>
          <w:rFonts w:ascii="黑体" w:eastAsia="黑体" w:hAnsi="黑体" w:cs="Helvetica"/>
          <w:color w:val="404040"/>
          <w:sz w:val="32"/>
          <w:szCs w:val="32"/>
        </w:rPr>
      </w:pPr>
      <w:r w:rsidRPr="000F7F17">
        <w:rPr>
          <w:rFonts w:ascii="黑体" w:eastAsia="黑体" w:hAnsi="黑体" w:cs="Helvetica" w:hint="eastAsia"/>
          <w:color w:val="404040"/>
          <w:sz w:val="32"/>
          <w:szCs w:val="32"/>
        </w:rPr>
        <w:t>——新华网客户端</w:t>
      </w:r>
    </w:p>
    <w:p w14:paraId="532C5C63" w14:textId="0CF2424F" w:rsidR="0031160C" w:rsidRPr="0031160C" w:rsidRDefault="001E2987" w:rsidP="0031160C">
      <w:pPr>
        <w:ind w:firstLineChars="200" w:firstLine="600"/>
        <w:rPr>
          <w:rFonts w:ascii="仿宋" w:eastAsia="仿宋" w:hAnsi="仿宋" w:cs="Helvetica"/>
          <w:color w:val="404040"/>
          <w:sz w:val="30"/>
          <w:szCs w:val="30"/>
        </w:rPr>
      </w:pPr>
      <w:r>
        <w:rPr>
          <w:rFonts w:ascii="仿宋" w:eastAsia="仿宋" w:hAnsi="仿宋" w:cs="Helvetica"/>
          <w:noProof/>
          <w:color w:val="404040"/>
          <w:sz w:val="30"/>
          <w:szCs w:val="30"/>
        </w:rPr>
        <mc:AlternateContent>
          <mc:Choice Requires="wps">
            <w:drawing>
              <wp:anchor distT="0" distB="0" distL="114300" distR="114300" simplePos="0" relativeHeight="251659264" behindDoc="1" locked="0" layoutInCell="1" allowOverlap="1" wp14:anchorId="44E67D95" wp14:editId="7B1F5344">
                <wp:simplePos x="0" y="0"/>
                <wp:positionH relativeFrom="column">
                  <wp:posOffset>2714625</wp:posOffset>
                </wp:positionH>
                <wp:positionV relativeFrom="paragraph">
                  <wp:posOffset>419100</wp:posOffset>
                </wp:positionV>
                <wp:extent cx="2518410" cy="1905000"/>
                <wp:effectExtent l="0" t="0" r="15240" b="19050"/>
                <wp:wrapTight wrapText="bothSides">
                  <wp:wrapPolygon edited="0">
                    <wp:start x="0" y="0"/>
                    <wp:lineTo x="0" y="21600"/>
                    <wp:lineTo x="21567" y="21600"/>
                    <wp:lineTo x="21567" y="0"/>
                    <wp:lineTo x="0" y="0"/>
                  </wp:wrapPolygon>
                </wp:wrapTight>
                <wp:docPr id="1" name="文本框 1"/>
                <wp:cNvGraphicFramePr/>
                <a:graphic xmlns:a="http://schemas.openxmlformats.org/drawingml/2006/main">
                  <a:graphicData uri="http://schemas.microsoft.com/office/word/2010/wordprocessingShape">
                    <wps:wsp>
                      <wps:cNvSpPr txBox="1"/>
                      <wps:spPr>
                        <a:xfrm>
                          <a:off x="0" y="0"/>
                          <a:ext cx="2518410" cy="1905000"/>
                        </a:xfrm>
                        <a:prstGeom prst="rect">
                          <a:avLst/>
                        </a:prstGeom>
                        <a:solidFill>
                          <a:schemeClr val="lt1"/>
                        </a:solidFill>
                        <a:ln w="6350">
                          <a:solidFill>
                            <a:schemeClr val="bg1"/>
                          </a:solidFill>
                        </a:ln>
                      </wps:spPr>
                      <wps:txbx>
                        <w:txbxContent>
                          <w:p w14:paraId="30CC66A3" w14:textId="29896EA7" w:rsidR="001E2987" w:rsidRDefault="001E2987">
                            <w:r>
                              <w:rPr>
                                <w:noProof/>
                              </w:rPr>
                              <w:drawing>
                                <wp:inline distT="0" distB="0" distL="0" distR="0" wp14:anchorId="56F73826" wp14:editId="59E1C6FB">
                                  <wp:extent cx="2538484" cy="1548057"/>
                                  <wp:effectExtent l="0" t="0" r="0" b="0"/>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微信图片_20210705174301.jpg"/>
                                          <pic:cNvPicPr/>
                                        </pic:nvPicPr>
                                        <pic:blipFill>
                                          <a:blip r:embed="rId12">
                                            <a:extLst>
                                              <a:ext uri="{28A0092B-C50C-407E-A947-70E740481C1C}">
                                                <a14:useLocalDpi xmlns:a14="http://schemas.microsoft.com/office/drawing/2010/main" val="0"/>
                                              </a:ext>
                                            </a:extLst>
                                          </a:blip>
                                          <a:stretch>
                                            <a:fillRect/>
                                          </a:stretch>
                                        </pic:blipFill>
                                        <pic:spPr>
                                          <a:xfrm>
                                            <a:off x="0" y="0"/>
                                            <a:ext cx="2558187" cy="1560072"/>
                                          </a:xfrm>
                                          <a:prstGeom prst="rect">
                                            <a:avLst/>
                                          </a:prstGeom>
                                        </pic:spPr>
                                      </pic:pic>
                                    </a:graphicData>
                                  </a:graphic>
                                </wp:inline>
                              </w:drawing>
                            </w:r>
                          </w:p>
                          <w:p w14:paraId="1866B996" w14:textId="295E9A66" w:rsidR="001E2987" w:rsidRPr="001E2987" w:rsidRDefault="001E2987" w:rsidP="001E2987">
                            <w:pPr>
                              <w:jc w:val="center"/>
                              <w:rPr>
                                <w:szCs w:val="21"/>
                              </w:rPr>
                            </w:pPr>
                            <w:r w:rsidRPr="001E2987">
                              <w:rPr>
                                <w:rFonts w:ascii="楷体" w:eastAsia="楷体" w:hAnsi="楷体" w:hint="eastAsia"/>
                                <w:szCs w:val="21"/>
                              </w:rPr>
                              <w:t>研究院</w:t>
                            </w:r>
                            <w:r w:rsidR="001D2E08">
                              <w:rPr>
                                <w:rFonts w:ascii="楷体" w:eastAsia="楷体" w:hAnsi="楷体" w:hint="eastAsia"/>
                                <w:szCs w:val="21"/>
                              </w:rPr>
                              <w:t>科技</w:t>
                            </w:r>
                            <w:r w:rsidR="002F2D89">
                              <w:rPr>
                                <w:rFonts w:ascii="楷体" w:eastAsia="楷体" w:hAnsi="楷体" w:hint="eastAsia"/>
                                <w:szCs w:val="21"/>
                              </w:rPr>
                              <w:t>示范</w:t>
                            </w:r>
                            <w:r w:rsidRPr="001E2987">
                              <w:rPr>
                                <w:rFonts w:ascii="楷体" w:eastAsia="楷体" w:hAnsi="楷体" w:hint="eastAsia"/>
                                <w:szCs w:val="21"/>
                              </w:rPr>
                              <w:t>基地</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4E67D95" id="文本框 1" o:spid="_x0000_s1030" type="#_x0000_t202" style="position:absolute;left:0;text-align:left;margin-left:213.75pt;margin-top:33pt;width:198.3pt;height:150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" fillcolor="white [3201]" strokecolor="white [3212]" strokeweight=".5pt">
                <v:textbox>
                  <w:txbxContent>
                    <w:p w14:paraId="30CC66A3" w14:textId="29896EA7" w:rsidR="001E2987" w:rsidRDefault="001E2987">
                      <w:r>
                        <w:rPr>
                          <w:noProof/>
                        </w:rPr>
                        <w:drawing>
                          <wp:inline distT="0" distB="0" distL="0" distR="0" wp14:anchorId="56F73826" wp14:editId="59E1C6FB">
                            <wp:extent cx="2538484" cy="1548057"/>
                            <wp:effectExtent l="0" t="0" r="0" b="0"/>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微信图片_20210705174301.jpg"/>
                                    <pic:cNvPicPr/>
                                  </pic:nvPicPr>
                                  <pic:blipFill>
                                    <a:blip r:embed="rId12">
                                      <a:extLst>
                                        <a:ext uri="{28A0092B-C50C-407E-A947-70E740481C1C}">
                                          <a14:useLocalDpi xmlns:a14="http://schemas.microsoft.com/office/drawing/2010/main" val="0"/>
                                        </a:ext>
                                      </a:extLst>
                                    </a:blip>
                                    <a:stretch>
                                      <a:fillRect/>
                                    </a:stretch>
                                  </pic:blipFill>
                                  <pic:spPr>
                                    <a:xfrm>
                                      <a:off x="0" y="0"/>
                                      <a:ext cx="2558187" cy="1560072"/>
                                    </a:xfrm>
                                    <a:prstGeom prst="rect">
                                      <a:avLst/>
                                    </a:prstGeom>
                                  </pic:spPr>
                                </pic:pic>
                              </a:graphicData>
                            </a:graphic>
                          </wp:inline>
                        </w:drawing>
                      </w:r>
                    </w:p>
                    <w:p w14:paraId="1866B996" w14:textId="295E9A66" w:rsidR="001E2987" w:rsidRPr="001E2987" w:rsidRDefault="001E2987" w:rsidP="001E2987">
                      <w:pPr>
                        <w:jc w:val="center"/>
                        <w:rPr>
                          <w:szCs w:val="21"/>
                        </w:rPr>
                      </w:pPr>
                      <w:r w:rsidRPr="001E2987">
                        <w:rPr>
                          <w:rFonts w:ascii="楷体" w:eastAsia="楷体" w:hAnsi="楷体" w:hint="eastAsia"/>
                          <w:szCs w:val="21"/>
                        </w:rPr>
                        <w:t>研究院</w:t>
                      </w:r>
                      <w:r w:rsidR="001D2E08">
                        <w:rPr>
                          <w:rFonts w:ascii="楷体" w:eastAsia="楷体" w:hAnsi="楷体" w:hint="eastAsia"/>
                          <w:szCs w:val="21"/>
                        </w:rPr>
                        <w:t>科技</w:t>
                      </w:r>
                      <w:r w:rsidR="002F2D89">
                        <w:rPr>
                          <w:rFonts w:ascii="楷体" w:eastAsia="楷体" w:hAnsi="楷体" w:hint="eastAsia"/>
                          <w:szCs w:val="21"/>
                        </w:rPr>
                        <w:t>示范</w:t>
                      </w:r>
                      <w:r w:rsidRPr="001E2987">
                        <w:rPr>
                          <w:rFonts w:ascii="楷体" w:eastAsia="楷体" w:hAnsi="楷体" w:hint="eastAsia"/>
                          <w:szCs w:val="21"/>
                        </w:rPr>
                        <w:t>基地</w:t>
                      </w:r>
                    </w:p>
                  </w:txbxContent>
                </v:textbox>
                <w10:wrap type="tight"/>
              </v:shape>
            </w:pict>
          </mc:Fallback>
        </mc:AlternateContent>
      </w:r>
      <w:r w:rsidR="0031160C" w:rsidRPr="0031160C">
        <w:rPr>
          <w:rFonts w:ascii="仿宋" w:eastAsia="仿宋" w:hAnsi="仿宋" w:cs="Helvetica"/>
          <w:color w:val="404040"/>
          <w:sz w:val="30"/>
          <w:szCs w:val="30"/>
        </w:rPr>
        <w:t>宁夏西海固是革命老区、贫困山区和少数民族聚居区，曾是国家确定的14个集中连片特困地区之一，位于六盘山西北麓的海原县是西海固的重点区域。近年来，在西北农林科技大学的技术支持下，海原县通过打造高端肉牛产业发展集群，有效带动了当地群众致富增收。</w:t>
      </w:r>
    </w:p>
    <w:p w14:paraId="0821B2F5" w14:textId="0A53EFF3" w:rsidR="0031160C" w:rsidRPr="0031160C" w:rsidRDefault="0031160C" w:rsidP="0031160C">
      <w:pPr>
        <w:ind w:firstLineChars="200" w:firstLine="600"/>
        <w:rPr>
          <w:rFonts w:ascii="仿宋" w:eastAsia="仿宋" w:hAnsi="仿宋" w:cs="Helvetica"/>
          <w:color w:val="404040"/>
          <w:sz w:val="30"/>
          <w:szCs w:val="30"/>
        </w:rPr>
      </w:pPr>
      <w:r w:rsidRPr="0031160C">
        <w:rPr>
          <w:rFonts w:ascii="仿宋" w:eastAsia="仿宋" w:hAnsi="仿宋" w:cs="Helvetica"/>
          <w:color w:val="404040"/>
          <w:sz w:val="30"/>
          <w:szCs w:val="30"/>
        </w:rPr>
        <w:t>日前，2021“走出杨凌看示范”全媒体采访团走进位于宁夏海原县的富陵肉牛养殖园和西海固高端牛产业研究院，实地了解杨凌农科助力当地肉牛产业发展情况。</w:t>
      </w:r>
    </w:p>
    <w:p w14:paraId="5128FE2A" w14:textId="3E78A163" w:rsidR="0031160C" w:rsidRDefault="0031160C" w:rsidP="0031160C">
      <w:pPr>
        <w:ind w:firstLineChars="200" w:firstLine="600"/>
        <w:rPr>
          <w:rFonts w:ascii="仿宋" w:eastAsia="仿宋" w:hAnsi="仿宋" w:cs="Helvetica"/>
          <w:color w:val="404040"/>
          <w:sz w:val="30"/>
          <w:szCs w:val="30"/>
        </w:rPr>
      </w:pPr>
      <w:r w:rsidRPr="0031160C">
        <w:rPr>
          <w:rFonts w:ascii="仿宋" w:eastAsia="仿宋" w:hAnsi="仿宋" w:cs="Helvetica"/>
          <w:color w:val="404040"/>
          <w:sz w:val="30"/>
          <w:szCs w:val="30"/>
        </w:rPr>
        <w:t>“2019年以前，我在自己家养了10头牛，但因为不懂技术，繁育率一直上不去，</w:t>
      </w:r>
      <w:proofErr w:type="gramStart"/>
      <w:r w:rsidRPr="0031160C">
        <w:rPr>
          <w:rFonts w:ascii="仿宋" w:eastAsia="仿宋" w:hAnsi="仿宋" w:cs="Helvetica"/>
          <w:color w:val="404040"/>
          <w:sz w:val="30"/>
          <w:szCs w:val="30"/>
        </w:rPr>
        <w:t>一</w:t>
      </w:r>
      <w:proofErr w:type="gramEnd"/>
      <w:r w:rsidRPr="0031160C">
        <w:rPr>
          <w:rFonts w:ascii="仿宋" w:eastAsia="仿宋" w:hAnsi="仿宋" w:cs="Helvetica"/>
          <w:color w:val="404040"/>
          <w:sz w:val="30"/>
          <w:szCs w:val="30"/>
        </w:rPr>
        <w:t>年下来根本挣不到钱，自从西北农林科技大学的王教授团队来了后，我跟着他们学到了不少养殖技术，养出的牛不仅毛色鲜亮、品质优良，繁育率也一下子上去了。现在我在基地养了60多头牛，一头出栏牛可以卖到3500元左右，仅一只牛的产值就能增加1000元。”</w:t>
      </w:r>
      <w:proofErr w:type="gramStart"/>
      <w:r w:rsidRPr="0031160C">
        <w:rPr>
          <w:rFonts w:ascii="仿宋" w:eastAsia="仿宋" w:hAnsi="仿宋" w:cs="Helvetica"/>
          <w:color w:val="404040"/>
          <w:sz w:val="30"/>
          <w:szCs w:val="30"/>
        </w:rPr>
        <w:t>富陵村</w:t>
      </w:r>
      <w:proofErr w:type="gramEnd"/>
      <w:r w:rsidRPr="0031160C">
        <w:rPr>
          <w:rFonts w:ascii="仿宋" w:eastAsia="仿宋" w:hAnsi="仿宋" w:cs="Helvetica"/>
          <w:color w:val="404040"/>
          <w:sz w:val="30"/>
          <w:szCs w:val="30"/>
        </w:rPr>
        <w:t>党支部书记罗成军高</w:t>
      </w:r>
      <w:r w:rsidRPr="0031160C">
        <w:rPr>
          <w:rFonts w:ascii="仿宋" w:eastAsia="仿宋" w:hAnsi="仿宋" w:cs="Helvetica"/>
          <w:color w:val="404040"/>
          <w:sz w:val="30"/>
          <w:szCs w:val="30"/>
        </w:rPr>
        <w:lastRenderedPageBreak/>
        <w:t>兴地说。</w:t>
      </w:r>
    </w:p>
    <w:p w14:paraId="34D4375F" w14:textId="1B453DAA" w:rsidR="00DF0E6B" w:rsidRPr="00DF0E6B" w:rsidRDefault="00DF0E6B" w:rsidP="0031160C">
      <w:pPr>
        <w:ind w:firstLineChars="200" w:firstLine="600"/>
        <w:rPr>
          <w:rFonts w:ascii="仿宋" w:eastAsia="仿宋" w:hAnsi="仿宋" w:cs="Helvetica"/>
          <w:color w:val="404040"/>
          <w:sz w:val="30"/>
          <w:szCs w:val="30"/>
        </w:rPr>
      </w:pPr>
      <w:r w:rsidRPr="00DF0E6B">
        <w:rPr>
          <w:rFonts w:ascii="仿宋" w:eastAsia="仿宋" w:hAnsi="仿宋" w:cs="Helvetica"/>
          <w:color w:val="404040"/>
          <w:sz w:val="30"/>
          <w:szCs w:val="30"/>
        </w:rPr>
        <w:t>2017年，海原县人民政府、西北农林科技大学和华润五丰农业开发(中国）有限公司三方签署合作共建宁夏西海固高端牛产业发展研究院的框架协议，2019年研究院正式挂牌成立。研究院通过创建集肉牛良种繁育、健康养殖、高效育肥、活牛供港、屠宰加工、产品销售和社会化服务于一体的全产业</w:t>
      </w:r>
      <w:proofErr w:type="gramStart"/>
      <w:r w:rsidRPr="00DF0E6B">
        <w:rPr>
          <w:rFonts w:ascii="仿宋" w:eastAsia="仿宋" w:hAnsi="仿宋" w:cs="Helvetica"/>
          <w:color w:val="404040"/>
          <w:sz w:val="30"/>
          <w:szCs w:val="30"/>
        </w:rPr>
        <w:t>链开发</w:t>
      </w:r>
      <w:proofErr w:type="gramEnd"/>
      <w:r w:rsidRPr="00DF0E6B">
        <w:rPr>
          <w:rFonts w:ascii="仿宋" w:eastAsia="仿宋" w:hAnsi="仿宋" w:cs="Helvetica"/>
          <w:color w:val="404040"/>
          <w:sz w:val="30"/>
          <w:szCs w:val="30"/>
        </w:rPr>
        <w:t>新模式，全力支撑海原县肉牛产业转型升级、助力乡村振兴。</w:t>
      </w:r>
    </w:p>
    <w:p w14:paraId="033D1111" w14:textId="4A5B5110" w:rsidR="00DF0E6B" w:rsidRPr="00DF0E6B" w:rsidRDefault="0094646A" w:rsidP="0031160C">
      <w:pPr>
        <w:ind w:firstLineChars="200" w:firstLine="600"/>
        <w:rPr>
          <w:rFonts w:ascii="仿宋" w:eastAsia="仿宋" w:hAnsi="仿宋" w:cs="Helvetica"/>
          <w:color w:val="404040"/>
          <w:sz w:val="30"/>
          <w:szCs w:val="30"/>
        </w:rPr>
      </w:pPr>
      <w:r>
        <w:rPr>
          <w:rFonts w:ascii="仿宋" w:eastAsia="仿宋" w:hAnsi="仿宋" w:cs="Helvetica"/>
          <w:noProof/>
          <w:color w:val="404040"/>
          <w:sz w:val="30"/>
          <w:szCs w:val="30"/>
        </w:rPr>
        <mc:AlternateContent>
          <mc:Choice Requires="wps">
            <w:drawing>
              <wp:anchor distT="0" distB="0" distL="114300" distR="114300" simplePos="0" relativeHeight="251667456" behindDoc="1" locked="0" layoutInCell="1" allowOverlap="1" wp14:anchorId="5382F442" wp14:editId="7BCA5CFF">
                <wp:simplePos x="0" y="0"/>
                <wp:positionH relativeFrom="margin">
                  <wp:posOffset>0</wp:posOffset>
                </wp:positionH>
                <wp:positionV relativeFrom="paragraph">
                  <wp:posOffset>85725</wp:posOffset>
                </wp:positionV>
                <wp:extent cx="2505075" cy="1923803"/>
                <wp:effectExtent l="0" t="0" r="28575" b="19685"/>
                <wp:wrapTight wrapText="bothSides">
                  <wp:wrapPolygon edited="0">
                    <wp:start x="0" y="0"/>
                    <wp:lineTo x="0" y="21607"/>
                    <wp:lineTo x="21682" y="21607"/>
                    <wp:lineTo x="21682" y="0"/>
                    <wp:lineTo x="0" y="0"/>
                  </wp:wrapPolygon>
                </wp:wrapTight>
                <wp:docPr id="12" name="文本框 12"/>
                <wp:cNvGraphicFramePr/>
                <a:graphic xmlns:a="http://schemas.openxmlformats.org/drawingml/2006/main">
                  <a:graphicData uri="http://schemas.microsoft.com/office/word/2010/wordprocessingShape">
                    <wps:wsp>
                      <wps:cNvSpPr txBox="1"/>
                      <wps:spPr>
                        <a:xfrm>
                          <a:off x="0" y="0"/>
                          <a:ext cx="2505075" cy="1923803"/>
                        </a:xfrm>
                        <a:prstGeom prst="rect">
                          <a:avLst/>
                        </a:prstGeom>
                        <a:solidFill>
                          <a:schemeClr val="lt1"/>
                        </a:solidFill>
                        <a:ln w="6350">
                          <a:solidFill>
                            <a:schemeClr val="bg1"/>
                          </a:solidFill>
                        </a:ln>
                      </wps:spPr>
                      <wps:txbx>
                        <w:txbxContent>
                          <w:p w14:paraId="203BADEF" w14:textId="77777777" w:rsidR="00AA06EB" w:rsidRDefault="00AA06EB" w:rsidP="00AA06EB">
                            <w:r>
                              <w:rPr>
                                <w:noProof/>
                              </w:rPr>
                              <w:drawing>
                                <wp:inline distT="0" distB="0" distL="0" distR="0" wp14:anchorId="21C42F0D" wp14:editId="4CFC8748">
                                  <wp:extent cx="2339439" cy="1577681"/>
                                  <wp:effectExtent l="0" t="0" r="3810" b="3810"/>
                                  <wp:docPr id="13" name="图片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微信图片_20210705174243.jpg"/>
                                          <pic:cNvPicPr/>
                                        </pic:nvPicPr>
                                        <pic:blipFill>
                                          <a:blip r:embed="rId13">
                                            <a:extLst>
                                              <a:ext uri="{28A0092B-C50C-407E-A947-70E740481C1C}">
                                                <a14:useLocalDpi xmlns:a14="http://schemas.microsoft.com/office/drawing/2010/main" val="0"/>
                                              </a:ext>
                                            </a:extLst>
                                          </a:blip>
                                          <a:stretch>
                                            <a:fillRect/>
                                          </a:stretch>
                                        </pic:blipFill>
                                        <pic:spPr>
                                          <a:xfrm>
                                            <a:off x="0" y="0"/>
                                            <a:ext cx="2356586" cy="1589244"/>
                                          </a:xfrm>
                                          <a:prstGeom prst="rect">
                                            <a:avLst/>
                                          </a:prstGeom>
                                        </pic:spPr>
                                      </pic:pic>
                                    </a:graphicData>
                                  </a:graphic>
                                </wp:inline>
                              </w:drawing>
                            </w:r>
                          </w:p>
                          <w:p w14:paraId="2C8C69D1" w14:textId="33E39B6A" w:rsidR="00AA06EB" w:rsidRPr="00766757" w:rsidRDefault="00AA06EB" w:rsidP="00AA06EB">
                            <w:pPr>
                              <w:jc w:val="center"/>
                              <w:rPr>
                                <w:rFonts w:ascii="楷体" w:eastAsia="楷体" w:hAnsi="楷体"/>
                              </w:rPr>
                            </w:pPr>
                            <w:r w:rsidRPr="00766757">
                              <w:rPr>
                                <w:rFonts w:ascii="楷体" w:eastAsia="楷体" w:hAnsi="楷体" w:hint="eastAsia"/>
                              </w:rPr>
                              <w:t>王永军正在</w:t>
                            </w:r>
                            <w:r w:rsidR="00433DBF">
                              <w:rPr>
                                <w:rFonts w:ascii="楷体" w:eastAsia="楷体" w:hAnsi="楷体" w:hint="eastAsia"/>
                              </w:rPr>
                              <w:t>实施育肥牛专用饲料试验</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382F442" id="文本框 12" o:spid="_x0000_s1031" type="#_x0000_t202" style="position:absolute;left:0;text-align:left;margin-left:0;margin-top:6.75pt;width:197.25pt;height:151.5pt;z-index:-25164902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" fillcolor="white [3201]" strokecolor="white [3212]" strokeweight=".5pt">
                <v:textbox>
                  <w:txbxContent>
                    <w:p w14:paraId="203BADEF" w14:textId="77777777" w:rsidR="00AA06EB" w:rsidRDefault="00AA06EB" w:rsidP="00AA06EB">
                      <w:r>
                        <w:rPr>
                          <w:noProof/>
                        </w:rPr>
                        <w:drawing>
                          <wp:inline distT="0" distB="0" distL="0" distR="0" wp14:anchorId="21C42F0D" wp14:editId="4CFC8748">
                            <wp:extent cx="2339439" cy="1577681"/>
                            <wp:effectExtent l="0" t="0" r="3810" b="3810"/>
                            <wp:docPr id="13" name="图片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微信图片_20210705174243.jpg"/>
                                    <pic:cNvPicPr/>
                                  </pic:nvPicPr>
                                  <pic:blipFill>
                                    <a:blip r:embed="rId13">
                                      <a:extLst>
                                        <a:ext uri="{28A0092B-C50C-407E-A947-70E740481C1C}">
                                          <a14:useLocalDpi xmlns:a14="http://schemas.microsoft.com/office/drawing/2010/main" val="0"/>
                                        </a:ext>
                                      </a:extLst>
                                    </a:blip>
                                    <a:stretch>
                                      <a:fillRect/>
                                    </a:stretch>
                                  </pic:blipFill>
                                  <pic:spPr>
                                    <a:xfrm>
                                      <a:off x="0" y="0"/>
                                      <a:ext cx="2356586" cy="1589244"/>
                                    </a:xfrm>
                                    <a:prstGeom prst="rect">
                                      <a:avLst/>
                                    </a:prstGeom>
                                  </pic:spPr>
                                </pic:pic>
                              </a:graphicData>
                            </a:graphic>
                          </wp:inline>
                        </w:drawing>
                      </w:r>
                    </w:p>
                    <w:p w14:paraId="2C8C69D1" w14:textId="33E39B6A" w:rsidR="00AA06EB" w:rsidRPr="00766757" w:rsidRDefault="00AA06EB" w:rsidP="00AA06EB">
                      <w:pPr>
                        <w:jc w:val="center"/>
                        <w:rPr>
                          <w:rFonts w:ascii="楷体" w:eastAsia="楷体" w:hAnsi="楷体"/>
                        </w:rPr>
                      </w:pPr>
                      <w:r w:rsidRPr="00766757">
                        <w:rPr>
                          <w:rFonts w:ascii="楷体" w:eastAsia="楷体" w:hAnsi="楷体" w:hint="eastAsia"/>
                        </w:rPr>
                        <w:t>王永军正在</w:t>
                      </w:r>
                      <w:r w:rsidR="00433DBF">
                        <w:rPr>
                          <w:rFonts w:ascii="楷体" w:eastAsia="楷体" w:hAnsi="楷体" w:hint="eastAsia"/>
                        </w:rPr>
                        <w:t>实施育肥牛专用饲料试验</w:t>
                      </w:r>
                    </w:p>
                  </w:txbxContent>
                </v:textbox>
                <w10:wrap type="tight" anchorx="margin"/>
              </v:shape>
            </w:pict>
          </mc:Fallback>
        </mc:AlternateContent>
      </w:r>
      <w:r w:rsidR="00DF0E6B" w:rsidRPr="00DF0E6B">
        <w:rPr>
          <w:rFonts w:ascii="仿宋" w:eastAsia="仿宋" w:hAnsi="仿宋" w:cs="Helvetica"/>
          <w:color w:val="404040"/>
          <w:sz w:val="30"/>
          <w:szCs w:val="30"/>
        </w:rPr>
        <w:t>谈起帮扶海原县牛肉产业发展的过程，海原县人民政府副县长、西北农林科技大学副研究员、宁夏西海固高端牛产业发展研究院专家王永军记忆深刻，“刚来时，当地几乎都是家庭散养的模式，谈不上技术水平，效益很差，随后我们组织科研人员对海原县及周边区域肉牛品种进行全面调查和综合分析评价，研究品种改良的基础、原则和方向，选育出了既有本地特色，又有国外名优肉牛品种遗传优势，符合高端肉牛生产性能指标的新类群。同时，我们还根据农户养殖情况实行‘一户一策’，调动大家的养牛积极性，现在一户的养殖规模平均在60—70头之间。”王永军说。</w:t>
      </w:r>
    </w:p>
    <w:p w14:paraId="3B00D595" w14:textId="562E958D" w:rsidR="00DF0E6B" w:rsidRPr="00DF0E6B" w:rsidRDefault="00DF0E6B" w:rsidP="0031160C">
      <w:pPr>
        <w:ind w:firstLineChars="200" w:firstLine="600"/>
        <w:rPr>
          <w:rFonts w:ascii="仿宋" w:eastAsia="仿宋" w:hAnsi="仿宋" w:cs="Helvetica"/>
          <w:color w:val="404040"/>
          <w:sz w:val="30"/>
          <w:szCs w:val="30"/>
        </w:rPr>
      </w:pPr>
      <w:r w:rsidRPr="00DF0E6B">
        <w:rPr>
          <w:rFonts w:ascii="仿宋" w:eastAsia="仿宋" w:hAnsi="仿宋" w:cs="Helvetica"/>
          <w:color w:val="404040"/>
          <w:sz w:val="30"/>
          <w:szCs w:val="30"/>
        </w:rPr>
        <w:t>从老百姓不买账到争先恐后学技术，帮扶3年以来，专家们下基层走村串户，将“养殖课堂”搬到了田间地头，让农户不出村就能学到技术。目前，培训已覆盖海原县所有规模养殖企业、</w:t>
      </w:r>
      <w:r w:rsidRPr="00DF0E6B">
        <w:rPr>
          <w:rFonts w:ascii="仿宋" w:eastAsia="仿宋" w:hAnsi="仿宋" w:cs="Helvetica"/>
          <w:color w:val="404040"/>
          <w:sz w:val="30"/>
          <w:szCs w:val="30"/>
        </w:rPr>
        <w:lastRenderedPageBreak/>
        <w:t>合作社、基层科技服务人员，3000多人从中受益，有效提升了当地肉牛养殖技术水平。</w:t>
      </w:r>
    </w:p>
    <w:p w14:paraId="4787CF2A" w14:textId="77777777" w:rsidR="008668CC" w:rsidRDefault="00DF0E6B" w:rsidP="008668CC">
      <w:pPr>
        <w:ind w:firstLineChars="200" w:firstLine="600"/>
        <w:rPr>
          <w:rFonts w:ascii="仿宋" w:eastAsia="仿宋" w:hAnsi="仿宋" w:cs="Helvetica"/>
          <w:color w:val="404040"/>
          <w:sz w:val="30"/>
          <w:szCs w:val="30"/>
        </w:rPr>
      </w:pPr>
      <w:r w:rsidRPr="00DF0E6B">
        <w:rPr>
          <w:rFonts w:ascii="仿宋" w:eastAsia="仿宋" w:hAnsi="仿宋" w:cs="Helvetica"/>
          <w:color w:val="404040"/>
          <w:sz w:val="30"/>
          <w:szCs w:val="30"/>
        </w:rPr>
        <w:t>目前海原全县规模牛场、肉牛养殖合作社、家庭牛场达到160家以上，肉牛养殖示范村57个，肉牛饲养量达30万头，每年出栏数达到10多万头，肉牛产值逾12亿元。为此，海原县还</w:t>
      </w:r>
      <w:proofErr w:type="gramStart"/>
      <w:r w:rsidRPr="00DF0E6B">
        <w:rPr>
          <w:rFonts w:ascii="仿宋" w:eastAsia="仿宋" w:hAnsi="仿宋" w:cs="Helvetica"/>
          <w:color w:val="404040"/>
          <w:sz w:val="30"/>
          <w:szCs w:val="30"/>
        </w:rPr>
        <w:t>被农业</w:t>
      </w:r>
      <w:proofErr w:type="gramEnd"/>
      <w:r w:rsidRPr="00DF0E6B">
        <w:rPr>
          <w:rFonts w:ascii="仿宋" w:eastAsia="仿宋" w:hAnsi="仿宋" w:cs="Helvetica"/>
          <w:color w:val="404040"/>
          <w:sz w:val="30"/>
          <w:szCs w:val="30"/>
        </w:rPr>
        <w:t>农村部确定为“基础母牛养殖示范县”。</w:t>
      </w:r>
    </w:p>
    <w:p w14:paraId="5248050F" w14:textId="77777777" w:rsidR="008668CC" w:rsidRDefault="008668CC" w:rsidP="008668CC">
      <w:pPr>
        <w:ind w:firstLineChars="200" w:firstLine="643"/>
        <w:jc w:val="center"/>
        <w:rPr>
          <w:rFonts w:ascii="仿宋" w:eastAsia="仿宋" w:hAnsi="仿宋" w:cs="Helvetica"/>
          <w:b/>
          <w:bCs/>
          <w:color w:val="404040"/>
          <w:sz w:val="32"/>
          <w:szCs w:val="32"/>
        </w:rPr>
      </w:pPr>
      <w:r w:rsidRPr="008668CC">
        <w:rPr>
          <w:rFonts w:ascii="仿宋" w:eastAsia="仿宋" w:hAnsi="仿宋" w:cs="Helvetica" w:hint="eastAsia"/>
          <w:b/>
          <w:bCs/>
          <w:color w:val="404040"/>
          <w:sz w:val="32"/>
          <w:szCs w:val="32"/>
        </w:rPr>
        <w:t>“一个月产50头牛犊，以前根本不敢想”</w:t>
      </w:r>
    </w:p>
    <w:p w14:paraId="5E6CDF86" w14:textId="2FF6F767" w:rsidR="008668CC" w:rsidRDefault="008668CC" w:rsidP="008668CC">
      <w:pPr>
        <w:ind w:firstLineChars="200" w:firstLine="643"/>
        <w:jc w:val="center"/>
        <w:rPr>
          <w:rFonts w:ascii="仿宋" w:eastAsia="仿宋" w:hAnsi="仿宋" w:cs="Helvetica"/>
          <w:b/>
          <w:bCs/>
          <w:color w:val="404040"/>
          <w:sz w:val="32"/>
          <w:szCs w:val="32"/>
        </w:rPr>
      </w:pPr>
      <w:r w:rsidRPr="008668CC">
        <w:rPr>
          <w:rFonts w:ascii="仿宋" w:eastAsia="仿宋" w:hAnsi="仿宋" w:cs="Helvetica" w:hint="eastAsia"/>
          <w:b/>
          <w:bCs/>
          <w:color w:val="404040"/>
          <w:sz w:val="32"/>
          <w:szCs w:val="32"/>
        </w:rPr>
        <w:t>西农大科技助力海原</w:t>
      </w:r>
      <w:proofErr w:type="gramStart"/>
      <w:r w:rsidRPr="008668CC">
        <w:rPr>
          <w:rFonts w:ascii="仿宋" w:eastAsia="仿宋" w:hAnsi="仿宋" w:cs="Helvetica" w:hint="eastAsia"/>
          <w:b/>
          <w:bCs/>
          <w:color w:val="404040"/>
          <w:sz w:val="32"/>
          <w:szCs w:val="32"/>
        </w:rPr>
        <w:t>牛产业</w:t>
      </w:r>
      <w:proofErr w:type="gramEnd"/>
      <w:r w:rsidRPr="008668CC">
        <w:rPr>
          <w:rFonts w:ascii="仿宋" w:eastAsia="仿宋" w:hAnsi="仿宋" w:cs="Helvetica" w:hint="eastAsia"/>
          <w:b/>
          <w:bCs/>
          <w:color w:val="404040"/>
          <w:sz w:val="32"/>
          <w:szCs w:val="32"/>
        </w:rPr>
        <w:t>发展步入快车道</w:t>
      </w:r>
    </w:p>
    <w:p w14:paraId="307DF3ED" w14:textId="38DC7B13" w:rsidR="008668CC" w:rsidRPr="00CC5CB0" w:rsidRDefault="008668CC" w:rsidP="008668CC">
      <w:pPr>
        <w:ind w:firstLineChars="200" w:firstLine="640"/>
        <w:jc w:val="center"/>
        <w:rPr>
          <w:rFonts w:ascii="黑体" w:eastAsia="黑体" w:hAnsi="黑体" w:cs="Helvetica"/>
          <w:color w:val="404040"/>
          <w:sz w:val="32"/>
          <w:szCs w:val="32"/>
        </w:rPr>
      </w:pPr>
      <w:r w:rsidRPr="00CC5CB0">
        <w:rPr>
          <w:rFonts w:ascii="黑体" w:eastAsia="黑体" w:hAnsi="黑体" w:cs="Helvetica" w:hint="eastAsia"/>
          <w:color w:val="404040"/>
          <w:sz w:val="32"/>
          <w:szCs w:val="32"/>
        </w:rPr>
        <w:t>——三秦都市报</w:t>
      </w:r>
    </w:p>
    <w:p w14:paraId="7D6A60C4" w14:textId="715C864C" w:rsidR="00BC1F5C" w:rsidRPr="007B29C4" w:rsidRDefault="00BC1F5C" w:rsidP="007B29C4">
      <w:pPr>
        <w:ind w:firstLineChars="200" w:firstLine="600"/>
        <w:rPr>
          <w:rFonts w:ascii="仿宋" w:eastAsia="仿宋" w:hAnsi="仿宋"/>
          <w:color w:val="333333"/>
          <w:sz w:val="30"/>
          <w:szCs w:val="30"/>
          <w:shd w:val="clear" w:color="auto" w:fill="FFFFFF"/>
        </w:rPr>
      </w:pPr>
      <w:r w:rsidRPr="007B29C4">
        <w:rPr>
          <w:rFonts w:ascii="仿宋" w:eastAsia="仿宋" w:hAnsi="仿宋" w:hint="eastAsia"/>
          <w:color w:val="333333"/>
          <w:sz w:val="30"/>
          <w:szCs w:val="30"/>
          <w:shd w:val="clear" w:color="auto" w:fill="FFFFFF"/>
        </w:rPr>
        <w:t>6月28日，宁夏中卫海原县晴空万里，视野辽阔。位于宁夏西海</w:t>
      </w:r>
      <w:proofErr w:type="gramStart"/>
      <w:r w:rsidRPr="007B29C4">
        <w:rPr>
          <w:rFonts w:ascii="仿宋" w:eastAsia="仿宋" w:hAnsi="仿宋" w:hint="eastAsia"/>
          <w:color w:val="333333"/>
          <w:sz w:val="30"/>
          <w:szCs w:val="30"/>
          <w:shd w:val="clear" w:color="auto" w:fill="FFFFFF"/>
        </w:rPr>
        <w:t>固牛产业</w:t>
      </w:r>
      <w:proofErr w:type="gramEnd"/>
      <w:r w:rsidRPr="007B29C4">
        <w:rPr>
          <w:rFonts w:ascii="仿宋" w:eastAsia="仿宋" w:hAnsi="仿宋" w:hint="eastAsia"/>
          <w:color w:val="333333"/>
          <w:sz w:val="30"/>
          <w:szCs w:val="30"/>
          <w:shd w:val="clear" w:color="auto" w:fill="FFFFFF"/>
        </w:rPr>
        <w:t>示范推广基地内，王丽云穿着工作服，戴着口罩，行走在牛圈过道，熟练地给牛棚里的牛犊投放饲草、清理牛圈，随后她又拿出本子详细地记录着牛犊采食量和棚里的情况，整个过程没有因棚里的特殊气味而影响手头上的工作。很难看出，这是一名大学生。</w:t>
      </w:r>
    </w:p>
    <w:p w14:paraId="08ADC969" w14:textId="0598FA4A" w:rsidR="00BC1F5C" w:rsidRPr="007B29C4" w:rsidRDefault="00DB738B" w:rsidP="007B29C4">
      <w:pPr>
        <w:ind w:firstLineChars="200" w:firstLine="600"/>
        <w:rPr>
          <w:rFonts w:ascii="仿宋" w:eastAsia="仿宋" w:hAnsi="仿宋"/>
          <w:color w:val="333333"/>
          <w:sz w:val="30"/>
          <w:szCs w:val="30"/>
          <w:shd w:val="clear" w:color="auto" w:fill="FFFFFF"/>
        </w:rPr>
      </w:pPr>
      <w:r>
        <w:rPr>
          <w:rFonts w:ascii="仿宋" w:eastAsia="仿宋" w:hAnsi="仿宋" w:hint="eastAsia"/>
          <w:noProof/>
          <w:color w:val="333333"/>
          <w:sz w:val="30"/>
          <w:szCs w:val="30"/>
          <w:shd w:val="clear" w:color="auto" w:fill="FFFFFF"/>
        </w:rPr>
        <w:drawing>
          <wp:anchor distT="0" distB="0" distL="114300" distR="114300" simplePos="0" relativeHeight="251662336" behindDoc="1" locked="0" layoutInCell="1" allowOverlap="1" wp14:anchorId="65E52F59" wp14:editId="6AA016C0">
            <wp:simplePos x="0" y="0"/>
            <wp:positionH relativeFrom="margin">
              <wp:posOffset>2919730</wp:posOffset>
            </wp:positionH>
            <wp:positionV relativeFrom="paragraph">
              <wp:posOffset>77470</wp:posOffset>
            </wp:positionV>
            <wp:extent cx="2357120" cy="1509395"/>
            <wp:effectExtent l="0" t="0" r="5080" b="0"/>
            <wp:wrapTight wrapText="bothSides">
              <wp:wrapPolygon edited="0">
                <wp:start x="0" y="0"/>
                <wp:lineTo x="0" y="21264"/>
                <wp:lineTo x="21472" y="21264"/>
                <wp:lineTo x="21472" y="0"/>
                <wp:lineTo x="0" y="0"/>
              </wp:wrapPolygon>
            </wp:wrapTight>
            <wp:docPr id="26" name="图片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微信图片_20210705220416.jpg"/>
                    <pic:cNvPicPr/>
                  </pic:nvPicPr>
                  <pic:blipFill>
                    <a:blip r:embed="rId14" cstate="print">
                      <a:extLst>
                        <a:ext uri="{28A0092B-C50C-407E-A947-70E740481C1C}">
                          <a14:useLocalDpi xmlns:a14="http://schemas.microsoft.com/office/drawing/2010/main" val="0"/>
                        </a:ext>
                      </a:extLst>
                    </a:blip>
                    <a:stretch>
                      <a:fillRect/>
                    </a:stretch>
                  </pic:blipFill>
                  <pic:spPr>
                    <a:xfrm>
                      <a:off x="0" y="0"/>
                      <a:ext cx="2357120" cy="1509395"/>
                    </a:xfrm>
                    <a:prstGeom prst="rect">
                      <a:avLst/>
                    </a:prstGeom>
                  </pic:spPr>
                </pic:pic>
              </a:graphicData>
            </a:graphic>
            <wp14:sizeRelH relativeFrom="margin">
              <wp14:pctWidth>0</wp14:pctWidth>
            </wp14:sizeRelH>
            <wp14:sizeRelV relativeFrom="margin">
              <wp14:pctHeight>0</wp14:pctHeight>
            </wp14:sizeRelV>
          </wp:anchor>
        </w:drawing>
      </w:r>
      <w:r w:rsidR="00BC1F5C" w:rsidRPr="007B29C4">
        <w:rPr>
          <w:rFonts w:ascii="仿宋" w:eastAsia="仿宋" w:hAnsi="仿宋" w:hint="eastAsia"/>
          <w:color w:val="333333"/>
          <w:sz w:val="30"/>
          <w:szCs w:val="30"/>
          <w:shd w:val="clear" w:color="auto" w:fill="FFFFFF"/>
        </w:rPr>
        <w:t>“我们正在进行犊牛实验，通过实验组的生长性能对比，记录相关数据。团队为降低牛的腹泻率，提高牛的生长性能提供参考信息。”闲暇之余，王丽云告诉记者，自己是西北农林科技大学（以下简称“西农大”）动科学院</w:t>
      </w:r>
      <w:proofErr w:type="gramStart"/>
      <w:r w:rsidR="00BC1F5C" w:rsidRPr="007B29C4">
        <w:rPr>
          <w:rFonts w:ascii="仿宋" w:eastAsia="仿宋" w:hAnsi="仿宋" w:hint="eastAsia"/>
          <w:color w:val="333333"/>
          <w:sz w:val="30"/>
          <w:szCs w:val="30"/>
          <w:shd w:val="clear" w:color="auto" w:fill="FFFFFF"/>
        </w:rPr>
        <w:t>研</w:t>
      </w:r>
      <w:proofErr w:type="gramEnd"/>
      <w:r w:rsidR="00BC1F5C" w:rsidRPr="007B29C4">
        <w:rPr>
          <w:rFonts w:ascii="仿宋" w:eastAsia="仿宋" w:hAnsi="仿宋" w:hint="eastAsia"/>
          <w:color w:val="333333"/>
          <w:sz w:val="30"/>
          <w:szCs w:val="30"/>
          <w:shd w:val="clear" w:color="auto" w:fill="FFFFFF"/>
        </w:rPr>
        <w:t>二学生，今年在这里参与肉牛研究实验已经两个月，记录了宝贵的肉牛养殖信息。</w:t>
      </w:r>
    </w:p>
    <w:p w14:paraId="5F3C0A9F" w14:textId="373CF0C2" w:rsidR="00BC1F5C" w:rsidRPr="007B29C4" w:rsidRDefault="00BC1F5C" w:rsidP="007B29C4">
      <w:pPr>
        <w:ind w:firstLineChars="200" w:firstLine="600"/>
        <w:rPr>
          <w:rFonts w:ascii="仿宋" w:eastAsia="仿宋" w:hAnsi="仿宋"/>
          <w:color w:val="333333"/>
          <w:sz w:val="30"/>
          <w:szCs w:val="30"/>
          <w:shd w:val="clear" w:color="auto" w:fill="FFFFFF"/>
        </w:rPr>
      </w:pPr>
      <w:r w:rsidRPr="007B29C4">
        <w:rPr>
          <w:rFonts w:ascii="仿宋" w:eastAsia="仿宋" w:hAnsi="仿宋" w:hint="eastAsia"/>
          <w:color w:val="333333"/>
          <w:sz w:val="30"/>
          <w:szCs w:val="30"/>
          <w:shd w:val="clear" w:color="auto" w:fill="FFFFFF"/>
        </w:rPr>
        <w:lastRenderedPageBreak/>
        <w:t>“大学生都待在牛棚帮我们看牛嘞，咱也一定要努力把这些牛养好，不能辜负他们的成果。”今年39岁的罗成军是海原县三河镇富陵村党支部书记，提起西农大专家团队，无不佩服。他指着牛棚里几十头膘肥体壮、品种多样的成年牛，黝黑的面孔</w:t>
      </w:r>
      <w:proofErr w:type="gramStart"/>
      <w:r w:rsidRPr="007B29C4">
        <w:rPr>
          <w:rFonts w:ascii="仿宋" w:eastAsia="仿宋" w:hAnsi="仿宋" w:hint="eastAsia"/>
          <w:color w:val="333333"/>
          <w:sz w:val="30"/>
          <w:szCs w:val="30"/>
          <w:shd w:val="clear" w:color="auto" w:fill="FFFFFF"/>
        </w:rPr>
        <w:t>上扬着</w:t>
      </w:r>
      <w:proofErr w:type="gramEnd"/>
      <w:r w:rsidRPr="007B29C4">
        <w:rPr>
          <w:rFonts w:ascii="仿宋" w:eastAsia="仿宋" w:hAnsi="仿宋" w:hint="eastAsia"/>
          <w:color w:val="333333"/>
          <w:sz w:val="30"/>
          <w:szCs w:val="30"/>
          <w:shd w:val="clear" w:color="auto" w:fill="FFFFFF"/>
        </w:rPr>
        <w:t>一副朴实笑容。</w:t>
      </w:r>
    </w:p>
    <w:p w14:paraId="37ED1084" w14:textId="25D7A282" w:rsidR="00BC1F5C" w:rsidRPr="007B29C4" w:rsidRDefault="00BC1F5C" w:rsidP="007B29C4">
      <w:pPr>
        <w:ind w:firstLineChars="200" w:firstLine="600"/>
        <w:rPr>
          <w:rFonts w:ascii="仿宋" w:eastAsia="仿宋" w:hAnsi="仿宋"/>
          <w:color w:val="333333"/>
          <w:sz w:val="30"/>
          <w:szCs w:val="30"/>
          <w:shd w:val="clear" w:color="auto" w:fill="FFFFFF"/>
        </w:rPr>
      </w:pPr>
      <w:r w:rsidRPr="007B29C4">
        <w:rPr>
          <w:rFonts w:ascii="仿宋" w:eastAsia="仿宋" w:hAnsi="仿宋" w:hint="eastAsia"/>
          <w:color w:val="333333"/>
          <w:sz w:val="30"/>
          <w:szCs w:val="30"/>
          <w:shd w:val="clear" w:color="auto" w:fill="FFFFFF"/>
        </w:rPr>
        <w:t>海原县曾传：“农户知道牛，却不会养好牛。”“以前我们养牛不懂技术，喂得多，投资大，却不长肉。特别是前几年，村里的母牛下不出牛崽，大家干瞪着眼着急。” 提起前几年，罗成军感慨，要不是有西农大专家的技术指导和“王县长”的支持，我们的养殖产业改善还要晚几年 。</w:t>
      </w:r>
    </w:p>
    <w:p w14:paraId="5C8209D3" w14:textId="25371FC3" w:rsidR="00BC1F5C" w:rsidRPr="007B29C4" w:rsidRDefault="00BC1F5C" w:rsidP="007B29C4">
      <w:pPr>
        <w:ind w:firstLineChars="200" w:firstLine="600"/>
        <w:rPr>
          <w:rFonts w:ascii="仿宋" w:eastAsia="仿宋" w:hAnsi="仿宋"/>
          <w:color w:val="333333"/>
          <w:sz w:val="30"/>
          <w:szCs w:val="30"/>
          <w:shd w:val="clear" w:color="auto" w:fill="FFFFFF"/>
        </w:rPr>
      </w:pPr>
      <w:r w:rsidRPr="007B29C4">
        <w:rPr>
          <w:rFonts w:ascii="仿宋" w:eastAsia="仿宋" w:hAnsi="仿宋" w:hint="eastAsia"/>
          <w:color w:val="333333"/>
          <w:sz w:val="30"/>
          <w:szCs w:val="30"/>
          <w:shd w:val="clear" w:color="auto" w:fill="FFFFFF"/>
        </w:rPr>
        <w:t>罗成军念念不忘的“王县长”，是西北农林科技大学副</w:t>
      </w:r>
      <w:r w:rsidR="00433DBF">
        <w:rPr>
          <w:rFonts w:ascii="仿宋" w:eastAsia="仿宋" w:hAnsi="仿宋" w:hint="eastAsia"/>
          <w:color w:val="333333"/>
          <w:sz w:val="30"/>
          <w:szCs w:val="30"/>
          <w:shd w:val="clear" w:color="auto" w:fill="FFFFFF"/>
        </w:rPr>
        <w:t>教授</w:t>
      </w:r>
      <w:r w:rsidRPr="007B29C4">
        <w:rPr>
          <w:rFonts w:ascii="仿宋" w:eastAsia="仿宋" w:hAnsi="仿宋" w:hint="eastAsia"/>
          <w:color w:val="333333"/>
          <w:sz w:val="30"/>
          <w:szCs w:val="30"/>
          <w:shd w:val="clear" w:color="auto" w:fill="FFFFFF"/>
        </w:rPr>
        <w:t>王永军。2018年，王永军在海原县挂职副县长，由此推动当地的肉牛产业发展步入快车道。</w:t>
      </w:r>
    </w:p>
    <w:p w14:paraId="6593621F" w14:textId="1B5F1CA2" w:rsidR="00BC1F5C" w:rsidRPr="007B29C4" w:rsidRDefault="00BC1F5C" w:rsidP="007B29C4">
      <w:pPr>
        <w:ind w:firstLineChars="200" w:firstLine="600"/>
        <w:rPr>
          <w:rFonts w:ascii="仿宋" w:eastAsia="仿宋" w:hAnsi="仿宋"/>
          <w:color w:val="333333"/>
          <w:sz w:val="30"/>
          <w:szCs w:val="30"/>
          <w:shd w:val="clear" w:color="auto" w:fill="FFFFFF"/>
        </w:rPr>
      </w:pPr>
      <w:r w:rsidRPr="007B29C4">
        <w:rPr>
          <w:rFonts w:ascii="仿宋" w:eastAsia="仿宋" w:hAnsi="仿宋" w:hint="eastAsia"/>
          <w:color w:val="333333"/>
          <w:sz w:val="30"/>
          <w:szCs w:val="30"/>
          <w:shd w:val="clear" w:color="auto" w:fill="FFFFFF"/>
        </w:rPr>
        <w:t>肉牛产业是海原县的战略性主导产业，也是巩固拓展脱贫攻坚成果同乡村振兴有效衔接的主要抓手。2017年11月29日，海原县人民政府、西北农林科技大学和华润五丰农业开发(中国）有限公司签订了三方合作共建宁夏西海固高端牛产业发展研究院（以下简称“研究院”）的框架协议。2019年9月22日，研究院正式挂牌成立，紧紧牵住科技这个“牛鼻子”，共同为打造海原高端肉牛全产业</w:t>
      </w:r>
      <w:proofErr w:type="gramStart"/>
      <w:r w:rsidRPr="007B29C4">
        <w:rPr>
          <w:rFonts w:ascii="仿宋" w:eastAsia="仿宋" w:hAnsi="仿宋" w:hint="eastAsia"/>
          <w:color w:val="333333"/>
          <w:sz w:val="30"/>
          <w:szCs w:val="30"/>
          <w:shd w:val="clear" w:color="auto" w:fill="FFFFFF"/>
        </w:rPr>
        <w:t>链开发</w:t>
      </w:r>
      <w:proofErr w:type="gramEnd"/>
      <w:r w:rsidRPr="007B29C4">
        <w:rPr>
          <w:rFonts w:ascii="仿宋" w:eastAsia="仿宋" w:hAnsi="仿宋" w:hint="eastAsia"/>
          <w:color w:val="333333"/>
          <w:sz w:val="30"/>
          <w:szCs w:val="30"/>
          <w:shd w:val="clear" w:color="auto" w:fill="FFFFFF"/>
        </w:rPr>
        <w:t>新模式，促进宁夏乃至西部地区农牧业转型升级和提质增效奠定了坚实的基础。</w:t>
      </w:r>
    </w:p>
    <w:p w14:paraId="26EB8754" w14:textId="2ADA21D5" w:rsidR="00BC1F5C" w:rsidRPr="007B29C4" w:rsidRDefault="006E17DF" w:rsidP="007B29C4">
      <w:pPr>
        <w:ind w:firstLineChars="200" w:firstLine="600"/>
        <w:rPr>
          <w:rFonts w:ascii="仿宋" w:eastAsia="仿宋" w:hAnsi="仿宋"/>
          <w:color w:val="333333"/>
          <w:sz w:val="30"/>
          <w:szCs w:val="30"/>
          <w:shd w:val="clear" w:color="auto" w:fill="FFFFFF"/>
        </w:rPr>
      </w:pPr>
      <w:r>
        <w:rPr>
          <w:rFonts w:ascii="仿宋" w:eastAsia="仿宋" w:hAnsi="仿宋"/>
          <w:noProof/>
          <w:color w:val="333333"/>
          <w:sz w:val="30"/>
          <w:szCs w:val="30"/>
          <w:shd w:val="clear" w:color="auto" w:fill="FFFFFF"/>
        </w:rPr>
        <w:lastRenderedPageBreak/>
        <w:drawing>
          <wp:anchor distT="0" distB="0" distL="114300" distR="114300" simplePos="0" relativeHeight="251664384" behindDoc="1" locked="0" layoutInCell="1" allowOverlap="1" wp14:anchorId="70D7E997" wp14:editId="5368DA8A">
            <wp:simplePos x="0" y="0"/>
            <wp:positionH relativeFrom="margin">
              <wp:posOffset>0</wp:posOffset>
            </wp:positionH>
            <wp:positionV relativeFrom="paragraph">
              <wp:posOffset>77470</wp:posOffset>
            </wp:positionV>
            <wp:extent cx="2517140" cy="1798955"/>
            <wp:effectExtent l="0" t="0" r="0" b="0"/>
            <wp:wrapTight wrapText="bothSides">
              <wp:wrapPolygon edited="0">
                <wp:start x="0" y="0"/>
                <wp:lineTo x="0" y="21272"/>
                <wp:lineTo x="21415" y="21272"/>
                <wp:lineTo x="21415" y="0"/>
                <wp:lineTo x="0" y="0"/>
              </wp:wrapPolygon>
            </wp:wrapTight>
            <wp:docPr id="27" name="图片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微信图片_20210705220409.jpg"/>
                    <pic:cNvPicPr/>
                  </pic:nvPicPr>
                  <pic:blipFill>
                    <a:blip r:embed="rId15" cstate="print">
                      <a:extLst>
                        <a:ext uri="{28A0092B-C50C-407E-A947-70E740481C1C}">
                          <a14:useLocalDpi xmlns:a14="http://schemas.microsoft.com/office/drawing/2010/main" val="0"/>
                        </a:ext>
                      </a:extLst>
                    </a:blip>
                    <a:stretch>
                      <a:fillRect/>
                    </a:stretch>
                  </pic:blipFill>
                  <pic:spPr>
                    <a:xfrm>
                      <a:off x="0" y="0"/>
                      <a:ext cx="2517140" cy="1798955"/>
                    </a:xfrm>
                    <a:prstGeom prst="rect">
                      <a:avLst/>
                    </a:prstGeom>
                  </pic:spPr>
                </pic:pic>
              </a:graphicData>
            </a:graphic>
            <wp14:sizeRelH relativeFrom="margin">
              <wp14:pctWidth>0</wp14:pctWidth>
            </wp14:sizeRelH>
            <wp14:sizeRelV relativeFrom="margin">
              <wp14:pctHeight>0</wp14:pctHeight>
            </wp14:sizeRelV>
          </wp:anchor>
        </w:drawing>
      </w:r>
      <w:r w:rsidR="00BC1F5C" w:rsidRPr="007B29C4">
        <w:rPr>
          <w:rFonts w:ascii="仿宋" w:eastAsia="仿宋" w:hAnsi="仿宋" w:hint="eastAsia"/>
          <w:color w:val="333333"/>
          <w:sz w:val="30"/>
          <w:szCs w:val="30"/>
          <w:shd w:val="clear" w:color="auto" w:fill="FFFFFF"/>
        </w:rPr>
        <w:t>研究院运作以来，按照“政府倡导、企业主导、科技指导”的新发展模式，服务</w:t>
      </w:r>
      <w:proofErr w:type="gramStart"/>
      <w:r w:rsidR="00BC1F5C" w:rsidRPr="007B29C4">
        <w:rPr>
          <w:rFonts w:ascii="仿宋" w:eastAsia="仿宋" w:hAnsi="仿宋" w:hint="eastAsia"/>
          <w:color w:val="333333"/>
          <w:sz w:val="30"/>
          <w:szCs w:val="30"/>
          <w:shd w:val="clear" w:color="auto" w:fill="FFFFFF"/>
        </w:rPr>
        <w:t>牛产业</w:t>
      </w:r>
      <w:proofErr w:type="gramEnd"/>
      <w:r w:rsidR="00BC1F5C" w:rsidRPr="007B29C4">
        <w:rPr>
          <w:rFonts w:ascii="仿宋" w:eastAsia="仿宋" w:hAnsi="仿宋" w:hint="eastAsia"/>
          <w:color w:val="333333"/>
          <w:sz w:val="30"/>
          <w:szCs w:val="30"/>
          <w:shd w:val="clear" w:color="auto" w:fill="FFFFFF"/>
        </w:rPr>
        <w:t>产前、产中和产后，围绕肉牛品种改良、基础母牛扩繁、饲草料生产加工与配送、疾病防治与疾病防控、牛肉生产加工与品牌营销、科技服务与人才培养“六大产业体系”建设开展科技服务工作。</w:t>
      </w:r>
    </w:p>
    <w:p w14:paraId="1479EBAF" w14:textId="2CA13632" w:rsidR="00BC1F5C" w:rsidRPr="007B29C4" w:rsidRDefault="00BC1F5C" w:rsidP="007B29C4">
      <w:pPr>
        <w:ind w:firstLineChars="200" w:firstLine="600"/>
        <w:rPr>
          <w:rFonts w:ascii="仿宋" w:eastAsia="仿宋" w:hAnsi="仿宋"/>
          <w:color w:val="333333"/>
          <w:sz w:val="30"/>
          <w:szCs w:val="30"/>
          <w:shd w:val="clear" w:color="auto" w:fill="FFFFFF"/>
        </w:rPr>
      </w:pPr>
      <w:r w:rsidRPr="007B29C4">
        <w:rPr>
          <w:rFonts w:ascii="仿宋" w:eastAsia="仿宋" w:hAnsi="仿宋" w:hint="eastAsia"/>
          <w:color w:val="333333"/>
          <w:sz w:val="30"/>
          <w:szCs w:val="30"/>
          <w:shd w:val="clear" w:color="auto" w:fill="FFFFFF"/>
        </w:rPr>
        <w:t>“我们的技术在当地示范推广以后，整个海原县的肉牛产业取得了翻天覆地的变化。群众从以前靠经验养殖变为现在的科学养殖，牛的生产力水平大幅提高，农户们也从以前一户养</w:t>
      </w:r>
      <w:proofErr w:type="gramStart"/>
      <w:r w:rsidRPr="007B29C4">
        <w:rPr>
          <w:rFonts w:ascii="仿宋" w:eastAsia="仿宋" w:hAnsi="仿宋" w:hint="eastAsia"/>
          <w:color w:val="333333"/>
          <w:sz w:val="30"/>
          <w:szCs w:val="30"/>
          <w:shd w:val="clear" w:color="auto" w:fill="FFFFFF"/>
        </w:rPr>
        <w:t>一</w:t>
      </w:r>
      <w:proofErr w:type="gramEnd"/>
      <w:r w:rsidRPr="007B29C4">
        <w:rPr>
          <w:rFonts w:ascii="仿宋" w:eastAsia="仿宋" w:hAnsi="仿宋" w:hint="eastAsia"/>
          <w:color w:val="333333"/>
          <w:sz w:val="30"/>
          <w:szCs w:val="30"/>
          <w:shd w:val="clear" w:color="auto" w:fill="FFFFFF"/>
        </w:rPr>
        <w:t>牛变为现在的一户养殖60到70头牛的规模。”王永军告诉记者，产业发展兴旺，规模化程度很重要。在西农大专家教授的技术指引下，县上的试验站越来越多。作为早期享受甜头的富陵村，在党支部的号召下，很快吸纳众多养殖户，一起引进肉牛新品种，学习养殖新技术。渐渐的，周边县区养殖散户逐渐合并成群，共同加入到肉牛养殖的改革中。</w:t>
      </w:r>
    </w:p>
    <w:p w14:paraId="013C4581" w14:textId="0109AB58" w:rsidR="00BC1F5C" w:rsidRPr="007B29C4" w:rsidRDefault="00BC1F5C" w:rsidP="007B29C4">
      <w:pPr>
        <w:ind w:firstLineChars="200" w:firstLine="600"/>
        <w:rPr>
          <w:rFonts w:ascii="仿宋" w:eastAsia="仿宋" w:hAnsi="仿宋"/>
          <w:color w:val="333333"/>
          <w:sz w:val="30"/>
          <w:szCs w:val="30"/>
          <w:shd w:val="clear" w:color="auto" w:fill="FFFFFF"/>
        </w:rPr>
      </w:pPr>
      <w:r w:rsidRPr="007B29C4">
        <w:rPr>
          <w:rFonts w:ascii="仿宋" w:eastAsia="仿宋" w:hAnsi="仿宋" w:hint="eastAsia"/>
          <w:color w:val="333333"/>
          <w:sz w:val="30"/>
          <w:szCs w:val="30"/>
          <w:shd w:val="clear" w:color="auto" w:fill="FFFFFF"/>
        </w:rPr>
        <w:t>发展时机的成熟趋势，研究院团队成员为当地养殖户开展了肉牛纯种繁育与杂交利用体系关键技术组装配套与示范、母牛‘一年一胎’高效繁殖关键技术组装与示范、TMR加工模式的创新实践与TMR饲喂技术示范推广、重大</w:t>
      </w:r>
      <w:proofErr w:type="gramStart"/>
      <w:r w:rsidRPr="007B29C4">
        <w:rPr>
          <w:rFonts w:ascii="仿宋" w:eastAsia="仿宋" w:hAnsi="仿宋" w:hint="eastAsia"/>
          <w:color w:val="333333"/>
          <w:sz w:val="30"/>
          <w:szCs w:val="30"/>
          <w:shd w:val="clear" w:color="auto" w:fill="FFFFFF"/>
        </w:rPr>
        <w:t>疫</w:t>
      </w:r>
      <w:proofErr w:type="gramEnd"/>
      <w:r w:rsidRPr="007B29C4">
        <w:rPr>
          <w:rFonts w:ascii="仿宋" w:eastAsia="仿宋" w:hAnsi="仿宋" w:hint="eastAsia"/>
          <w:color w:val="333333"/>
          <w:sz w:val="30"/>
          <w:szCs w:val="30"/>
          <w:shd w:val="clear" w:color="auto" w:fill="FFFFFF"/>
        </w:rPr>
        <w:t>（疾）预警与防控技术示范等链条式服务，有效解决了农民养殖过程中的难题，进一步发展全产业链经济。</w:t>
      </w:r>
    </w:p>
    <w:p w14:paraId="6EED8380" w14:textId="29FAD560" w:rsidR="00BC1F5C" w:rsidRPr="007B29C4" w:rsidRDefault="008E5032" w:rsidP="007B29C4">
      <w:pPr>
        <w:ind w:firstLineChars="200" w:firstLine="600"/>
        <w:rPr>
          <w:rFonts w:ascii="仿宋" w:eastAsia="仿宋" w:hAnsi="仿宋"/>
          <w:color w:val="333333"/>
          <w:sz w:val="30"/>
          <w:szCs w:val="30"/>
          <w:shd w:val="clear" w:color="auto" w:fill="FFFFFF"/>
        </w:rPr>
      </w:pPr>
      <w:r>
        <w:rPr>
          <w:rFonts w:ascii="仿宋" w:eastAsia="仿宋" w:hAnsi="仿宋"/>
          <w:noProof/>
          <w:color w:val="333333"/>
          <w:sz w:val="30"/>
          <w:szCs w:val="30"/>
        </w:rPr>
        <w:lastRenderedPageBreak/>
        <mc:AlternateContent>
          <mc:Choice Requires="wps">
            <w:drawing>
              <wp:anchor distT="0" distB="0" distL="114300" distR="114300" simplePos="0" relativeHeight="251676160" behindDoc="1" locked="0" layoutInCell="1" allowOverlap="1" wp14:anchorId="1C3BFAAF" wp14:editId="633D1FEC">
                <wp:simplePos x="0" y="0"/>
                <wp:positionH relativeFrom="column">
                  <wp:posOffset>2609215</wp:posOffset>
                </wp:positionH>
                <wp:positionV relativeFrom="paragraph">
                  <wp:posOffset>956789</wp:posOffset>
                </wp:positionV>
                <wp:extent cx="2647950" cy="2078355"/>
                <wp:effectExtent l="0" t="0" r="19050" b="17145"/>
                <wp:wrapTight wrapText="bothSides">
                  <wp:wrapPolygon edited="0">
                    <wp:start x="0" y="0"/>
                    <wp:lineTo x="0" y="21580"/>
                    <wp:lineTo x="21600" y="21580"/>
                    <wp:lineTo x="21600" y="0"/>
                    <wp:lineTo x="0" y="0"/>
                  </wp:wrapPolygon>
                </wp:wrapTight>
                <wp:docPr id="7" name="文本框 7"/>
                <wp:cNvGraphicFramePr/>
                <a:graphic xmlns:a="http://schemas.openxmlformats.org/drawingml/2006/main">
                  <a:graphicData uri="http://schemas.microsoft.com/office/word/2010/wordprocessingShape">
                    <wps:wsp>
                      <wps:cNvSpPr txBox="1"/>
                      <wps:spPr>
                        <a:xfrm>
                          <a:off x="0" y="0"/>
                          <a:ext cx="2647950" cy="2078355"/>
                        </a:xfrm>
                        <a:prstGeom prst="rect">
                          <a:avLst/>
                        </a:prstGeom>
                        <a:solidFill>
                          <a:schemeClr val="lt1"/>
                        </a:solidFill>
                        <a:ln w="6350">
                          <a:solidFill>
                            <a:schemeClr val="bg1"/>
                          </a:solidFill>
                        </a:ln>
                      </wps:spPr>
                      <wps:txbx>
                        <w:txbxContent>
                          <w:p w14:paraId="48827F69" w14:textId="197B1EBA" w:rsidR="008E5032" w:rsidRDefault="008E5032">
                            <w:r>
                              <w:rPr>
                                <w:noProof/>
                              </w:rPr>
                              <w:drawing>
                                <wp:inline distT="0" distB="0" distL="0" distR="0" wp14:anchorId="4F092067" wp14:editId="5A9EB340">
                                  <wp:extent cx="2458720" cy="1702435"/>
                                  <wp:effectExtent l="0" t="0" r="0" b="0"/>
                                  <wp:docPr id="31" name="图片 31"/>
                                  <wp:cNvGraphicFramePr/>
                                  <a:graphic xmlns:a="http://schemas.openxmlformats.org/drawingml/2006/main">
                                    <a:graphicData uri="http://schemas.openxmlformats.org/drawingml/2006/picture">
                                      <pic:pic xmlns:pic="http://schemas.openxmlformats.org/drawingml/2006/picture">
                                        <pic:nvPicPr>
                                          <pic:cNvPr id="31" name="图片 31"/>
                                          <pic:cNvPicPr/>
                                        </pic:nvPicPr>
                                        <pic:blipFill>
                                          <a:blip r:embed="rId16" cstate="print">
                                            <a:extLst>
                                              <a:ext uri="{28A0092B-C50C-407E-A947-70E740481C1C}">
                                                <a14:useLocalDpi xmlns:a14="http://schemas.microsoft.com/office/drawing/2010/main" val="0"/>
                                              </a:ext>
                                            </a:extLst>
                                          </a:blip>
                                          <a:stretch>
                                            <a:fillRect/>
                                          </a:stretch>
                                        </pic:blipFill>
                                        <pic:spPr>
                                          <a:xfrm>
                                            <a:off x="0" y="0"/>
                                            <a:ext cx="2458720" cy="1702435"/>
                                          </a:xfrm>
                                          <a:prstGeom prst="rect">
                                            <a:avLst/>
                                          </a:prstGeom>
                                        </pic:spPr>
                                      </pic:pic>
                                    </a:graphicData>
                                  </a:graphic>
                                </wp:inline>
                              </w:drawing>
                            </w:r>
                          </w:p>
                          <w:p w14:paraId="235676A7" w14:textId="6CDFCF37" w:rsidR="008E5032" w:rsidRPr="008E5032" w:rsidRDefault="008E5032" w:rsidP="008E5032">
                            <w:pPr>
                              <w:jc w:val="center"/>
                              <w:rPr>
                                <w:rFonts w:ascii="楷体" w:eastAsia="楷体" w:hAnsi="楷体"/>
                              </w:rPr>
                            </w:pPr>
                            <w:r w:rsidRPr="008E5032">
                              <w:rPr>
                                <w:rFonts w:ascii="楷体" w:eastAsia="楷体" w:hAnsi="楷体" w:hint="eastAsia"/>
                              </w:rPr>
                              <w:t>采访组与科技人员、干部群众合影留念</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1C3BFAAF" id="文本框 7" o:spid="_x0000_s1032" type="#_x0000_t202" style="position:absolute;left:0;text-align:left;margin-left:205.45pt;margin-top:75.35pt;width:208.5pt;height:163.65pt;z-index:-25164032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" fillcolor="white [3201]" strokecolor="white [3212]" strokeweight=".5pt">
                <v:textbox>
                  <w:txbxContent>
                    <w:p w14:paraId="48827F69" w14:textId="197B1EBA" w:rsidR="008E5032" w:rsidRDefault="008E5032">
                      <w:r>
                        <w:rPr>
                          <w:noProof/>
                        </w:rPr>
                        <w:drawing>
                          <wp:inline distT="0" distB="0" distL="0" distR="0" wp14:anchorId="4F092067" wp14:editId="5A9EB340">
                            <wp:extent cx="2458720" cy="1702435"/>
                            <wp:effectExtent l="0" t="0" r="0" b="0"/>
                            <wp:docPr id="31" name="图片 31"/>
                            <wp:cNvGraphicFramePr/>
                            <a:graphic xmlns:a="http://schemas.openxmlformats.org/drawingml/2006/main">
                              <a:graphicData uri="http://schemas.openxmlformats.org/drawingml/2006/picture">
                                <pic:pic xmlns:pic="http://schemas.openxmlformats.org/drawingml/2006/picture">
                                  <pic:nvPicPr>
                                    <pic:cNvPr id="31" name="图片 31"/>
                                    <pic:cNvPicPr/>
                                  </pic:nvPicPr>
                                  <pic:blipFill>
                                    <a:blip r:embed="rId16" cstate="print">
                                      <a:extLst>
                                        <a:ext uri="{28A0092B-C50C-407E-A947-70E740481C1C}">
                                          <a14:useLocalDpi xmlns:a14="http://schemas.microsoft.com/office/drawing/2010/main" val="0"/>
                                        </a:ext>
                                      </a:extLst>
                                    </a:blip>
                                    <a:stretch>
                                      <a:fillRect/>
                                    </a:stretch>
                                  </pic:blipFill>
                                  <pic:spPr>
                                    <a:xfrm>
                                      <a:off x="0" y="0"/>
                                      <a:ext cx="2458720" cy="1702435"/>
                                    </a:xfrm>
                                    <a:prstGeom prst="rect">
                                      <a:avLst/>
                                    </a:prstGeom>
                                  </pic:spPr>
                                </pic:pic>
                              </a:graphicData>
                            </a:graphic>
                          </wp:inline>
                        </w:drawing>
                      </w:r>
                    </w:p>
                    <w:p w14:paraId="235676A7" w14:textId="6CDFCF37" w:rsidR="008E5032" w:rsidRPr="008E5032" w:rsidRDefault="008E5032" w:rsidP="008E5032">
                      <w:pPr>
                        <w:jc w:val="center"/>
                        <w:rPr>
                          <w:rFonts w:ascii="楷体" w:eastAsia="楷体" w:hAnsi="楷体"/>
                        </w:rPr>
                      </w:pPr>
                      <w:r w:rsidRPr="008E5032">
                        <w:rPr>
                          <w:rFonts w:ascii="楷体" w:eastAsia="楷体" w:hAnsi="楷体" w:hint="eastAsia"/>
                        </w:rPr>
                        <w:t>采访组与科技人员、干部群众合影留念</w:t>
                      </w:r>
                    </w:p>
                  </w:txbxContent>
                </v:textbox>
                <w10:wrap type="tight"/>
              </v:shape>
            </w:pict>
          </mc:Fallback>
        </mc:AlternateContent>
      </w:r>
      <w:r w:rsidR="00BC1F5C" w:rsidRPr="007B29C4">
        <w:rPr>
          <w:rFonts w:ascii="仿宋" w:eastAsia="仿宋" w:hAnsi="仿宋" w:hint="eastAsia"/>
          <w:color w:val="333333"/>
          <w:sz w:val="30"/>
          <w:szCs w:val="30"/>
          <w:shd w:val="clear" w:color="auto" w:fill="FFFFFF"/>
        </w:rPr>
        <w:t>在养殖中，研究院将疾病防治与疾病防控也作为关键环节把控。“2018年，我们引进了500多头牛，其中400多头都出现了口蹄疫，造成40多头牛死亡，养殖户损失惨重。针对引进时期的疾病防控，团队研究制定了肉牛引进技术规范，最终将这种情况得到了大幅改善。”西北农林科技大学试验示范站负责人、研究院专家林清说，大家通过走访排查，推广健康养殖技术等，2020年实现了新生牛的零死亡率。</w:t>
      </w:r>
    </w:p>
    <w:p w14:paraId="0AAF5D49" w14:textId="7CAE3751" w:rsidR="00BC1F5C" w:rsidRPr="007B29C4" w:rsidRDefault="00BC1F5C" w:rsidP="007B29C4">
      <w:pPr>
        <w:ind w:firstLineChars="200" w:firstLine="600"/>
        <w:rPr>
          <w:rFonts w:ascii="仿宋" w:eastAsia="仿宋" w:hAnsi="仿宋"/>
          <w:color w:val="333333"/>
          <w:sz w:val="30"/>
          <w:szCs w:val="30"/>
          <w:shd w:val="clear" w:color="auto" w:fill="FFFFFF"/>
        </w:rPr>
      </w:pPr>
      <w:r w:rsidRPr="007B29C4">
        <w:rPr>
          <w:rFonts w:ascii="仿宋" w:eastAsia="仿宋" w:hAnsi="仿宋" w:hint="eastAsia"/>
          <w:color w:val="333333"/>
          <w:sz w:val="30"/>
          <w:szCs w:val="30"/>
          <w:shd w:val="clear" w:color="auto" w:fill="FFFFFF"/>
        </w:rPr>
        <w:t>“你看，这头牛面宽胸深、四肢健硕，我花了9000元买回来。如今，这头牛不仅产了两个牛犊，还获得了海原县肉牛竞赛三等奖，我还赢得了三万元奖金。眼下又成功配种，将又能带来更高收益。”58岁的富陵村村民张得林神色激动，他指着自家的牛说：“我给它起名叫‘蛋蛋’，是家里的宝贝蛋。”“如今，村里养牛户的牛实现‘一年一胎’。去年6月份，我们村一个月时间就增加了50头牛犊，大家都觉得不可思议，还有人亲切地把王永军老师称作‘犊父’。”一旁的罗成军等人也难掩喜悦，乐呵呵地介绍起自家牛的各种优点。截至目前，研究院开展各</w:t>
      </w:r>
      <w:proofErr w:type="gramStart"/>
      <w:r w:rsidRPr="007B29C4">
        <w:rPr>
          <w:rFonts w:ascii="仿宋" w:eastAsia="仿宋" w:hAnsi="仿宋" w:hint="eastAsia"/>
          <w:color w:val="333333"/>
          <w:sz w:val="30"/>
          <w:szCs w:val="30"/>
          <w:shd w:val="clear" w:color="auto" w:fill="FFFFFF"/>
        </w:rPr>
        <w:t>类牛产业</w:t>
      </w:r>
      <w:proofErr w:type="gramEnd"/>
      <w:r w:rsidRPr="007B29C4">
        <w:rPr>
          <w:rFonts w:ascii="仿宋" w:eastAsia="仿宋" w:hAnsi="仿宋" w:hint="eastAsia"/>
          <w:color w:val="333333"/>
          <w:sz w:val="30"/>
          <w:szCs w:val="30"/>
          <w:shd w:val="clear" w:color="auto" w:fill="FFFFFF"/>
        </w:rPr>
        <w:t>发展技术培训80多次，使5560人受益。</w:t>
      </w:r>
    </w:p>
    <w:p w14:paraId="428D0F91" w14:textId="6BA13E54" w:rsidR="00BC1F5C" w:rsidRDefault="00BC1F5C" w:rsidP="007B29C4">
      <w:pPr>
        <w:ind w:firstLineChars="200" w:firstLine="600"/>
        <w:rPr>
          <w:rFonts w:ascii="仿宋" w:eastAsia="仿宋" w:hAnsi="仿宋"/>
          <w:color w:val="333333"/>
          <w:sz w:val="30"/>
          <w:szCs w:val="30"/>
          <w:shd w:val="clear" w:color="auto" w:fill="FFFFFF"/>
        </w:rPr>
      </w:pPr>
      <w:r w:rsidRPr="007B29C4">
        <w:rPr>
          <w:rFonts w:ascii="仿宋" w:eastAsia="仿宋" w:hAnsi="仿宋" w:hint="eastAsia"/>
          <w:color w:val="333333"/>
          <w:sz w:val="30"/>
          <w:szCs w:val="30"/>
          <w:shd w:val="clear" w:color="auto" w:fill="FFFFFF"/>
        </w:rPr>
        <w:t>近年来，在西北农林科技大学的技术支持下，海原县通过打造高端肉牛产业发展集群，海原百姓也不断创新发展、发起了“牛</w:t>
      </w:r>
      <w:r w:rsidRPr="007B29C4">
        <w:rPr>
          <w:rFonts w:ascii="仿宋" w:eastAsia="仿宋" w:hAnsi="仿宋" w:hint="eastAsia"/>
          <w:color w:val="333333"/>
          <w:sz w:val="30"/>
          <w:szCs w:val="30"/>
          <w:shd w:val="clear" w:color="auto" w:fill="FFFFFF"/>
        </w:rPr>
        <w:lastRenderedPageBreak/>
        <w:t>财”。目前全县规模牛场、肉牛养殖合作社、家庭牛场达到160家以上，肉牛养殖示范村57个，肉牛饲养量达30万头，肉牛产值逾12亿元。</w:t>
      </w:r>
    </w:p>
    <w:p w14:paraId="23E100D9" w14:textId="6AD79734" w:rsidR="000F7F17" w:rsidRDefault="000F7F17" w:rsidP="007B29C4">
      <w:pPr>
        <w:ind w:firstLineChars="200" w:firstLine="643"/>
        <w:rPr>
          <w:rFonts w:ascii="仿宋" w:eastAsia="仿宋" w:hAnsi="仿宋"/>
          <w:b/>
          <w:bCs/>
          <w:color w:val="333333"/>
          <w:sz w:val="32"/>
          <w:szCs w:val="32"/>
          <w:shd w:val="clear" w:color="auto" w:fill="FFFFFF"/>
        </w:rPr>
      </w:pPr>
      <w:r w:rsidRPr="009C588E">
        <w:rPr>
          <w:rFonts w:ascii="仿宋" w:eastAsia="仿宋" w:hAnsi="仿宋" w:hint="eastAsia"/>
          <w:b/>
          <w:bCs/>
          <w:color w:val="333333"/>
          <w:sz w:val="32"/>
          <w:szCs w:val="32"/>
          <w:shd w:val="clear" w:color="auto" w:fill="FFFFFF"/>
        </w:rPr>
        <w:t>杨凌科技牵住宁夏西海固肉牛产业发展“牛鼻子”</w:t>
      </w:r>
    </w:p>
    <w:p w14:paraId="6BD08B57" w14:textId="3BEF1555" w:rsidR="000A3B7D" w:rsidRPr="000A3B7D" w:rsidRDefault="000A3B7D" w:rsidP="000A3B7D">
      <w:pPr>
        <w:ind w:firstLineChars="200" w:firstLine="640"/>
        <w:jc w:val="center"/>
        <w:rPr>
          <w:rFonts w:ascii="黑体" w:eastAsia="黑体" w:hAnsi="黑体" w:cs="Helvetica"/>
          <w:color w:val="404040"/>
          <w:sz w:val="32"/>
          <w:szCs w:val="32"/>
        </w:rPr>
      </w:pPr>
      <w:r w:rsidRPr="000A3B7D">
        <w:rPr>
          <w:rFonts w:ascii="黑体" w:eastAsia="黑体" w:hAnsi="黑体" w:hint="eastAsia"/>
          <w:color w:val="333333"/>
          <w:sz w:val="32"/>
          <w:szCs w:val="32"/>
          <w:shd w:val="clear" w:color="auto" w:fill="FFFFFF"/>
        </w:rPr>
        <w:t>——群众新闻网</w:t>
      </w:r>
    </w:p>
    <w:p w14:paraId="2A9598C7" w14:textId="560204E5" w:rsidR="00836C75" w:rsidRPr="00A57076" w:rsidRDefault="00A57076" w:rsidP="0031160C">
      <w:pPr>
        <w:ind w:firstLineChars="200" w:firstLine="600"/>
        <w:rPr>
          <w:rFonts w:ascii="仿宋" w:eastAsia="仿宋" w:hAnsi="仿宋"/>
          <w:color w:val="333333"/>
          <w:sz w:val="30"/>
          <w:szCs w:val="30"/>
          <w:shd w:val="clear" w:color="auto" w:fill="FFFFFF"/>
        </w:rPr>
      </w:pPr>
      <w:r w:rsidRPr="00A57076">
        <w:rPr>
          <w:rFonts w:ascii="仿宋" w:eastAsia="仿宋" w:hAnsi="仿宋" w:hint="eastAsia"/>
          <w:color w:val="333333"/>
          <w:sz w:val="30"/>
          <w:szCs w:val="30"/>
          <w:shd w:val="clear" w:color="auto" w:fill="FFFFFF"/>
        </w:rPr>
        <w:t>58岁的张得林从前做梦也想不到，他能靠着养牛，逐渐“牛”了起来。这两年，他精心喂养的西门塔尔牛“蛋蛋”不仅产了两个牛犊，还获得了县上的肉牛竞赛三等奖，为他赢回了三万元奖金，眼下又成功配种。</w:t>
      </w:r>
    </w:p>
    <w:p w14:paraId="73F62682" w14:textId="2682B36A" w:rsidR="00A57076" w:rsidRPr="00A57076" w:rsidRDefault="00033E2F" w:rsidP="0031160C">
      <w:pPr>
        <w:ind w:firstLineChars="200" w:firstLine="600"/>
        <w:rPr>
          <w:rFonts w:ascii="仿宋" w:eastAsia="仿宋" w:hAnsi="仿宋"/>
          <w:color w:val="333333"/>
          <w:sz w:val="30"/>
          <w:szCs w:val="30"/>
          <w:shd w:val="clear" w:color="auto" w:fill="FFFFFF"/>
        </w:rPr>
      </w:pPr>
      <w:r>
        <w:rPr>
          <w:rFonts w:ascii="仿宋" w:eastAsia="仿宋" w:hAnsi="仿宋"/>
          <w:noProof/>
          <w:color w:val="333333"/>
          <w:sz w:val="30"/>
          <w:szCs w:val="30"/>
          <w:shd w:val="clear" w:color="auto" w:fill="FFFFFF"/>
        </w:rPr>
        <w:drawing>
          <wp:anchor distT="0" distB="0" distL="114300" distR="114300" simplePos="0" relativeHeight="251651584" behindDoc="1" locked="0" layoutInCell="1" allowOverlap="1" wp14:anchorId="036B499C" wp14:editId="7F305A49">
            <wp:simplePos x="0" y="0"/>
            <wp:positionH relativeFrom="column">
              <wp:posOffset>3175</wp:posOffset>
            </wp:positionH>
            <wp:positionV relativeFrom="paragraph">
              <wp:posOffset>84142</wp:posOffset>
            </wp:positionV>
            <wp:extent cx="2339975" cy="1725930"/>
            <wp:effectExtent l="0" t="0" r="3175" b="7620"/>
            <wp:wrapTight wrapText="bothSides">
              <wp:wrapPolygon edited="0">
                <wp:start x="0" y="0"/>
                <wp:lineTo x="0" y="21457"/>
                <wp:lineTo x="21453" y="21457"/>
                <wp:lineTo x="21453" y="0"/>
                <wp:lineTo x="0" y="0"/>
              </wp:wrapPolygon>
            </wp:wrapTight>
            <wp:docPr id="4"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微信图片_20210706225647.jpg"/>
                    <pic:cNvPicPr/>
                  </pic:nvPicPr>
                  <pic:blipFill>
                    <a:blip r:embed="rId17" cstate="print">
                      <a:extLst>
                        <a:ext uri="{28A0092B-C50C-407E-A947-70E740481C1C}">
                          <a14:useLocalDpi xmlns:a14="http://schemas.microsoft.com/office/drawing/2010/main" val="0"/>
                        </a:ext>
                      </a:extLst>
                    </a:blip>
                    <a:stretch>
                      <a:fillRect/>
                    </a:stretch>
                  </pic:blipFill>
                  <pic:spPr>
                    <a:xfrm>
                      <a:off x="0" y="0"/>
                      <a:ext cx="2339975" cy="1725930"/>
                    </a:xfrm>
                    <a:prstGeom prst="rect">
                      <a:avLst/>
                    </a:prstGeom>
                  </pic:spPr>
                </pic:pic>
              </a:graphicData>
            </a:graphic>
            <wp14:sizeRelH relativeFrom="margin">
              <wp14:pctWidth>0</wp14:pctWidth>
            </wp14:sizeRelH>
            <wp14:sizeRelV relativeFrom="margin">
              <wp14:pctHeight>0</wp14:pctHeight>
            </wp14:sizeRelV>
          </wp:anchor>
        </w:drawing>
      </w:r>
      <w:r w:rsidR="00A57076" w:rsidRPr="00A57076">
        <w:rPr>
          <w:rFonts w:ascii="仿宋" w:eastAsia="仿宋" w:hAnsi="仿宋" w:hint="eastAsia"/>
          <w:color w:val="333333"/>
          <w:sz w:val="30"/>
          <w:szCs w:val="30"/>
          <w:shd w:val="clear" w:color="auto" w:fill="FFFFFF"/>
        </w:rPr>
        <w:t>6月28日，记者在宁夏回族自治区海原县三河镇富陵肉牛养殖场见到了正在喂牛的张得林。“有了专家的指导，我养牛心里踏实！”张得林说。最近，他整天从早到晚泡在村里的肉牛养殖园，像上了发条一样干劲十足。</w:t>
      </w:r>
    </w:p>
    <w:p w14:paraId="1733DCCE" w14:textId="54DBC8E1" w:rsidR="00A57076" w:rsidRPr="00A57076" w:rsidRDefault="00A57076" w:rsidP="0031160C">
      <w:pPr>
        <w:ind w:firstLineChars="200" w:firstLine="600"/>
        <w:rPr>
          <w:rFonts w:ascii="仿宋" w:eastAsia="仿宋" w:hAnsi="仿宋"/>
          <w:color w:val="333333"/>
          <w:sz w:val="30"/>
          <w:szCs w:val="30"/>
          <w:shd w:val="clear" w:color="auto" w:fill="FFFFFF"/>
        </w:rPr>
      </w:pPr>
      <w:r w:rsidRPr="00A57076">
        <w:rPr>
          <w:rFonts w:ascii="仿宋" w:eastAsia="仿宋" w:hAnsi="仿宋" w:hint="eastAsia"/>
          <w:color w:val="333333"/>
          <w:sz w:val="30"/>
          <w:szCs w:val="30"/>
          <w:shd w:val="clear" w:color="auto" w:fill="FFFFFF"/>
        </w:rPr>
        <w:t>张得</w:t>
      </w:r>
      <w:proofErr w:type="gramStart"/>
      <w:r w:rsidRPr="00A57076">
        <w:rPr>
          <w:rFonts w:ascii="仿宋" w:eastAsia="仿宋" w:hAnsi="仿宋" w:hint="eastAsia"/>
          <w:color w:val="333333"/>
          <w:sz w:val="30"/>
          <w:szCs w:val="30"/>
          <w:shd w:val="clear" w:color="auto" w:fill="FFFFFF"/>
        </w:rPr>
        <w:t>林如今</w:t>
      </w:r>
      <w:proofErr w:type="gramEnd"/>
      <w:r w:rsidRPr="00A57076">
        <w:rPr>
          <w:rFonts w:ascii="仿宋" w:eastAsia="仿宋" w:hAnsi="仿宋" w:hint="eastAsia"/>
          <w:color w:val="333333"/>
          <w:sz w:val="30"/>
          <w:szCs w:val="30"/>
          <w:shd w:val="clear" w:color="auto" w:fill="FFFFFF"/>
        </w:rPr>
        <w:t>的幸福生活，是海原县通过西北农林科技大学用科技手段发展高端</w:t>
      </w:r>
      <w:proofErr w:type="gramStart"/>
      <w:r w:rsidRPr="00A57076">
        <w:rPr>
          <w:rFonts w:ascii="仿宋" w:eastAsia="仿宋" w:hAnsi="仿宋" w:hint="eastAsia"/>
          <w:color w:val="333333"/>
          <w:sz w:val="30"/>
          <w:szCs w:val="30"/>
          <w:shd w:val="clear" w:color="auto" w:fill="FFFFFF"/>
        </w:rPr>
        <w:t>牛产业</w:t>
      </w:r>
      <w:proofErr w:type="gramEnd"/>
      <w:r w:rsidRPr="00A57076">
        <w:rPr>
          <w:rFonts w:ascii="仿宋" w:eastAsia="仿宋" w:hAnsi="仿宋" w:hint="eastAsia"/>
          <w:color w:val="333333"/>
          <w:sz w:val="30"/>
          <w:szCs w:val="30"/>
          <w:shd w:val="clear" w:color="auto" w:fill="FFFFFF"/>
        </w:rPr>
        <w:t>的一个缩影。</w:t>
      </w:r>
    </w:p>
    <w:p w14:paraId="0EB64246" w14:textId="2C9390E3" w:rsidR="00A57076" w:rsidRPr="00A57076" w:rsidRDefault="00A57076" w:rsidP="0031160C">
      <w:pPr>
        <w:ind w:firstLineChars="200" w:firstLine="600"/>
        <w:rPr>
          <w:rFonts w:ascii="仿宋" w:eastAsia="仿宋" w:hAnsi="仿宋"/>
          <w:color w:val="333333"/>
          <w:sz w:val="30"/>
          <w:szCs w:val="30"/>
          <w:shd w:val="clear" w:color="auto" w:fill="FFFFFF"/>
        </w:rPr>
      </w:pPr>
      <w:r w:rsidRPr="00A57076">
        <w:rPr>
          <w:rFonts w:ascii="仿宋" w:eastAsia="仿宋" w:hAnsi="仿宋" w:hint="eastAsia"/>
          <w:color w:val="333333"/>
          <w:sz w:val="30"/>
          <w:szCs w:val="30"/>
          <w:shd w:val="clear" w:color="auto" w:fill="FFFFFF"/>
        </w:rPr>
        <w:t>张得林老家所在的宁夏回族自治区海原县富陵村是一个移民村，2017年村民搬迁到现址，属于西海固地区，是革命老区、贫困山区和少数民族聚居区，曾是国家确定的14个集中连片特困地区之一，多年来，由于土地贫瘠、气候干燥等，老百姓的日子过得并不富裕。</w:t>
      </w:r>
    </w:p>
    <w:p w14:paraId="342A13C8" w14:textId="1A024C8B" w:rsidR="00A57076" w:rsidRPr="00A57076" w:rsidRDefault="00A57076" w:rsidP="0031160C">
      <w:pPr>
        <w:ind w:firstLineChars="200" w:firstLine="600"/>
        <w:rPr>
          <w:rFonts w:ascii="仿宋" w:eastAsia="仿宋" w:hAnsi="仿宋"/>
          <w:color w:val="333333"/>
          <w:sz w:val="30"/>
          <w:szCs w:val="30"/>
          <w:shd w:val="clear" w:color="auto" w:fill="FFFFFF"/>
        </w:rPr>
      </w:pPr>
      <w:r w:rsidRPr="00A57076">
        <w:rPr>
          <w:rFonts w:ascii="仿宋" w:eastAsia="仿宋" w:hAnsi="仿宋" w:hint="eastAsia"/>
          <w:color w:val="333333"/>
          <w:sz w:val="30"/>
          <w:szCs w:val="30"/>
          <w:shd w:val="clear" w:color="auto" w:fill="FFFFFF"/>
        </w:rPr>
        <w:lastRenderedPageBreak/>
        <w:t>肉牛产业是海原县的战略性主导产业，也是巩固拓展脱贫攻坚成果同乡村振兴有效衔接的主要抓手。过去，养牛虽然是家家户户都在干的事，但是由于养殖规模小、缺乏科学养殖方式等原因，村民的生活并没有发生太大的改变。</w:t>
      </w:r>
    </w:p>
    <w:p w14:paraId="523DE633" w14:textId="243E8029" w:rsidR="00A57076" w:rsidRPr="00A57076" w:rsidRDefault="00A57076" w:rsidP="0031160C">
      <w:pPr>
        <w:ind w:firstLineChars="200" w:firstLine="600"/>
        <w:rPr>
          <w:rFonts w:ascii="仿宋" w:eastAsia="仿宋" w:hAnsi="仿宋"/>
          <w:color w:val="333333"/>
          <w:sz w:val="30"/>
          <w:szCs w:val="30"/>
          <w:shd w:val="clear" w:color="auto" w:fill="FFFFFF"/>
        </w:rPr>
      </w:pPr>
      <w:r w:rsidRPr="00A57076">
        <w:rPr>
          <w:rFonts w:ascii="仿宋" w:eastAsia="仿宋" w:hAnsi="仿宋" w:hint="eastAsia"/>
          <w:color w:val="333333"/>
          <w:sz w:val="30"/>
          <w:szCs w:val="30"/>
          <w:shd w:val="clear" w:color="auto" w:fill="FFFFFF"/>
        </w:rPr>
        <w:t>位于三河镇的富陵肉牛养殖场，就是在研究院专家的帮助和指导下建立起来的。园区目前拥有肉牛600多头，村里的养牛大户都把自家的牛集中在这里，在专家们的指导下进行统一养殖。</w:t>
      </w:r>
    </w:p>
    <w:p w14:paraId="10A811DC" w14:textId="58F65A0E" w:rsidR="00A57076" w:rsidRPr="00A57076" w:rsidRDefault="00A57076" w:rsidP="00FC3D84">
      <w:pPr>
        <w:ind w:firstLineChars="200" w:firstLine="600"/>
        <w:rPr>
          <w:rFonts w:ascii="仿宋" w:eastAsia="仿宋" w:hAnsi="仿宋"/>
          <w:color w:val="333333"/>
          <w:sz w:val="30"/>
          <w:szCs w:val="30"/>
          <w:shd w:val="clear" w:color="auto" w:fill="FFFFFF"/>
        </w:rPr>
      </w:pPr>
      <w:r w:rsidRPr="00A57076">
        <w:rPr>
          <w:rFonts w:ascii="仿宋" w:eastAsia="仿宋" w:hAnsi="仿宋" w:hint="eastAsia"/>
          <w:color w:val="333333"/>
          <w:sz w:val="30"/>
          <w:szCs w:val="30"/>
          <w:shd w:val="clear" w:color="auto" w:fill="FFFFFF"/>
        </w:rPr>
        <w:t>研究院通过引进、消化、吸收，再立足当地实际情况进行集成创新的模式，开展了肉牛纯种繁育与杂交利用体系关键技术组装配套与示范、母牛‘一年一胎’高效繁殖关键技术组装与示范、重大</w:t>
      </w:r>
      <w:proofErr w:type="gramStart"/>
      <w:r w:rsidRPr="00A57076">
        <w:rPr>
          <w:rFonts w:ascii="仿宋" w:eastAsia="仿宋" w:hAnsi="仿宋" w:hint="eastAsia"/>
          <w:color w:val="333333"/>
          <w:sz w:val="30"/>
          <w:szCs w:val="30"/>
          <w:shd w:val="clear" w:color="auto" w:fill="FFFFFF"/>
        </w:rPr>
        <w:t>疫</w:t>
      </w:r>
      <w:proofErr w:type="gramEnd"/>
      <w:r w:rsidRPr="00A57076">
        <w:rPr>
          <w:rFonts w:ascii="仿宋" w:eastAsia="仿宋" w:hAnsi="仿宋" w:hint="eastAsia"/>
          <w:color w:val="333333"/>
          <w:sz w:val="30"/>
          <w:szCs w:val="30"/>
          <w:shd w:val="clear" w:color="auto" w:fill="FFFFFF"/>
        </w:rPr>
        <w:t>（疾）预警与防控技术示范、高端牛肉高效生产关键技术组装配套与示范等新技术的研究、推广与示范，有效解决了农民养殖过程中种种难题</w:t>
      </w:r>
      <w:r w:rsidR="00B56C38">
        <w:rPr>
          <w:rFonts w:ascii="仿宋" w:eastAsia="仿宋" w:hAnsi="仿宋" w:hint="eastAsia"/>
          <w:color w:val="333333"/>
          <w:sz w:val="30"/>
          <w:szCs w:val="30"/>
          <w:shd w:val="clear" w:color="auto" w:fill="FFFFFF"/>
        </w:rPr>
        <w:t>；</w:t>
      </w:r>
      <w:r w:rsidRPr="00A57076">
        <w:rPr>
          <w:rFonts w:ascii="仿宋" w:eastAsia="仿宋" w:hAnsi="仿宋" w:hint="eastAsia"/>
          <w:color w:val="333333"/>
          <w:sz w:val="30"/>
          <w:szCs w:val="30"/>
          <w:shd w:val="clear" w:color="auto" w:fill="FFFFFF"/>
        </w:rPr>
        <w:t>组织专家深入问题集中的三营、七营、三河等7镇18村120多个养殖户走访排查，推广“一年一胎”、同期发情、健康养殖等技术，380</w:t>
      </w:r>
      <w:proofErr w:type="gramStart"/>
      <w:r w:rsidRPr="00A57076">
        <w:rPr>
          <w:rFonts w:ascii="仿宋" w:eastAsia="仿宋" w:hAnsi="仿宋" w:hint="eastAsia"/>
          <w:color w:val="333333"/>
          <w:sz w:val="30"/>
          <w:szCs w:val="30"/>
          <w:shd w:val="clear" w:color="auto" w:fill="FFFFFF"/>
        </w:rPr>
        <w:t>多头难繁母牛</w:t>
      </w:r>
      <w:proofErr w:type="gramEnd"/>
      <w:r w:rsidRPr="00A57076">
        <w:rPr>
          <w:rFonts w:ascii="仿宋" w:eastAsia="仿宋" w:hAnsi="仿宋" w:hint="eastAsia"/>
          <w:color w:val="333333"/>
          <w:sz w:val="30"/>
          <w:szCs w:val="30"/>
          <w:shd w:val="clear" w:color="auto" w:fill="FFFFFF"/>
        </w:rPr>
        <w:t>得到及时处置；在海原县华</w:t>
      </w:r>
      <w:proofErr w:type="gramStart"/>
      <w:r w:rsidRPr="00A57076">
        <w:rPr>
          <w:rFonts w:ascii="仿宋" w:eastAsia="仿宋" w:hAnsi="仿宋" w:hint="eastAsia"/>
          <w:color w:val="333333"/>
          <w:sz w:val="30"/>
          <w:szCs w:val="30"/>
          <w:shd w:val="clear" w:color="auto" w:fill="FFFFFF"/>
        </w:rPr>
        <w:t>润农业有限公司曹洼</w:t>
      </w:r>
      <w:proofErr w:type="gramEnd"/>
      <w:r w:rsidRPr="00A57076">
        <w:rPr>
          <w:rFonts w:ascii="仿宋" w:eastAsia="仿宋" w:hAnsi="仿宋" w:hint="eastAsia"/>
          <w:color w:val="333333"/>
          <w:sz w:val="30"/>
          <w:szCs w:val="30"/>
          <w:shd w:val="clear" w:color="auto" w:fill="FFFFFF"/>
        </w:rPr>
        <w:t>肉牛育肥基地开展肉牛养殖三阶段快速</w:t>
      </w:r>
      <w:proofErr w:type="gramStart"/>
      <w:r w:rsidRPr="00A57076">
        <w:rPr>
          <w:rFonts w:ascii="仿宋" w:eastAsia="仿宋" w:hAnsi="仿宋" w:hint="eastAsia"/>
          <w:color w:val="333333"/>
          <w:sz w:val="30"/>
          <w:szCs w:val="30"/>
          <w:shd w:val="clear" w:color="auto" w:fill="FFFFFF"/>
        </w:rPr>
        <w:t>育肥日</w:t>
      </w:r>
      <w:proofErr w:type="gramEnd"/>
      <w:r w:rsidRPr="00A57076">
        <w:rPr>
          <w:rFonts w:ascii="仿宋" w:eastAsia="仿宋" w:hAnsi="仿宋" w:hint="eastAsia"/>
          <w:color w:val="333333"/>
          <w:sz w:val="30"/>
          <w:szCs w:val="30"/>
          <w:shd w:val="clear" w:color="auto" w:fill="FFFFFF"/>
        </w:rPr>
        <w:t>粮配方筛选研究，制定供港活牛饲养技术规程，提高了供港活牛的生产质量和效益；面对养殖户开展各</w:t>
      </w:r>
      <w:proofErr w:type="gramStart"/>
      <w:r w:rsidRPr="00A57076">
        <w:rPr>
          <w:rFonts w:ascii="仿宋" w:eastAsia="仿宋" w:hAnsi="仿宋" w:hint="eastAsia"/>
          <w:color w:val="333333"/>
          <w:sz w:val="30"/>
          <w:szCs w:val="30"/>
          <w:shd w:val="clear" w:color="auto" w:fill="FFFFFF"/>
        </w:rPr>
        <w:t>类牛产业</w:t>
      </w:r>
      <w:proofErr w:type="gramEnd"/>
      <w:r w:rsidRPr="00A57076">
        <w:rPr>
          <w:rFonts w:ascii="仿宋" w:eastAsia="仿宋" w:hAnsi="仿宋" w:hint="eastAsia"/>
          <w:color w:val="333333"/>
          <w:sz w:val="30"/>
          <w:szCs w:val="30"/>
          <w:shd w:val="clear" w:color="auto" w:fill="FFFFFF"/>
        </w:rPr>
        <w:t>发展技术培训80多次，5560人受益。</w:t>
      </w:r>
    </w:p>
    <w:p w14:paraId="1A8F73A9" w14:textId="47A07A47" w:rsidR="00A57076" w:rsidRPr="00A57076" w:rsidRDefault="00A57076" w:rsidP="0031160C">
      <w:pPr>
        <w:ind w:firstLineChars="200" w:firstLine="600"/>
        <w:rPr>
          <w:rFonts w:ascii="仿宋" w:eastAsia="仿宋" w:hAnsi="仿宋"/>
          <w:color w:val="333333"/>
          <w:sz w:val="30"/>
          <w:szCs w:val="30"/>
          <w:shd w:val="clear" w:color="auto" w:fill="FFFFFF"/>
        </w:rPr>
      </w:pPr>
      <w:r w:rsidRPr="00A57076">
        <w:rPr>
          <w:rFonts w:ascii="仿宋" w:eastAsia="仿宋" w:hAnsi="仿宋" w:hint="eastAsia"/>
          <w:color w:val="333333"/>
          <w:sz w:val="30"/>
          <w:szCs w:val="30"/>
          <w:shd w:val="clear" w:color="auto" w:fill="FFFFFF"/>
        </w:rPr>
        <w:t>“我们的技术在当地示范推广以后，整个海原县的肉牛产业取得了翻天覆地的变化。群众从以前靠经验养殖变为现在的科学养殖，牛的生产力水平大幅提高，养殖规模也进一步扩大，一户</w:t>
      </w:r>
      <w:r w:rsidRPr="00A57076">
        <w:rPr>
          <w:rFonts w:ascii="仿宋" w:eastAsia="仿宋" w:hAnsi="仿宋" w:hint="eastAsia"/>
          <w:color w:val="333333"/>
          <w:sz w:val="30"/>
          <w:szCs w:val="30"/>
          <w:shd w:val="clear" w:color="auto" w:fill="FFFFFF"/>
        </w:rPr>
        <w:lastRenderedPageBreak/>
        <w:t>养殖60到70头牛的情况非常普遍。”海原县副县长、西北农林科技大学副研究员、研究院专家王永军说。</w:t>
      </w:r>
    </w:p>
    <w:p w14:paraId="206D61D4" w14:textId="727FD3AD" w:rsidR="00A57076" w:rsidRPr="00A57076" w:rsidRDefault="009D125F" w:rsidP="0031160C">
      <w:pPr>
        <w:ind w:firstLineChars="200" w:firstLine="600"/>
        <w:rPr>
          <w:rFonts w:ascii="仿宋" w:eastAsia="仿宋" w:hAnsi="仿宋"/>
          <w:color w:val="333333"/>
          <w:sz w:val="30"/>
          <w:szCs w:val="30"/>
          <w:shd w:val="clear" w:color="auto" w:fill="FFFFFF"/>
        </w:rPr>
      </w:pPr>
      <w:r>
        <w:rPr>
          <w:rFonts w:ascii="仿宋" w:eastAsia="仿宋" w:hAnsi="仿宋"/>
          <w:noProof/>
          <w:color w:val="333333"/>
          <w:sz w:val="30"/>
          <w:szCs w:val="30"/>
          <w:shd w:val="clear" w:color="auto" w:fill="FFFFFF"/>
        </w:rPr>
        <w:drawing>
          <wp:anchor distT="0" distB="0" distL="114300" distR="114300" simplePos="0" relativeHeight="251675136" behindDoc="1" locked="0" layoutInCell="1" allowOverlap="1" wp14:anchorId="61CEC327" wp14:editId="7D04A411">
            <wp:simplePos x="0" y="0"/>
            <wp:positionH relativeFrom="column">
              <wp:posOffset>2781300</wp:posOffset>
            </wp:positionH>
            <wp:positionV relativeFrom="paragraph">
              <wp:posOffset>908685</wp:posOffset>
            </wp:positionV>
            <wp:extent cx="2495550" cy="1724025"/>
            <wp:effectExtent l="0" t="0" r="0" b="9525"/>
            <wp:wrapTight wrapText="bothSides">
              <wp:wrapPolygon edited="0">
                <wp:start x="0" y="0"/>
                <wp:lineTo x="0" y="21481"/>
                <wp:lineTo x="21435" y="21481"/>
                <wp:lineTo x="21435" y="0"/>
                <wp:lineTo x="0" y="0"/>
              </wp:wrapPolygon>
            </wp:wrapTight>
            <wp:docPr id="5"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微信图片_20210706225938.jpg"/>
                    <pic:cNvPicPr/>
                  </pic:nvPicPr>
                  <pic:blipFill>
                    <a:blip r:embed="rId18" cstate="print">
                      <a:extLst>
                        <a:ext uri="{28A0092B-C50C-407E-A947-70E740481C1C}">
                          <a14:useLocalDpi xmlns:a14="http://schemas.microsoft.com/office/drawing/2010/main" val="0"/>
                        </a:ext>
                      </a:extLst>
                    </a:blip>
                    <a:stretch>
                      <a:fillRect/>
                    </a:stretch>
                  </pic:blipFill>
                  <pic:spPr>
                    <a:xfrm>
                      <a:off x="0" y="0"/>
                      <a:ext cx="2495550" cy="1724025"/>
                    </a:xfrm>
                    <a:prstGeom prst="rect">
                      <a:avLst/>
                    </a:prstGeom>
                  </pic:spPr>
                </pic:pic>
              </a:graphicData>
            </a:graphic>
            <wp14:sizeRelH relativeFrom="margin">
              <wp14:pctWidth>0</wp14:pctWidth>
            </wp14:sizeRelH>
            <wp14:sizeRelV relativeFrom="margin">
              <wp14:pctHeight>0</wp14:pctHeight>
            </wp14:sizeRelV>
          </wp:anchor>
        </w:drawing>
      </w:r>
      <w:r w:rsidR="00A57076" w:rsidRPr="00A57076">
        <w:rPr>
          <w:rFonts w:ascii="仿宋" w:eastAsia="仿宋" w:hAnsi="仿宋" w:hint="eastAsia"/>
          <w:color w:val="333333"/>
          <w:sz w:val="30"/>
          <w:szCs w:val="30"/>
          <w:shd w:val="clear" w:color="auto" w:fill="FFFFFF"/>
        </w:rPr>
        <w:t>“以前我们老百姓养牛不懂技术，喂得多、投资大，肉牛增重却慢，经过西北农林科技大学专家的指导，我们学会了科学养殖，实现了投钱少，收益高。特别是我们村之前母牛的生产率很低，在专家的指导下应用了‘一年一胎’技术后，去年6月份，我们村一个月就新出生了50头牛犊。” 三河镇富陵村党支部书记罗成军说，目前，养殖场以5个牛舍为一个单位，大户带小户，农户当老板，每头牛纯利润能达到5000至6000元。</w:t>
      </w:r>
    </w:p>
    <w:p w14:paraId="1C8D4955" w14:textId="3706D00B" w:rsidR="00A57076" w:rsidRPr="00A57076" w:rsidRDefault="00A57076" w:rsidP="0031160C">
      <w:pPr>
        <w:ind w:firstLineChars="200" w:firstLine="600"/>
        <w:rPr>
          <w:rFonts w:ascii="仿宋" w:eastAsia="仿宋" w:hAnsi="仿宋"/>
          <w:color w:val="333333"/>
          <w:sz w:val="30"/>
          <w:szCs w:val="30"/>
          <w:shd w:val="clear" w:color="auto" w:fill="FFFFFF"/>
        </w:rPr>
      </w:pPr>
      <w:r w:rsidRPr="00A57076">
        <w:rPr>
          <w:rFonts w:ascii="仿宋" w:eastAsia="仿宋" w:hAnsi="仿宋" w:hint="eastAsia"/>
          <w:color w:val="333333"/>
          <w:sz w:val="30"/>
          <w:szCs w:val="30"/>
          <w:shd w:val="clear" w:color="auto" w:fill="FFFFFF"/>
        </w:rPr>
        <w:t>在西北农林科技大学的技术支持下，海原县通过打造高端肉牛产业发展集群，海原百姓也不断创新发展、发起了“牛财”。目前全县规模牛场、肉牛养殖合作社、家庭牛场达到160家以上，肉牛养殖示范村57个，肉牛饲养量达30万头，肉牛产值逾12亿元，越来越多的村民靠着养牛过上了“牛”日子。</w:t>
      </w:r>
    </w:p>
    <w:p w14:paraId="1B6817EE" w14:textId="4D3B64C3" w:rsidR="00A57076" w:rsidRDefault="00A57076" w:rsidP="0031160C">
      <w:pPr>
        <w:ind w:firstLineChars="200" w:firstLine="600"/>
        <w:rPr>
          <w:rFonts w:ascii="仿宋" w:eastAsia="仿宋" w:hAnsi="仿宋"/>
          <w:color w:val="333333"/>
          <w:sz w:val="30"/>
          <w:szCs w:val="30"/>
          <w:shd w:val="clear" w:color="auto" w:fill="FFFFFF"/>
        </w:rPr>
      </w:pPr>
      <w:r w:rsidRPr="00A57076">
        <w:rPr>
          <w:rFonts w:ascii="仿宋" w:eastAsia="仿宋" w:hAnsi="仿宋" w:hint="eastAsia"/>
          <w:color w:val="333333"/>
          <w:sz w:val="30"/>
          <w:szCs w:val="30"/>
          <w:shd w:val="clear" w:color="auto" w:fill="FFFFFF"/>
        </w:rPr>
        <w:t>“下一步，我们将继续立足六盘山片区，把西海固高端肉牛产业发展研究院打造成一流的科技创新、示范推广、人才培训开放共享平台。力争到2025年，实现全县人均</w:t>
      </w:r>
      <w:proofErr w:type="gramStart"/>
      <w:r w:rsidRPr="00A57076">
        <w:rPr>
          <w:rFonts w:ascii="仿宋" w:eastAsia="仿宋" w:hAnsi="仿宋" w:hint="eastAsia"/>
          <w:color w:val="333333"/>
          <w:sz w:val="30"/>
          <w:szCs w:val="30"/>
          <w:shd w:val="clear" w:color="auto" w:fill="FFFFFF"/>
        </w:rPr>
        <w:t>一</w:t>
      </w:r>
      <w:proofErr w:type="gramEnd"/>
      <w:r w:rsidRPr="00A57076">
        <w:rPr>
          <w:rFonts w:ascii="仿宋" w:eastAsia="仿宋" w:hAnsi="仿宋" w:hint="eastAsia"/>
          <w:color w:val="333333"/>
          <w:sz w:val="30"/>
          <w:szCs w:val="30"/>
          <w:shd w:val="clear" w:color="auto" w:fill="FFFFFF"/>
        </w:rPr>
        <w:t>头牛，产值百亿元目标，引领西海固乃至西部与全国高端牛产业健康持续发展。”王永军说。</w:t>
      </w:r>
    </w:p>
    <w:p w14:paraId="7A955F8F" w14:textId="77777777" w:rsidR="00033E2F" w:rsidRPr="008668CC" w:rsidRDefault="00033E2F" w:rsidP="0031160C">
      <w:pPr>
        <w:ind w:firstLineChars="200" w:firstLine="600"/>
        <w:rPr>
          <w:rFonts w:ascii="黑体" w:eastAsia="黑体" w:hAnsi="黑体" w:cs="Times New Roman"/>
          <w:sz w:val="30"/>
          <w:szCs w:val="30"/>
        </w:rPr>
      </w:pPr>
    </w:p>
    <w:p w14:paraId="22E97090" w14:textId="5C6A52D3" w:rsidR="0068477D" w:rsidRDefault="0068477D" w:rsidP="00A47270">
      <w:pPr>
        <w:spacing w:afterLines="50" w:after="156"/>
        <w:ind w:firstLineChars="200" w:firstLine="723"/>
        <w:jc w:val="center"/>
        <w:rPr>
          <w:rFonts w:ascii="Times New Roman" w:eastAsia="仿宋" w:hAnsi="Times New Roman" w:cs="Times New Roman"/>
          <w:b/>
          <w:bCs/>
          <w:sz w:val="36"/>
          <w:szCs w:val="36"/>
        </w:rPr>
      </w:pPr>
      <w:r>
        <w:rPr>
          <w:rFonts w:ascii="Times New Roman" w:eastAsia="仿宋" w:hAnsi="Times New Roman" w:cs="Times New Roman"/>
          <w:b/>
          <w:bCs/>
          <w:sz w:val="36"/>
          <w:szCs w:val="36"/>
        </w:rPr>
        <w:t>工作简讯</w:t>
      </w:r>
    </w:p>
    <w:p w14:paraId="01DDD40A" w14:textId="1BC26AFD" w:rsidR="00D20612" w:rsidRDefault="00CB73F6" w:rsidP="000146AF">
      <w:pPr>
        <w:ind w:firstLineChars="200" w:firstLine="560"/>
        <w:rPr>
          <w:rFonts w:ascii="Times New Roman" w:eastAsia="宋体" w:hAnsi="Times New Roman" w:cs="Times New Roman"/>
          <w:color w:val="000000"/>
          <w:sz w:val="28"/>
          <w:szCs w:val="28"/>
        </w:rPr>
      </w:pPr>
      <w:r>
        <w:rPr>
          <w:rFonts w:ascii="Times New Roman" w:eastAsia="宋体" w:hAnsi="Times New Roman" w:cs="Times New Roman"/>
          <w:noProof/>
          <w:color w:val="000000"/>
          <w:sz w:val="28"/>
          <w:szCs w:val="28"/>
        </w:rPr>
        <w:drawing>
          <wp:anchor distT="0" distB="0" distL="114300" distR="114300" simplePos="0" relativeHeight="251650560" behindDoc="1" locked="0" layoutInCell="1" allowOverlap="1" wp14:anchorId="11E4FE35" wp14:editId="361722A0">
            <wp:simplePos x="0" y="0"/>
            <wp:positionH relativeFrom="margin">
              <wp:posOffset>2714625</wp:posOffset>
            </wp:positionH>
            <wp:positionV relativeFrom="paragraph">
              <wp:posOffset>76200</wp:posOffset>
            </wp:positionV>
            <wp:extent cx="2548890" cy="1543050"/>
            <wp:effectExtent l="0" t="0" r="3810" b="0"/>
            <wp:wrapTight wrapText="bothSides">
              <wp:wrapPolygon edited="0">
                <wp:start x="0" y="0"/>
                <wp:lineTo x="0" y="21333"/>
                <wp:lineTo x="21471" y="21333"/>
                <wp:lineTo x="21471" y="0"/>
                <wp:lineTo x="0" y="0"/>
              </wp:wrapPolygon>
            </wp:wrapTight>
            <wp:docPr id="8"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微信图片_20210705113649.jpg"/>
                    <pic:cNvPicPr/>
                  </pic:nvPicPr>
                  <pic:blipFill>
                    <a:blip r:embed="rId19" cstate="print">
                      <a:extLst>
                        <a:ext uri="{28A0092B-C50C-407E-A947-70E740481C1C}">
                          <a14:useLocalDpi xmlns:a14="http://schemas.microsoft.com/office/drawing/2010/main" val="0"/>
                        </a:ext>
                      </a:extLst>
                    </a:blip>
                    <a:stretch>
                      <a:fillRect/>
                    </a:stretch>
                  </pic:blipFill>
                  <pic:spPr>
                    <a:xfrm>
                      <a:off x="0" y="0"/>
                      <a:ext cx="2548890" cy="1543050"/>
                    </a:xfrm>
                    <a:prstGeom prst="rect">
                      <a:avLst/>
                    </a:prstGeom>
                  </pic:spPr>
                </pic:pic>
              </a:graphicData>
            </a:graphic>
            <wp14:sizeRelH relativeFrom="margin">
              <wp14:pctWidth>0</wp14:pctWidth>
            </wp14:sizeRelH>
            <wp14:sizeRelV relativeFrom="margin">
              <wp14:pctHeight>0</wp14:pctHeight>
            </wp14:sizeRelV>
          </wp:anchor>
        </w:drawing>
      </w:r>
      <w:r w:rsidR="00D20612">
        <w:rPr>
          <w:rFonts w:ascii="Times New Roman" w:eastAsia="宋体" w:hAnsi="Times New Roman" w:cs="Times New Roman"/>
          <w:color w:val="000000"/>
          <w:sz w:val="28"/>
          <w:szCs w:val="28"/>
        </w:rPr>
        <w:t>▲</w:t>
      </w:r>
      <w:r w:rsidR="004C40D2">
        <w:rPr>
          <w:rFonts w:ascii="Times New Roman" w:eastAsia="宋体" w:hAnsi="Times New Roman" w:cs="Times New Roman"/>
          <w:color w:val="000000"/>
          <w:sz w:val="28"/>
          <w:szCs w:val="28"/>
        </w:rPr>
        <w:t>6</w:t>
      </w:r>
      <w:r w:rsidR="00D20612">
        <w:rPr>
          <w:rFonts w:ascii="Times New Roman" w:eastAsia="仿宋" w:hAnsi="Times New Roman" w:cs="Times New Roman"/>
          <w:sz w:val="30"/>
          <w:szCs w:val="30"/>
        </w:rPr>
        <w:t>月</w:t>
      </w:r>
      <w:r w:rsidR="004C40D2">
        <w:rPr>
          <w:rFonts w:ascii="Times New Roman" w:eastAsia="仿宋" w:hAnsi="Times New Roman" w:cs="Times New Roman"/>
          <w:sz w:val="30"/>
          <w:szCs w:val="30"/>
        </w:rPr>
        <w:t>7</w:t>
      </w:r>
      <w:r w:rsidR="00D20612">
        <w:rPr>
          <w:rFonts w:ascii="Times New Roman" w:eastAsia="仿宋" w:hAnsi="Times New Roman" w:cs="Times New Roman"/>
          <w:sz w:val="30"/>
          <w:szCs w:val="30"/>
        </w:rPr>
        <w:t>日</w:t>
      </w:r>
      <w:r w:rsidR="00D20612">
        <w:rPr>
          <w:rFonts w:ascii="Times New Roman" w:eastAsia="仿宋" w:hAnsi="Times New Roman" w:cs="Times New Roman" w:hint="eastAsia"/>
          <w:sz w:val="30"/>
          <w:szCs w:val="30"/>
        </w:rPr>
        <w:t>，</w:t>
      </w:r>
      <w:r w:rsidR="004C40D2">
        <w:rPr>
          <w:rFonts w:ascii="Times New Roman" w:eastAsia="仿宋" w:hAnsi="Times New Roman" w:cs="Times New Roman" w:hint="eastAsia"/>
          <w:sz w:val="30"/>
          <w:szCs w:val="30"/>
        </w:rPr>
        <w:t>朱杰、</w:t>
      </w:r>
      <w:r w:rsidR="004C40D2">
        <w:rPr>
          <w:rFonts w:ascii="Times New Roman" w:eastAsia="仿宋" w:hAnsi="Times New Roman" w:cs="Times New Roman"/>
          <w:sz w:val="30"/>
          <w:szCs w:val="30"/>
        </w:rPr>
        <w:t>王亚芳</w:t>
      </w:r>
      <w:r w:rsidR="001313F9">
        <w:rPr>
          <w:rFonts w:ascii="Times New Roman" w:eastAsia="仿宋" w:hAnsi="Times New Roman" w:cs="Times New Roman" w:hint="eastAsia"/>
          <w:sz w:val="30"/>
          <w:szCs w:val="30"/>
        </w:rPr>
        <w:t>等科研人员</w:t>
      </w:r>
      <w:r w:rsidR="004C40D2">
        <w:rPr>
          <w:rFonts w:ascii="Times New Roman" w:eastAsia="仿宋" w:hAnsi="Times New Roman" w:cs="Times New Roman"/>
          <w:sz w:val="30"/>
          <w:szCs w:val="30"/>
        </w:rPr>
        <w:t>到</w:t>
      </w:r>
      <w:r w:rsidR="004C40D2">
        <w:rPr>
          <w:rFonts w:ascii="Times New Roman" w:eastAsia="仿宋" w:hAnsi="Times New Roman" w:cs="Times New Roman" w:hint="eastAsia"/>
          <w:sz w:val="30"/>
          <w:szCs w:val="30"/>
        </w:rPr>
        <w:t>富陵村养殖园区</w:t>
      </w:r>
      <w:r w:rsidR="001313F9">
        <w:rPr>
          <w:rFonts w:ascii="Times New Roman" w:eastAsia="仿宋" w:hAnsi="Times New Roman" w:cs="Times New Roman" w:hint="eastAsia"/>
          <w:sz w:val="30"/>
          <w:szCs w:val="30"/>
        </w:rPr>
        <w:t>调研</w:t>
      </w:r>
      <w:r w:rsidR="004C40D2">
        <w:rPr>
          <w:rFonts w:ascii="Times New Roman" w:eastAsia="仿宋" w:hAnsi="Times New Roman" w:cs="Times New Roman" w:hint="eastAsia"/>
          <w:sz w:val="30"/>
          <w:szCs w:val="30"/>
        </w:rPr>
        <w:t>，</w:t>
      </w:r>
      <w:r w:rsidR="001313F9">
        <w:rPr>
          <w:rFonts w:ascii="Times New Roman" w:eastAsia="仿宋" w:hAnsi="Times New Roman" w:cs="Times New Roman" w:hint="eastAsia"/>
          <w:sz w:val="30"/>
          <w:szCs w:val="30"/>
        </w:rPr>
        <w:t>就当前正在实施开展的富硒肉牛养殖与屠宰加工技术集成与示范推广项目进行调研指导</w:t>
      </w:r>
      <w:r w:rsidR="009C72AA">
        <w:rPr>
          <w:rFonts w:ascii="Times New Roman" w:eastAsia="仿宋" w:hAnsi="Times New Roman" w:cs="Times New Roman" w:hint="eastAsia"/>
          <w:sz w:val="30"/>
          <w:szCs w:val="30"/>
        </w:rPr>
        <w:t>。</w:t>
      </w:r>
    </w:p>
    <w:p w14:paraId="6975E076" w14:textId="3D8FB4EA" w:rsidR="00AB778A" w:rsidRDefault="006D7893" w:rsidP="000146AF">
      <w:pPr>
        <w:ind w:firstLineChars="200" w:firstLine="560"/>
        <w:rPr>
          <w:rFonts w:ascii="Times New Roman" w:eastAsia="仿宋" w:hAnsi="Times New Roman" w:cs="Times New Roman"/>
          <w:b/>
          <w:bCs/>
          <w:sz w:val="36"/>
          <w:szCs w:val="36"/>
        </w:rPr>
      </w:pPr>
      <w:r>
        <w:rPr>
          <w:rFonts w:ascii="Times New Roman" w:eastAsia="宋体" w:hAnsi="Times New Roman" w:cs="Times New Roman"/>
          <w:noProof/>
          <w:color w:val="000000"/>
          <w:sz w:val="28"/>
          <w:szCs w:val="28"/>
        </w:rPr>
        <w:drawing>
          <wp:anchor distT="0" distB="0" distL="114300" distR="114300" simplePos="0" relativeHeight="251655680" behindDoc="1" locked="0" layoutInCell="1" allowOverlap="1" wp14:anchorId="29DF586D" wp14:editId="3098371B">
            <wp:simplePos x="0" y="0"/>
            <wp:positionH relativeFrom="margin">
              <wp:posOffset>0</wp:posOffset>
            </wp:positionH>
            <wp:positionV relativeFrom="paragraph">
              <wp:posOffset>76200</wp:posOffset>
            </wp:positionV>
            <wp:extent cx="2457450" cy="1452880"/>
            <wp:effectExtent l="0" t="0" r="0" b="0"/>
            <wp:wrapTight wrapText="bothSides">
              <wp:wrapPolygon edited="0">
                <wp:start x="0" y="0"/>
                <wp:lineTo x="0" y="21241"/>
                <wp:lineTo x="21433" y="21241"/>
                <wp:lineTo x="21433" y="0"/>
                <wp:lineTo x="0" y="0"/>
              </wp:wrapPolygon>
            </wp:wrapTight>
            <wp:docPr id="11" name="图片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微信图片_20210705115142.jpg"/>
                    <pic:cNvPicPr/>
                  </pic:nvPicPr>
                  <pic:blipFill>
                    <a:blip r:embed="rId20" cstate="print">
                      <a:extLst>
                        <a:ext uri="{28A0092B-C50C-407E-A947-70E740481C1C}">
                          <a14:useLocalDpi xmlns:a14="http://schemas.microsoft.com/office/drawing/2010/main" val="0"/>
                        </a:ext>
                      </a:extLst>
                    </a:blip>
                    <a:stretch>
                      <a:fillRect/>
                    </a:stretch>
                  </pic:blipFill>
                  <pic:spPr>
                    <a:xfrm>
                      <a:off x="0" y="0"/>
                      <a:ext cx="2457450" cy="1452880"/>
                    </a:xfrm>
                    <a:prstGeom prst="rect">
                      <a:avLst/>
                    </a:prstGeom>
                  </pic:spPr>
                </pic:pic>
              </a:graphicData>
            </a:graphic>
            <wp14:sizeRelH relativeFrom="margin">
              <wp14:pctWidth>0</wp14:pctWidth>
            </wp14:sizeRelH>
            <wp14:sizeRelV relativeFrom="margin">
              <wp14:pctHeight>0</wp14:pctHeight>
            </wp14:sizeRelV>
          </wp:anchor>
        </w:drawing>
      </w:r>
      <w:r w:rsidR="00AB778A">
        <w:rPr>
          <w:rFonts w:ascii="Times New Roman" w:eastAsia="宋体" w:hAnsi="Times New Roman" w:cs="Times New Roman"/>
          <w:color w:val="000000"/>
          <w:sz w:val="28"/>
          <w:szCs w:val="28"/>
        </w:rPr>
        <w:t>▲</w:t>
      </w:r>
      <w:r w:rsidR="00892AAF">
        <w:rPr>
          <w:rFonts w:ascii="Times New Roman" w:eastAsia="宋体" w:hAnsi="Times New Roman" w:cs="Times New Roman"/>
          <w:color w:val="000000"/>
          <w:sz w:val="28"/>
          <w:szCs w:val="28"/>
        </w:rPr>
        <w:t>6</w:t>
      </w:r>
      <w:r w:rsidR="00AB778A">
        <w:rPr>
          <w:rFonts w:ascii="Times New Roman" w:eastAsia="仿宋" w:hAnsi="Times New Roman" w:cs="Times New Roman"/>
          <w:sz w:val="30"/>
          <w:szCs w:val="30"/>
        </w:rPr>
        <w:t>月</w:t>
      </w:r>
      <w:r w:rsidR="00892AAF">
        <w:rPr>
          <w:rFonts w:ascii="Times New Roman" w:eastAsia="仿宋" w:hAnsi="Times New Roman" w:cs="Times New Roman" w:hint="eastAsia"/>
          <w:sz w:val="30"/>
          <w:szCs w:val="30"/>
        </w:rPr>
        <w:t>7</w:t>
      </w:r>
      <w:r w:rsidR="00AB778A">
        <w:rPr>
          <w:rFonts w:ascii="Times New Roman" w:eastAsia="仿宋" w:hAnsi="Times New Roman" w:cs="Times New Roman"/>
          <w:sz w:val="30"/>
          <w:szCs w:val="30"/>
        </w:rPr>
        <w:t>日</w:t>
      </w:r>
      <w:r w:rsidR="00AB778A">
        <w:rPr>
          <w:rFonts w:ascii="Times New Roman" w:eastAsia="仿宋" w:hAnsi="Times New Roman" w:cs="Times New Roman" w:hint="eastAsia"/>
          <w:sz w:val="30"/>
          <w:szCs w:val="30"/>
        </w:rPr>
        <w:t>，</w:t>
      </w:r>
      <w:r w:rsidR="006C0AB1">
        <w:rPr>
          <w:rFonts w:ascii="Times New Roman" w:eastAsia="仿宋" w:hAnsi="Times New Roman" w:cs="Times New Roman" w:hint="eastAsia"/>
          <w:sz w:val="30"/>
          <w:szCs w:val="30"/>
        </w:rPr>
        <w:t>山西万牧</w:t>
      </w:r>
      <w:r w:rsidR="00433DBF">
        <w:rPr>
          <w:rFonts w:ascii="Times New Roman" w:eastAsia="仿宋" w:hAnsi="Times New Roman" w:cs="Times New Roman" w:hint="eastAsia"/>
          <w:sz w:val="30"/>
          <w:szCs w:val="30"/>
        </w:rPr>
        <w:t>集团</w:t>
      </w:r>
      <w:r w:rsidR="006C0AB1">
        <w:rPr>
          <w:rFonts w:ascii="Times New Roman" w:eastAsia="仿宋" w:hAnsi="Times New Roman" w:cs="Times New Roman" w:hint="eastAsia"/>
          <w:sz w:val="30"/>
          <w:szCs w:val="30"/>
        </w:rPr>
        <w:t>来</w:t>
      </w:r>
      <w:r w:rsidR="00787900">
        <w:rPr>
          <w:rFonts w:ascii="Times New Roman" w:eastAsia="仿宋" w:hAnsi="Times New Roman" w:cs="Times New Roman" w:hint="eastAsia"/>
          <w:sz w:val="30"/>
          <w:szCs w:val="30"/>
        </w:rPr>
        <w:t>院考察</w:t>
      </w:r>
      <w:r w:rsidR="00B15352">
        <w:rPr>
          <w:rFonts w:ascii="Times New Roman" w:eastAsia="仿宋" w:hAnsi="Times New Roman" w:cs="Times New Roman" w:hint="eastAsia"/>
          <w:sz w:val="30"/>
          <w:szCs w:val="30"/>
        </w:rPr>
        <w:t>，</w:t>
      </w:r>
      <w:r w:rsidR="00645942">
        <w:rPr>
          <w:rFonts w:ascii="Times New Roman" w:eastAsia="仿宋" w:hAnsi="Times New Roman" w:cs="Times New Roman" w:hint="eastAsia"/>
          <w:sz w:val="30"/>
          <w:szCs w:val="30"/>
        </w:rPr>
        <w:t>王敬师、林清、朱杰等参加，王永军介绍了本院</w:t>
      </w:r>
      <w:r w:rsidR="00CE5FC0">
        <w:rPr>
          <w:rFonts w:ascii="Times New Roman" w:eastAsia="仿宋" w:hAnsi="Times New Roman" w:cs="Times New Roman" w:hint="eastAsia"/>
          <w:sz w:val="30"/>
          <w:szCs w:val="30"/>
        </w:rPr>
        <w:t>科研能力和</w:t>
      </w:r>
      <w:r>
        <w:rPr>
          <w:rFonts w:ascii="Times New Roman" w:eastAsia="仿宋" w:hAnsi="Times New Roman" w:cs="Times New Roman" w:hint="eastAsia"/>
          <w:sz w:val="30"/>
          <w:szCs w:val="30"/>
        </w:rPr>
        <w:t>目前承担的科研</w:t>
      </w:r>
      <w:r w:rsidR="00562DF9">
        <w:rPr>
          <w:rFonts w:ascii="Times New Roman" w:eastAsia="仿宋" w:hAnsi="Times New Roman" w:cs="Times New Roman" w:hint="eastAsia"/>
          <w:sz w:val="30"/>
          <w:szCs w:val="30"/>
        </w:rPr>
        <w:t>项目</w:t>
      </w:r>
      <w:r>
        <w:rPr>
          <w:rFonts w:ascii="Times New Roman" w:eastAsia="仿宋" w:hAnsi="Times New Roman" w:cs="Times New Roman" w:hint="eastAsia"/>
          <w:sz w:val="30"/>
          <w:szCs w:val="30"/>
        </w:rPr>
        <w:t>，</w:t>
      </w:r>
      <w:r w:rsidR="00433DBF">
        <w:rPr>
          <w:rFonts w:ascii="Times New Roman" w:eastAsia="仿宋" w:hAnsi="Times New Roman" w:cs="Times New Roman" w:hint="eastAsia"/>
          <w:sz w:val="30"/>
          <w:szCs w:val="30"/>
        </w:rPr>
        <w:t>与</w:t>
      </w:r>
      <w:r w:rsidR="00645942">
        <w:rPr>
          <w:rFonts w:ascii="Times New Roman" w:eastAsia="仿宋" w:hAnsi="Times New Roman" w:cs="Times New Roman" w:hint="eastAsia"/>
          <w:sz w:val="30"/>
          <w:szCs w:val="30"/>
        </w:rPr>
        <w:t>会人员就双方</w:t>
      </w:r>
      <w:r w:rsidR="00523997">
        <w:rPr>
          <w:rFonts w:ascii="Times New Roman" w:eastAsia="仿宋" w:hAnsi="Times New Roman" w:cs="Times New Roman" w:hint="eastAsia"/>
          <w:sz w:val="30"/>
          <w:szCs w:val="30"/>
        </w:rPr>
        <w:t>合作</w:t>
      </w:r>
      <w:r w:rsidR="00645942">
        <w:rPr>
          <w:rFonts w:ascii="Times New Roman" w:eastAsia="仿宋" w:hAnsi="Times New Roman" w:cs="Times New Roman" w:hint="eastAsia"/>
          <w:sz w:val="30"/>
          <w:szCs w:val="30"/>
        </w:rPr>
        <w:t>议项</w:t>
      </w:r>
      <w:r w:rsidR="00523997">
        <w:rPr>
          <w:rFonts w:ascii="Times New Roman" w:eastAsia="仿宋" w:hAnsi="Times New Roman" w:cs="Times New Roman" w:hint="eastAsia"/>
          <w:sz w:val="30"/>
          <w:szCs w:val="30"/>
        </w:rPr>
        <w:t>进行</w:t>
      </w:r>
      <w:r w:rsidR="00645942">
        <w:rPr>
          <w:rFonts w:ascii="Times New Roman" w:eastAsia="仿宋" w:hAnsi="Times New Roman" w:cs="Times New Roman" w:hint="eastAsia"/>
          <w:sz w:val="30"/>
          <w:szCs w:val="30"/>
        </w:rPr>
        <w:t>洽</w:t>
      </w:r>
      <w:r w:rsidR="00523997">
        <w:rPr>
          <w:rFonts w:ascii="Times New Roman" w:eastAsia="仿宋" w:hAnsi="Times New Roman" w:cs="Times New Roman" w:hint="eastAsia"/>
          <w:sz w:val="30"/>
          <w:szCs w:val="30"/>
        </w:rPr>
        <w:t>谈交流</w:t>
      </w:r>
      <w:r w:rsidR="00056658">
        <w:rPr>
          <w:rFonts w:ascii="Times New Roman" w:eastAsia="仿宋" w:hAnsi="Times New Roman" w:cs="Times New Roman" w:hint="eastAsia"/>
          <w:sz w:val="30"/>
          <w:szCs w:val="30"/>
        </w:rPr>
        <w:t>。</w:t>
      </w:r>
    </w:p>
    <w:p w14:paraId="700D695D" w14:textId="5E76257C" w:rsidR="007D43E2" w:rsidRDefault="00077CC6" w:rsidP="000146AF">
      <w:pPr>
        <w:ind w:firstLineChars="200" w:firstLine="600"/>
        <w:rPr>
          <w:rFonts w:ascii="Times New Roman" w:eastAsia="仿宋" w:hAnsi="Times New Roman" w:cs="Times New Roman"/>
          <w:sz w:val="30"/>
          <w:szCs w:val="30"/>
        </w:rPr>
      </w:pPr>
      <w:r>
        <w:rPr>
          <w:rFonts w:ascii="Times New Roman" w:eastAsia="仿宋" w:hAnsi="Times New Roman" w:cs="Times New Roman"/>
          <w:noProof/>
          <w:sz w:val="30"/>
          <w:szCs w:val="30"/>
        </w:rPr>
        <w:drawing>
          <wp:anchor distT="0" distB="0" distL="114300" distR="114300" simplePos="0" relativeHeight="251642368" behindDoc="1" locked="0" layoutInCell="1" allowOverlap="1" wp14:anchorId="087FB1AE" wp14:editId="202C9BA3">
            <wp:simplePos x="0" y="0"/>
            <wp:positionH relativeFrom="margin">
              <wp:posOffset>2762250</wp:posOffset>
            </wp:positionH>
            <wp:positionV relativeFrom="paragraph">
              <wp:posOffset>85725</wp:posOffset>
            </wp:positionV>
            <wp:extent cx="2507615" cy="1581150"/>
            <wp:effectExtent l="0" t="0" r="6985" b="0"/>
            <wp:wrapTight wrapText="bothSides">
              <wp:wrapPolygon edited="0">
                <wp:start x="0" y="0"/>
                <wp:lineTo x="0" y="21340"/>
                <wp:lineTo x="21496" y="21340"/>
                <wp:lineTo x="21496" y="0"/>
                <wp:lineTo x="0" y="0"/>
              </wp:wrapPolygon>
            </wp:wrapTight>
            <wp:docPr id="14" name="图片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微信图片_20210705195706.jpg"/>
                    <pic:cNvPicPr/>
                  </pic:nvPicPr>
                  <pic:blipFill>
                    <a:blip r:embed="rId21" cstate="print">
                      <a:extLst>
                        <a:ext uri="{28A0092B-C50C-407E-A947-70E740481C1C}">
                          <a14:useLocalDpi xmlns:a14="http://schemas.microsoft.com/office/drawing/2010/main" val="0"/>
                        </a:ext>
                      </a:extLst>
                    </a:blip>
                    <a:stretch>
                      <a:fillRect/>
                    </a:stretch>
                  </pic:blipFill>
                  <pic:spPr>
                    <a:xfrm>
                      <a:off x="0" y="0"/>
                      <a:ext cx="2507615" cy="1581150"/>
                    </a:xfrm>
                    <a:prstGeom prst="rect">
                      <a:avLst/>
                    </a:prstGeom>
                  </pic:spPr>
                </pic:pic>
              </a:graphicData>
            </a:graphic>
            <wp14:sizeRelH relativeFrom="margin">
              <wp14:pctWidth>0</wp14:pctWidth>
            </wp14:sizeRelH>
            <wp14:sizeRelV relativeFrom="margin">
              <wp14:pctHeight>0</wp14:pctHeight>
            </wp14:sizeRelV>
          </wp:anchor>
        </w:drawing>
      </w:r>
      <w:r w:rsidR="00096BDC">
        <w:rPr>
          <w:rFonts w:ascii="Times New Roman" w:eastAsia="宋体" w:hAnsi="Times New Roman" w:cs="Times New Roman"/>
          <w:color w:val="000000"/>
          <w:sz w:val="28"/>
          <w:szCs w:val="28"/>
        </w:rPr>
        <w:t>▲</w:t>
      </w:r>
      <w:r w:rsidR="00D6761A">
        <w:rPr>
          <w:rFonts w:ascii="Times New Roman" w:eastAsia="宋体" w:hAnsi="Times New Roman" w:cs="Times New Roman"/>
          <w:color w:val="000000"/>
          <w:sz w:val="28"/>
          <w:szCs w:val="28"/>
        </w:rPr>
        <w:t>6</w:t>
      </w:r>
      <w:r w:rsidR="00096BDC">
        <w:rPr>
          <w:rFonts w:ascii="Times New Roman" w:eastAsia="仿宋" w:hAnsi="Times New Roman" w:cs="Times New Roman"/>
          <w:sz w:val="30"/>
          <w:szCs w:val="30"/>
        </w:rPr>
        <w:t>月</w:t>
      </w:r>
      <w:r w:rsidR="009332F0">
        <w:rPr>
          <w:rFonts w:ascii="Times New Roman" w:eastAsia="仿宋" w:hAnsi="Times New Roman" w:cs="Times New Roman"/>
          <w:sz w:val="30"/>
          <w:szCs w:val="30"/>
        </w:rPr>
        <w:t>2</w:t>
      </w:r>
      <w:r>
        <w:rPr>
          <w:rFonts w:ascii="Times New Roman" w:eastAsia="仿宋" w:hAnsi="Times New Roman" w:cs="Times New Roman"/>
          <w:sz w:val="30"/>
          <w:szCs w:val="30"/>
        </w:rPr>
        <w:t>3</w:t>
      </w:r>
      <w:r w:rsidR="00096BDC">
        <w:rPr>
          <w:rFonts w:ascii="Times New Roman" w:eastAsia="仿宋" w:hAnsi="Times New Roman" w:cs="Times New Roman"/>
          <w:sz w:val="30"/>
          <w:szCs w:val="30"/>
        </w:rPr>
        <w:t>日，</w:t>
      </w:r>
      <w:r w:rsidR="006D5EA8">
        <w:rPr>
          <w:rFonts w:ascii="Times New Roman" w:eastAsia="仿宋" w:hAnsi="Times New Roman" w:cs="Times New Roman" w:hint="eastAsia"/>
          <w:sz w:val="30"/>
          <w:szCs w:val="30"/>
        </w:rPr>
        <w:t>王永军、</w:t>
      </w:r>
      <w:r w:rsidR="009F2CA8">
        <w:rPr>
          <w:rFonts w:ascii="Times New Roman" w:eastAsia="仿宋" w:hAnsi="Times New Roman" w:cs="Times New Roman" w:hint="eastAsia"/>
          <w:sz w:val="30"/>
          <w:szCs w:val="30"/>
        </w:rPr>
        <w:t>林清、</w:t>
      </w:r>
      <w:r w:rsidR="006D5EA8">
        <w:rPr>
          <w:rFonts w:ascii="Times New Roman" w:eastAsia="仿宋" w:hAnsi="Times New Roman" w:cs="Times New Roman" w:hint="eastAsia"/>
          <w:sz w:val="30"/>
          <w:szCs w:val="30"/>
        </w:rPr>
        <w:t>田秀娥、</w:t>
      </w:r>
      <w:r w:rsidR="009F2CA8">
        <w:rPr>
          <w:rFonts w:ascii="Times New Roman" w:eastAsia="仿宋" w:hAnsi="Times New Roman" w:cs="Times New Roman" w:hint="eastAsia"/>
          <w:sz w:val="30"/>
          <w:szCs w:val="30"/>
        </w:rPr>
        <w:t>陶壮壮等科技人员到</w:t>
      </w:r>
      <w:r w:rsidR="006D5EA8">
        <w:rPr>
          <w:rFonts w:ascii="Times New Roman" w:eastAsia="仿宋" w:hAnsi="Times New Roman" w:cs="Times New Roman" w:hint="eastAsia"/>
          <w:sz w:val="30"/>
          <w:szCs w:val="30"/>
        </w:rPr>
        <w:t>四营</w:t>
      </w:r>
      <w:r w:rsidR="004F1C17">
        <w:rPr>
          <w:rFonts w:ascii="Times New Roman" w:eastAsia="仿宋" w:hAnsi="Times New Roman" w:cs="Times New Roman" w:hint="eastAsia"/>
          <w:sz w:val="30"/>
          <w:szCs w:val="30"/>
        </w:rPr>
        <w:t>经济养殖合作社</w:t>
      </w:r>
      <w:r w:rsidR="00DB15B4">
        <w:rPr>
          <w:rFonts w:ascii="Times New Roman" w:eastAsia="仿宋" w:hAnsi="Times New Roman" w:cs="Times New Roman" w:hint="eastAsia"/>
          <w:sz w:val="30"/>
          <w:szCs w:val="30"/>
        </w:rPr>
        <w:t>调研</w:t>
      </w:r>
      <w:r w:rsidR="006D5EA8">
        <w:rPr>
          <w:rFonts w:ascii="Times New Roman" w:eastAsia="仿宋" w:hAnsi="Times New Roman" w:cs="Times New Roman" w:hint="eastAsia"/>
          <w:sz w:val="30"/>
          <w:szCs w:val="30"/>
        </w:rPr>
        <w:t>，</w:t>
      </w:r>
      <w:r w:rsidR="0019146A">
        <w:rPr>
          <w:rFonts w:ascii="Times New Roman" w:eastAsia="仿宋" w:hAnsi="Times New Roman" w:cs="Times New Roman" w:hint="eastAsia"/>
          <w:sz w:val="30"/>
          <w:szCs w:val="30"/>
        </w:rPr>
        <w:t>随后进村入户</w:t>
      </w:r>
      <w:r w:rsidR="00DB15B4">
        <w:rPr>
          <w:rFonts w:ascii="Times New Roman" w:eastAsia="仿宋" w:hAnsi="Times New Roman" w:cs="Times New Roman" w:hint="eastAsia"/>
          <w:sz w:val="30"/>
          <w:szCs w:val="30"/>
        </w:rPr>
        <w:t>指导</w:t>
      </w:r>
      <w:r w:rsidR="0019146A">
        <w:rPr>
          <w:rFonts w:ascii="Times New Roman" w:eastAsia="仿宋" w:hAnsi="Times New Roman" w:cs="Times New Roman" w:hint="eastAsia"/>
          <w:sz w:val="30"/>
          <w:szCs w:val="30"/>
        </w:rPr>
        <w:t>标准化养殖</w:t>
      </w:r>
      <w:r w:rsidR="00DB15B4">
        <w:rPr>
          <w:rFonts w:ascii="Times New Roman" w:eastAsia="仿宋" w:hAnsi="Times New Roman" w:cs="Times New Roman" w:hint="eastAsia"/>
          <w:sz w:val="30"/>
          <w:szCs w:val="30"/>
        </w:rPr>
        <w:t>工作</w:t>
      </w:r>
      <w:r w:rsidR="004F1C17">
        <w:rPr>
          <w:rFonts w:ascii="Times New Roman" w:eastAsia="仿宋" w:hAnsi="Times New Roman" w:cs="Times New Roman" w:hint="eastAsia"/>
          <w:sz w:val="30"/>
          <w:szCs w:val="30"/>
        </w:rPr>
        <w:t>，并对饲养管理人员关心的问题进行解答</w:t>
      </w:r>
      <w:r w:rsidR="003F47A7">
        <w:rPr>
          <w:rFonts w:ascii="Times New Roman" w:eastAsia="仿宋" w:hAnsi="Times New Roman" w:cs="Times New Roman" w:hint="eastAsia"/>
          <w:sz w:val="30"/>
          <w:szCs w:val="30"/>
        </w:rPr>
        <w:t>。</w:t>
      </w:r>
    </w:p>
    <w:p w14:paraId="3271192A" w14:textId="04B6C70D" w:rsidR="00731DCA" w:rsidRDefault="00747DC7" w:rsidP="000146AF">
      <w:pPr>
        <w:ind w:firstLineChars="200" w:firstLine="560"/>
        <w:rPr>
          <w:rFonts w:ascii="Times New Roman" w:eastAsia="仿宋" w:hAnsi="Times New Roman" w:cs="Times New Roman"/>
          <w:sz w:val="30"/>
          <w:szCs w:val="30"/>
        </w:rPr>
      </w:pPr>
      <w:r>
        <w:rPr>
          <w:rFonts w:ascii="Times New Roman" w:eastAsia="宋体" w:hAnsi="Times New Roman" w:cs="Times New Roman"/>
          <w:noProof/>
          <w:color w:val="000000"/>
          <w:sz w:val="28"/>
          <w:szCs w:val="28"/>
        </w:rPr>
        <w:drawing>
          <wp:anchor distT="0" distB="0" distL="114300" distR="114300" simplePos="0" relativeHeight="251648512" behindDoc="1" locked="0" layoutInCell="1" allowOverlap="1" wp14:anchorId="568E1CB5" wp14:editId="03177579">
            <wp:simplePos x="0" y="0"/>
            <wp:positionH relativeFrom="margin">
              <wp:posOffset>0</wp:posOffset>
            </wp:positionH>
            <wp:positionV relativeFrom="paragraph">
              <wp:posOffset>85725</wp:posOffset>
            </wp:positionV>
            <wp:extent cx="2477770" cy="1504950"/>
            <wp:effectExtent l="0" t="0" r="0" b="0"/>
            <wp:wrapTight wrapText="bothSides">
              <wp:wrapPolygon edited="0">
                <wp:start x="0" y="0"/>
                <wp:lineTo x="0" y="21327"/>
                <wp:lineTo x="21423" y="21327"/>
                <wp:lineTo x="21423" y="0"/>
                <wp:lineTo x="0" y="0"/>
              </wp:wrapPolygon>
            </wp:wrapTight>
            <wp:docPr id="15" name="图片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微信图片_20210705195920.jpg"/>
                    <pic:cNvPicPr/>
                  </pic:nvPicPr>
                  <pic:blipFill>
                    <a:blip r:embed="rId22" cstate="print">
                      <a:extLst>
                        <a:ext uri="{28A0092B-C50C-407E-A947-70E740481C1C}">
                          <a14:useLocalDpi xmlns:a14="http://schemas.microsoft.com/office/drawing/2010/main" val="0"/>
                        </a:ext>
                      </a:extLst>
                    </a:blip>
                    <a:stretch>
                      <a:fillRect/>
                    </a:stretch>
                  </pic:blipFill>
                  <pic:spPr>
                    <a:xfrm>
                      <a:off x="0" y="0"/>
                      <a:ext cx="2477770" cy="1504950"/>
                    </a:xfrm>
                    <a:prstGeom prst="rect">
                      <a:avLst/>
                    </a:prstGeom>
                  </pic:spPr>
                </pic:pic>
              </a:graphicData>
            </a:graphic>
            <wp14:sizeRelH relativeFrom="margin">
              <wp14:pctWidth>0</wp14:pctWidth>
            </wp14:sizeRelH>
            <wp14:sizeRelV relativeFrom="margin">
              <wp14:pctHeight>0</wp14:pctHeight>
            </wp14:sizeRelV>
          </wp:anchor>
        </w:drawing>
      </w:r>
      <w:r w:rsidR="0062629C">
        <w:rPr>
          <w:rFonts w:ascii="Times New Roman" w:eastAsia="宋体" w:hAnsi="Times New Roman" w:cs="Times New Roman"/>
          <w:color w:val="000000"/>
          <w:sz w:val="28"/>
          <w:szCs w:val="28"/>
        </w:rPr>
        <w:t>▲</w:t>
      </w:r>
      <w:r w:rsidR="00911588">
        <w:rPr>
          <w:rFonts w:ascii="Times New Roman" w:eastAsia="仿宋" w:hAnsi="Times New Roman" w:cs="Times New Roman"/>
          <w:sz w:val="30"/>
          <w:szCs w:val="30"/>
        </w:rPr>
        <w:t>6</w:t>
      </w:r>
      <w:r w:rsidR="00731DCA">
        <w:rPr>
          <w:rFonts w:ascii="Times New Roman" w:eastAsia="仿宋" w:hAnsi="Times New Roman" w:cs="Times New Roman"/>
          <w:sz w:val="30"/>
          <w:szCs w:val="30"/>
        </w:rPr>
        <w:t>月</w:t>
      </w:r>
      <w:r w:rsidR="00731DCA">
        <w:rPr>
          <w:rFonts w:ascii="Times New Roman" w:eastAsia="仿宋" w:hAnsi="Times New Roman" w:cs="Times New Roman"/>
          <w:sz w:val="30"/>
          <w:szCs w:val="30"/>
        </w:rPr>
        <w:t>2</w:t>
      </w:r>
      <w:r w:rsidR="005E79AE">
        <w:rPr>
          <w:rFonts w:ascii="Times New Roman" w:eastAsia="仿宋" w:hAnsi="Times New Roman" w:cs="Times New Roman"/>
          <w:sz w:val="30"/>
          <w:szCs w:val="30"/>
        </w:rPr>
        <w:t>3</w:t>
      </w:r>
      <w:r w:rsidR="00731DCA">
        <w:rPr>
          <w:rFonts w:ascii="Times New Roman" w:eastAsia="仿宋" w:hAnsi="Times New Roman" w:cs="Times New Roman"/>
          <w:sz w:val="30"/>
          <w:szCs w:val="30"/>
        </w:rPr>
        <w:t>日，</w:t>
      </w:r>
      <w:r w:rsidR="00911588">
        <w:rPr>
          <w:rFonts w:ascii="Times New Roman" w:eastAsia="仿宋" w:hAnsi="Times New Roman" w:cs="Times New Roman" w:hint="eastAsia"/>
          <w:sz w:val="30"/>
          <w:szCs w:val="30"/>
        </w:rPr>
        <w:t>刘超</w:t>
      </w:r>
      <w:r w:rsidR="0097562C">
        <w:rPr>
          <w:rFonts w:ascii="Times New Roman" w:eastAsia="仿宋" w:hAnsi="Times New Roman" w:cs="Times New Roman" w:hint="eastAsia"/>
          <w:sz w:val="30"/>
          <w:szCs w:val="30"/>
        </w:rPr>
        <w:t>、王敬师</w:t>
      </w:r>
      <w:r w:rsidR="00911588">
        <w:rPr>
          <w:rFonts w:ascii="Times New Roman" w:eastAsia="仿宋" w:hAnsi="Times New Roman" w:cs="Times New Roman" w:hint="eastAsia"/>
          <w:sz w:val="30"/>
          <w:szCs w:val="30"/>
        </w:rPr>
        <w:t>及</w:t>
      </w:r>
      <w:r w:rsidR="00BE7648">
        <w:rPr>
          <w:rFonts w:ascii="Times New Roman" w:eastAsia="仿宋" w:hAnsi="Times New Roman" w:cs="Times New Roman" w:hint="eastAsia"/>
          <w:sz w:val="30"/>
          <w:szCs w:val="30"/>
        </w:rPr>
        <w:t>县</w:t>
      </w:r>
      <w:r w:rsidR="00911588">
        <w:rPr>
          <w:rFonts w:ascii="Times New Roman" w:eastAsia="仿宋" w:hAnsi="Times New Roman" w:cs="Times New Roman" w:hint="eastAsia"/>
          <w:sz w:val="30"/>
          <w:szCs w:val="30"/>
        </w:rPr>
        <w:t>肉牛产业集团马彦成等</w:t>
      </w:r>
      <w:r w:rsidR="00ED17E9">
        <w:rPr>
          <w:rFonts w:ascii="Times New Roman" w:eastAsia="仿宋" w:hAnsi="Times New Roman" w:cs="Times New Roman" w:hint="eastAsia"/>
          <w:sz w:val="30"/>
          <w:szCs w:val="30"/>
        </w:rPr>
        <w:t>深入</w:t>
      </w:r>
      <w:r w:rsidR="00911588">
        <w:rPr>
          <w:rFonts w:ascii="Times New Roman" w:eastAsia="仿宋" w:hAnsi="Times New Roman" w:cs="Times New Roman" w:hint="eastAsia"/>
          <w:sz w:val="30"/>
          <w:szCs w:val="30"/>
        </w:rPr>
        <w:t>饲草试验示范基地</w:t>
      </w:r>
      <w:r w:rsidR="0097562C">
        <w:rPr>
          <w:rFonts w:ascii="Times New Roman" w:eastAsia="仿宋" w:hAnsi="Times New Roman" w:cs="Times New Roman" w:hint="eastAsia"/>
          <w:sz w:val="30"/>
          <w:szCs w:val="30"/>
        </w:rPr>
        <w:t>，</w:t>
      </w:r>
      <w:r w:rsidR="00911588">
        <w:rPr>
          <w:rFonts w:ascii="Times New Roman" w:eastAsia="仿宋" w:hAnsi="Times New Roman" w:cs="Times New Roman" w:hint="eastAsia"/>
          <w:sz w:val="30"/>
          <w:szCs w:val="30"/>
        </w:rPr>
        <w:t>对</w:t>
      </w:r>
      <w:r w:rsidR="00CA2E11">
        <w:rPr>
          <w:rFonts w:ascii="Times New Roman" w:eastAsia="仿宋" w:hAnsi="Times New Roman" w:cs="Times New Roman" w:hint="eastAsia"/>
          <w:sz w:val="30"/>
          <w:szCs w:val="30"/>
        </w:rPr>
        <w:t>新</w:t>
      </w:r>
      <w:r w:rsidR="00911588">
        <w:rPr>
          <w:rFonts w:ascii="Times New Roman" w:eastAsia="仿宋" w:hAnsi="Times New Roman" w:cs="Times New Roman" w:hint="eastAsia"/>
          <w:sz w:val="30"/>
          <w:szCs w:val="30"/>
        </w:rPr>
        <w:t>引</w:t>
      </w:r>
      <w:r w:rsidR="00387810">
        <w:rPr>
          <w:rFonts w:ascii="Times New Roman" w:eastAsia="仿宋" w:hAnsi="Times New Roman" w:cs="Times New Roman" w:hint="eastAsia"/>
          <w:sz w:val="30"/>
          <w:szCs w:val="30"/>
        </w:rPr>
        <w:t>进品</w:t>
      </w:r>
      <w:r w:rsidR="00911588">
        <w:rPr>
          <w:rFonts w:ascii="Times New Roman" w:eastAsia="仿宋" w:hAnsi="Times New Roman" w:cs="Times New Roman" w:hint="eastAsia"/>
          <w:sz w:val="30"/>
          <w:szCs w:val="30"/>
        </w:rPr>
        <w:t>种</w:t>
      </w:r>
      <w:r w:rsidR="00387810">
        <w:rPr>
          <w:rFonts w:ascii="Times New Roman" w:eastAsia="仿宋" w:hAnsi="Times New Roman" w:cs="Times New Roman" w:hint="eastAsia"/>
          <w:sz w:val="30"/>
          <w:szCs w:val="30"/>
        </w:rPr>
        <w:t>饲草</w:t>
      </w:r>
      <w:r w:rsidR="00DB15B4">
        <w:rPr>
          <w:rFonts w:ascii="Times New Roman" w:eastAsia="仿宋" w:hAnsi="Times New Roman" w:cs="Times New Roman" w:hint="eastAsia"/>
          <w:sz w:val="30"/>
          <w:szCs w:val="30"/>
        </w:rPr>
        <w:t>种植进行检查</w:t>
      </w:r>
      <w:r w:rsidR="00ED17E9">
        <w:rPr>
          <w:rFonts w:ascii="Times New Roman" w:eastAsia="仿宋" w:hAnsi="Times New Roman" w:cs="Times New Roman" w:hint="eastAsia"/>
          <w:sz w:val="30"/>
          <w:szCs w:val="30"/>
        </w:rPr>
        <w:t>调研</w:t>
      </w:r>
      <w:r w:rsidR="00911588">
        <w:rPr>
          <w:rFonts w:ascii="Times New Roman" w:eastAsia="仿宋" w:hAnsi="Times New Roman" w:cs="Times New Roman" w:hint="eastAsia"/>
          <w:sz w:val="30"/>
          <w:szCs w:val="30"/>
        </w:rPr>
        <w:t>，</w:t>
      </w:r>
      <w:r w:rsidR="00DB15B4">
        <w:rPr>
          <w:rFonts w:ascii="Times New Roman" w:eastAsia="仿宋" w:hAnsi="Times New Roman" w:cs="Times New Roman" w:hint="eastAsia"/>
          <w:sz w:val="30"/>
          <w:szCs w:val="30"/>
        </w:rPr>
        <w:t>采集相关数据，</w:t>
      </w:r>
      <w:r w:rsidR="00580AD5">
        <w:rPr>
          <w:rFonts w:ascii="Times New Roman" w:eastAsia="仿宋" w:hAnsi="Times New Roman" w:cs="Times New Roman" w:hint="eastAsia"/>
          <w:sz w:val="30"/>
          <w:szCs w:val="30"/>
        </w:rPr>
        <w:t>督</w:t>
      </w:r>
      <w:r w:rsidR="00DB15B4">
        <w:rPr>
          <w:rFonts w:ascii="Times New Roman" w:eastAsia="仿宋" w:hAnsi="Times New Roman" w:cs="Times New Roman" w:hint="eastAsia"/>
          <w:sz w:val="30"/>
          <w:szCs w:val="30"/>
        </w:rPr>
        <w:t>导做好苗期田间管理，发挥试验示范作用</w:t>
      </w:r>
      <w:r w:rsidR="003F47A7">
        <w:rPr>
          <w:rFonts w:ascii="Times New Roman" w:eastAsia="仿宋" w:hAnsi="Times New Roman" w:cs="Times New Roman" w:hint="eastAsia"/>
          <w:sz w:val="30"/>
          <w:szCs w:val="30"/>
        </w:rPr>
        <w:t>。</w:t>
      </w:r>
    </w:p>
    <w:p w14:paraId="05AF67C9" w14:textId="77777777" w:rsidR="00CE56D2" w:rsidRDefault="00CE56D2" w:rsidP="000146AF">
      <w:pPr>
        <w:ind w:firstLineChars="200" w:firstLine="560"/>
        <w:rPr>
          <w:rFonts w:ascii="Times New Roman" w:eastAsia="宋体" w:hAnsi="Times New Roman" w:cs="Times New Roman"/>
          <w:color w:val="000000"/>
          <w:sz w:val="28"/>
          <w:szCs w:val="28"/>
        </w:rPr>
      </w:pPr>
    </w:p>
    <w:p w14:paraId="5A4D9D35" w14:textId="56EEFE43" w:rsidR="00697203" w:rsidRDefault="00CE56D2" w:rsidP="000146AF">
      <w:pPr>
        <w:ind w:firstLineChars="200" w:firstLine="600"/>
        <w:rPr>
          <w:rFonts w:ascii="Times New Roman" w:eastAsia="仿宋" w:hAnsi="Times New Roman" w:cs="Times New Roman"/>
          <w:sz w:val="30"/>
          <w:szCs w:val="30"/>
        </w:rPr>
      </w:pPr>
      <w:r>
        <w:rPr>
          <w:rFonts w:ascii="Times New Roman" w:eastAsia="仿宋" w:hAnsi="Times New Roman" w:cs="Times New Roman"/>
          <w:noProof/>
          <w:sz w:val="30"/>
          <w:szCs w:val="30"/>
        </w:rPr>
        <w:drawing>
          <wp:anchor distT="0" distB="0" distL="114300" distR="114300" simplePos="0" relativeHeight="251663872" behindDoc="1" locked="0" layoutInCell="1" allowOverlap="1" wp14:anchorId="1F8A4C4D" wp14:editId="3602522A">
            <wp:simplePos x="0" y="0"/>
            <wp:positionH relativeFrom="margin">
              <wp:posOffset>2733675</wp:posOffset>
            </wp:positionH>
            <wp:positionV relativeFrom="paragraph">
              <wp:posOffset>85725</wp:posOffset>
            </wp:positionV>
            <wp:extent cx="2541270" cy="1552575"/>
            <wp:effectExtent l="0" t="0" r="0" b="9525"/>
            <wp:wrapTight wrapText="bothSides">
              <wp:wrapPolygon edited="0">
                <wp:start x="0" y="0"/>
                <wp:lineTo x="0" y="21467"/>
                <wp:lineTo x="21373" y="21467"/>
                <wp:lineTo x="21373" y="0"/>
                <wp:lineTo x="0" y="0"/>
              </wp:wrapPolygon>
            </wp:wrapTight>
            <wp:docPr id="16" name="图片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微信图片_20210705201214.jpg"/>
                    <pic:cNvPicPr/>
                  </pic:nvPicPr>
                  <pic:blipFill>
                    <a:blip r:embed="rId23" cstate="print">
                      <a:extLst>
                        <a:ext uri="{28A0092B-C50C-407E-A947-70E740481C1C}">
                          <a14:useLocalDpi xmlns:a14="http://schemas.microsoft.com/office/drawing/2010/main" val="0"/>
                        </a:ext>
                      </a:extLst>
                    </a:blip>
                    <a:stretch>
                      <a:fillRect/>
                    </a:stretch>
                  </pic:blipFill>
                  <pic:spPr>
                    <a:xfrm>
                      <a:off x="0" y="0"/>
                      <a:ext cx="2541270" cy="1552575"/>
                    </a:xfrm>
                    <a:prstGeom prst="rect">
                      <a:avLst/>
                    </a:prstGeom>
                  </pic:spPr>
                </pic:pic>
              </a:graphicData>
            </a:graphic>
            <wp14:sizeRelH relativeFrom="margin">
              <wp14:pctWidth>0</wp14:pctWidth>
            </wp14:sizeRelH>
            <wp14:sizeRelV relativeFrom="margin">
              <wp14:pctHeight>0</wp14:pctHeight>
            </wp14:sizeRelV>
          </wp:anchor>
        </w:drawing>
      </w:r>
      <w:r w:rsidR="000B5A17">
        <w:rPr>
          <w:rFonts w:ascii="Times New Roman" w:eastAsia="宋体" w:hAnsi="Times New Roman" w:cs="Times New Roman"/>
          <w:color w:val="000000"/>
          <w:sz w:val="28"/>
          <w:szCs w:val="28"/>
        </w:rPr>
        <w:t>▲</w:t>
      </w:r>
      <w:r w:rsidR="000566FA">
        <w:rPr>
          <w:rFonts w:ascii="Times New Roman" w:eastAsia="仿宋" w:hAnsi="Times New Roman" w:cs="Times New Roman"/>
          <w:sz w:val="30"/>
          <w:szCs w:val="30"/>
        </w:rPr>
        <w:t>6</w:t>
      </w:r>
      <w:r w:rsidR="000B5A17">
        <w:rPr>
          <w:rFonts w:ascii="Times New Roman" w:eastAsia="仿宋" w:hAnsi="Times New Roman" w:cs="Times New Roman"/>
          <w:sz w:val="30"/>
          <w:szCs w:val="30"/>
        </w:rPr>
        <w:t>月</w:t>
      </w:r>
      <w:r w:rsidR="00501982">
        <w:rPr>
          <w:rFonts w:ascii="Times New Roman" w:eastAsia="仿宋" w:hAnsi="Times New Roman" w:cs="Times New Roman"/>
          <w:sz w:val="30"/>
          <w:szCs w:val="30"/>
        </w:rPr>
        <w:t>2</w:t>
      </w:r>
      <w:r w:rsidR="005E79AE">
        <w:rPr>
          <w:rFonts w:ascii="Times New Roman" w:eastAsia="仿宋" w:hAnsi="Times New Roman" w:cs="Times New Roman"/>
          <w:sz w:val="30"/>
          <w:szCs w:val="30"/>
        </w:rPr>
        <w:t>7</w:t>
      </w:r>
      <w:r w:rsidR="000B5A17">
        <w:rPr>
          <w:rFonts w:ascii="Times New Roman" w:eastAsia="仿宋" w:hAnsi="Times New Roman" w:cs="Times New Roman"/>
          <w:sz w:val="30"/>
          <w:szCs w:val="30"/>
        </w:rPr>
        <w:t>日，</w:t>
      </w:r>
      <w:r w:rsidR="00A1394E">
        <w:rPr>
          <w:rFonts w:ascii="Times New Roman" w:eastAsia="仿宋" w:hAnsi="Times New Roman" w:cs="Times New Roman" w:hint="eastAsia"/>
          <w:sz w:val="30"/>
          <w:szCs w:val="30"/>
        </w:rPr>
        <w:t>中卫市委书记何健等领导</w:t>
      </w:r>
      <w:r w:rsidR="002455C6">
        <w:rPr>
          <w:rFonts w:ascii="Times New Roman" w:eastAsia="仿宋" w:hAnsi="Times New Roman" w:cs="Times New Roman" w:hint="eastAsia"/>
          <w:sz w:val="30"/>
          <w:szCs w:val="30"/>
        </w:rPr>
        <w:t>在王永军陪同下</w:t>
      </w:r>
      <w:r w:rsidR="00A1394E">
        <w:rPr>
          <w:rFonts w:ascii="Times New Roman" w:eastAsia="仿宋" w:hAnsi="Times New Roman" w:cs="Times New Roman" w:hint="eastAsia"/>
          <w:sz w:val="30"/>
          <w:szCs w:val="30"/>
        </w:rPr>
        <w:t>到三河镇富陵村养殖园区调研，</w:t>
      </w:r>
      <w:r w:rsidR="00387810">
        <w:rPr>
          <w:rFonts w:ascii="Times New Roman" w:eastAsia="仿宋" w:hAnsi="Times New Roman" w:cs="Times New Roman" w:hint="eastAsia"/>
          <w:sz w:val="30"/>
          <w:szCs w:val="30"/>
        </w:rPr>
        <w:t>重点</w:t>
      </w:r>
      <w:r w:rsidR="002455C6">
        <w:rPr>
          <w:rFonts w:ascii="Times New Roman" w:eastAsia="仿宋" w:hAnsi="Times New Roman" w:cs="Times New Roman" w:hint="eastAsia"/>
          <w:sz w:val="30"/>
          <w:szCs w:val="30"/>
        </w:rPr>
        <w:t>围绕</w:t>
      </w:r>
      <w:r w:rsidR="00387810">
        <w:rPr>
          <w:rFonts w:ascii="Times New Roman" w:eastAsia="仿宋" w:hAnsi="Times New Roman" w:cs="Times New Roman" w:hint="eastAsia"/>
          <w:sz w:val="30"/>
          <w:szCs w:val="30"/>
        </w:rPr>
        <w:t>当前</w:t>
      </w:r>
      <w:r w:rsidR="00DB15B4">
        <w:rPr>
          <w:rFonts w:ascii="Times New Roman" w:eastAsia="仿宋" w:hAnsi="Times New Roman" w:cs="Times New Roman" w:hint="eastAsia"/>
          <w:sz w:val="30"/>
          <w:szCs w:val="30"/>
        </w:rPr>
        <w:t>肉牛标准化养殖示范县创建现场调研，观摩</w:t>
      </w:r>
      <w:r w:rsidR="008B6581">
        <w:rPr>
          <w:rFonts w:ascii="Times New Roman" w:eastAsia="仿宋" w:hAnsi="Times New Roman" w:cs="Times New Roman" w:hint="eastAsia"/>
          <w:sz w:val="30"/>
          <w:szCs w:val="30"/>
        </w:rPr>
        <w:t>了</w:t>
      </w:r>
      <w:r w:rsidR="002455C6">
        <w:rPr>
          <w:rFonts w:ascii="Times New Roman" w:eastAsia="仿宋" w:hAnsi="Times New Roman" w:cs="Times New Roman" w:hint="eastAsia"/>
          <w:sz w:val="30"/>
          <w:szCs w:val="30"/>
        </w:rPr>
        <w:t>在该园区开展的</w:t>
      </w:r>
      <w:r w:rsidR="00DB15B4">
        <w:rPr>
          <w:rFonts w:ascii="Times New Roman" w:eastAsia="仿宋" w:hAnsi="Times New Roman" w:cs="Times New Roman" w:hint="eastAsia"/>
          <w:sz w:val="30"/>
          <w:szCs w:val="30"/>
        </w:rPr>
        <w:t>部分试验项目。</w:t>
      </w:r>
    </w:p>
    <w:p w14:paraId="6BC87D59" w14:textId="1CE9D572" w:rsidR="00EB2366" w:rsidRPr="007B5526" w:rsidRDefault="00CE56D2" w:rsidP="007B5526">
      <w:pPr>
        <w:ind w:firstLineChars="200" w:firstLine="600"/>
        <w:rPr>
          <w:rFonts w:ascii="Times New Roman" w:eastAsia="仿宋" w:hAnsi="Times New Roman" w:cs="Times New Roman"/>
          <w:sz w:val="30"/>
          <w:szCs w:val="30"/>
        </w:rPr>
      </w:pPr>
      <w:r>
        <w:rPr>
          <w:rFonts w:ascii="Times New Roman" w:eastAsia="仿宋" w:hAnsi="Times New Roman" w:cs="Times New Roman" w:hint="eastAsia"/>
          <w:noProof/>
          <w:sz w:val="30"/>
          <w:szCs w:val="30"/>
        </w:rPr>
        <w:drawing>
          <wp:anchor distT="0" distB="0" distL="114300" distR="114300" simplePos="0" relativeHeight="251660288" behindDoc="1" locked="0" layoutInCell="1" allowOverlap="1" wp14:anchorId="1AE291EE" wp14:editId="1216D960">
            <wp:simplePos x="0" y="0"/>
            <wp:positionH relativeFrom="margin">
              <wp:posOffset>0</wp:posOffset>
            </wp:positionH>
            <wp:positionV relativeFrom="paragraph">
              <wp:posOffset>552450</wp:posOffset>
            </wp:positionV>
            <wp:extent cx="2495550" cy="1695450"/>
            <wp:effectExtent l="0" t="0" r="0" b="0"/>
            <wp:wrapTight wrapText="bothSides">
              <wp:wrapPolygon edited="0">
                <wp:start x="0" y="0"/>
                <wp:lineTo x="0" y="21357"/>
                <wp:lineTo x="21435" y="21357"/>
                <wp:lineTo x="21435" y="0"/>
                <wp:lineTo x="0" y="0"/>
              </wp:wrapPolygon>
            </wp:wrapTight>
            <wp:docPr id="17" name="图片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IMGP3695.JPG"/>
                    <pic:cNvPicPr/>
                  </pic:nvPicPr>
                  <pic:blipFill>
                    <a:blip r:embed="rId24" cstate="print">
                      <a:extLst>
                        <a:ext uri="{28A0092B-C50C-407E-A947-70E740481C1C}">
                          <a14:useLocalDpi xmlns:a14="http://schemas.microsoft.com/office/drawing/2010/main" val="0"/>
                        </a:ext>
                      </a:extLst>
                    </a:blip>
                    <a:stretch>
                      <a:fillRect/>
                    </a:stretch>
                  </pic:blipFill>
                  <pic:spPr>
                    <a:xfrm>
                      <a:off x="0" y="0"/>
                      <a:ext cx="2495550" cy="1695450"/>
                    </a:xfrm>
                    <a:prstGeom prst="rect">
                      <a:avLst/>
                    </a:prstGeom>
                  </pic:spPr>
                </pic:pic>
              </a:graphicData>
            </a:graphic>
            <wp14:sizeRelH relativeFrom="margin">
              <wp14:pctWidth>0</wp14:pctWidth>
            </wp14:sizeRelH>
            <wp14:sizeRelV relativeFrom="margin">
              <wp14:pctHeight>0</wp14:pctHeight>
            </wp14:sizeRelV>
          </wp:anchor>
        </w:drawing>
      </w:r>
      <w:r w:rsidR="00B26A89">
        <w:rPr>
          <w:rFonts w:ascii="Times New Roman" w:eastAsia="宋体" w:hAnsi="Times New Roman" w:cs="Times New Roman"/>
          <w:color w:val="000000"/>
          <w:sz w:val="28"/>
          <w:szCs w:val="28"/>
        </w:rPr>
        <w:t>▲</w:t>
      </w:r>
      <w:r w:rsidR="00B26A89">
        <w:rPr>
          <w:rFonts w:ascii="Times New Roman" w:eastAsia="仿宋" w:hAnsi="Times New Roman" w:cs="Times New Roman"/>
          <w:sz w:val="30"/>
          <w:szCs w:val="30"/>
        </w:rPr>
        <w:t>6</w:t>
      </w:r>
      <w:r w:rsidR="00B26A89">
        <w:rPr>
          <w:rFonts w:ascii="Times New Roman" w:eastAsia="仿宋" w:hAnsi="Times New Roman" w:cs="Times New Roman"/>
          <w:sz w:val="30"/>
          <w:szCs w:val="30"/>
        </w:rPr>
        <w:t>月</w:t>
      </w:r>
      <w:r w:rsidR="00B26A89">
        <w:rPr>
          <w:rFonts w:ascii="Times New Roman" w:eastAsia="仿宋" w:hAnsi="Times New Roman" w:cs="Times New Roman" w:hint="eastAsia"/>
          <w:sz w:val="30"/>
          <w:szCs w:val="30"/>
        </w:rPr>
        <w:t>2</w:t>
      </w:r>
      <w:r w:rsidR="00B26A89">
        <w:rPr>
          <w:rFonts w:ascii="Times New Roman" w:eastAsia="仿宋" w:hAnsi="Times New Roman" w:cs="Times New Roman"/>
          <w:sz w:val="30"/>
          <w:szCs w:val="30"/>
        </w:rPr>
        <w:t>8</w:t>
      </w:r>
      <w:r w:rsidR="00B26A89">
        <w:rPr>
          <w:rFonts w:ascii="Times New Roman" w:eastAsia="仿宋" w:hAnsi="Times New Roman" w:cs="Times New Roman"/>
          <w:sz w:val="30"/>
          <w:szCs w:val="30"/>
        </w:rPr>
        <w:t>日，</w:t>
      </w:r>
      <w:r w:rsidR="00B26A89">
        <w:rPr>
          <w:rFonts w:ascii="Times New Roman" w:eastAsia="仿宋" w:hAnsi="Times New Roman" w:cs="Times New Roman" w:hint="eastAsia"/>
          <w:sz w:val="30"/>
          <w:szCs w:val="30"/>
        </w:rPr>
        <w:t>“走出杨凌看示范”采访组到研究院科技示范</w:t>
      </w:r>
      <w:proofErr w:type="gramStart"/>
      <w:r w:rsidR="00B26A89">
        <w:rPr>
          <w:rFonts w:ascii="Times New Roman" w:eastAsia="仿宋" w:hAnsi="Times New Roman" w:cs="Times New Roman" w:hint="eastAsia"/>
          <w:sz w:val="30"/>
          <w:szCs w:val="30"/>
        </w:rPr>
        <w:t>基地富陵村</w:t>
      </w:r>
      <w:proofErr w:type="gramEnd"/>
      <w:r w:rsidR="00B26A89">
        <w:rPr>
          <w:rFonts w:ascii="Times New Roman" w:eastAsia="仿宋" w:hAnsi="Times New Roman" w:cs="Times New Roman" w:hint="eastAsia"/>
          <w:sz w:val="30"/>
          <w:szCs w:val="30"/>
        </w:rPr>
        <w:t>养殖园区</w:t>
      </w:r>
      <w:r w:rsidR="008E73A4">
        <w:rPr>
          <w:rFonts w:ascii="Times New Roman" w:eastAsia="仿宋" w:hAnsi="Times New Roman" w:cs="Times New Roman" w:hint="eastAsia"/>
          <w:sz w:val="30"/>
          <w:szCs w:val="30"/>
        </w:rPr>
        <w:t>进行采访报道，记者们</w:t>
      </w:r>
      <w:r w:rsidR="00DB15B4">
        <w:rPr>
          <w:rFonts w:ascii="Times New Roman" w:eastAsia="仿宋" w:hAnsi="Times New Roman" w:cs="Times New Roman" w:hint="eastAsia"/>
          <w:sz w:val="30"/>
          <w:szCs w:val="30"/>
        </w:rPr>
        <w:t>重点对科技专家、村干部、养殖户进行现场采访，</w:t>
      </w:r>
      <w:r w:rsidR="00855393">
        <w:rPr>
          <w:rFonts w:ascii="Times New Roman" w:eastAsia="仿宋" w:hAnsi="Times New Roman" w:cs="Times New Roman" w:hint="eastAsia"/>
          <w:sz w:val="30"/>
          <w:szCs w:val="30"/>
        </w:rPr>
        <w:t>通过</w:t>
      </w:r>
      <w:r w:rsidR="008525EE">
        <w:rPr>
          <w:rFonts w:ascii="Times New Roman" w:eastAsia="仿宋" w:hAnsi="Times New Roman" w:cs="Times New Roman" w:hint="eastAsia"/>
          <w:sz w:val="30"/>
          <w:szCs w:val="30"/>
        </w:rPr>
        <w:t>鲜活事例将</w:t>
      </w:r>
      <w:proofErr w:type="gramStart"/>
      <w:r w:rsidR="008525EE">
        <w:rPr>
          <w:rFonts w:ascii="Times New Roman" w:eastAsia="仿宋" w:hAnsi="Times New Roman" w:cs="Times New Roman" w:hint="eastAsia"/>
          <w:sz w:val="30"/>
          <w:szCs w:val="30"/>
        </w:rPr>
        <w:t>西农牛业</w:t>
      </w:r>
      <w:proofErr w:type="gramEnd"/>
      <w:r w:rsidR="008525EE">
        <w:rPr>
          <w:rFonts w:ascii="Times New Roman" w:eastAsia="仿宋" w:hAnsi="Times New Roman" w:cs="Times New Roman" w:hint="eastAsia"/>
          <w:sz w:val="30"/>
          <w:szCs w:val="30"/>
        </w:rPr>
        <w:t>团队“扎根西部、无私奉献”</w:t>
      </w:r>
      <w:r w:rsidR="009E79D1">
        <w:rPr>
          <w:rFonts w:ascii="Times New Roman" w:eastAsia="仿宋" w:hAnsi="Times New Roman" w:cs="Times New Roman" w:hint="eastAsia"/>
          <w:sz w:val="30"/>
          <w:szCs w:val="30"/>
        </w:rPr>
        <w:t>的</w:t>
      </w:r>
      <w:r w:rsidR="00DB15B4">
        <w:rPr>
          <w:rFonts w:ascii="Times New Roman" w:eastAsia="仿宋" w:hAnsi="Times New Roman" w:cs="Times New Roman" w:hint="eastAsia"/>
          <w:sz w:val="30"/>
          <w:szCs w:val="30"/>
        </w:rPr>
        <w:t>担当</w:t>
      </w:r>
      <w:r w:rsidR="009E79D1">
        <w:rPr>
          <w:rFonts w:ascii="Times New Roman" w:eastAsia="仿宋" w:hAnsi="Times New Roman" w:cs="Times New Roman" w:hint="eastAsia"/>
          <w:sz w:val="30"/>
          <w:szCs w:val="30"/>
        </w:rPr>
        <w:t>精神</w:t>
      </w:r>
      <w:r w:rsidR="00DB15B4">
        <w:rPr>
          <w:rFonts w:ascii="Times New Roman" w:eastAsia="仿宋" w:hAnsi="Times New Roman" w:cs="Times New Roman" w:hint="eastAsia"/>
          <w:sz w:val="30"/>
          <w:szCs w:val="30"/>
        </w:rPr>
        <w:t>和当地干部群众脱贫攻坚的时代风貌展现在各大新闻媒体上。</w:t>
      </w:r>
    </w:p>
    <w:p w14:paraId="3A8DAC08" w14:textId="16C0312E" w:rsidR="00EB2366" w:rsidRPr="00376A6D" w:rsidRDefault="00CE56D2" w:rsidP="00376A6D">
      <w:pPr>
        <w:ind w:firstLineChars="200" w:firstLine="600"/>
        <w:rPr>
          <w:rFonts w:ascii="Times New Roman" w:eastAsia="仿宋" w:hAnsi="Times New Roman" w:cs="Times New Roman" w:hint="eastAsia"/>
          <w:sz w:val="30"/>
          <w:szCs w:val="30"/>
        </w:rPr>
      </w:pPr>
      <w:r>
        <w:rPr>
          <w:rFonts w:ascii="Times New Roman" w:eastAsia="仿宋" w:hAnsi="Times New Roman" w:cs="Times New Roman" w:hint="eastAsia"/>
          <w:noProof/>
          <w:sz w:val="30"/>
          <w:szCs w:val="30"/>
        </w:rPr>
        <w:drawing>
          <wp:anchor distT="0" distB="0" distL="114300" distR="114300" simplePos="0" relativeHeight="251665920" behindDoc="1" locked="0" layoutInCell="1" allowOverlap="1" wp14:anchorId="4801EBBF" wp14:editId="67E5A34C">
            <wp:simplePos x="0" y="0"/>
            <wp:positionH relativeFrom="margin">
              <wp:posOffset>2647950</wp:posOffset>
            </wp:positionH>
            <wp:positionV relativeFrom="paragraph">
              <wp:posOffset>83820</wp:posOffset>
            </wp:positionV>
            <wp:extent cx="2626360" cy="1543050"/>
            <wp:effectExtent l="0" t="0" r="2540" b="0"/>
            <wp:wrapTight wrapText="bothSides">
              <wp:wrapPolygon edited="0">
                <wp:start x="0" y="0"/>
                <wp:lineTo x="0" y="21333"/>
                <wp:lineTo x="21464" y="21333"/>
                <wp:lineTo x="21464" y="0"/>
                <wp:lineTo x="0" y="0"/>
              </wp:wrapPolygon>
            </wp:wrapTight>
            <wp:docPr id="19" name="图片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微信图片_20210705210120.jpg"/>
                    <pic:cNvPicPr/>
                  </pic:nvPicPr>
                  <pic:blipFill>
                    <a:blip r:embed="rId25" cstate="print">
                      <a:extLst>
                        <a:ext uri="{28A0092B-C50C-407E-A947-70E740481C1C}">
                          <a14:useLocalDpi xmlns:a14="http://schemas.microsoft.com/office/drawing/2010/main" val="0"/>
                        </a:ext>
                      </a:extLst>
                    </a:blip>
                    <a:stretch>
                      <a:fillRect/>
                    </a:stretch>
                  </pic:blipFill>
                  <pic:spPr>
                    <a:xfrm>
                      <a:off x="0" y="0"/>
                      <a:ext cx="2626360" cy="1543050"/>
                    </a:xfrm>
                    <a:prstGeom prst="rect">
                      <a:avLst/>
                    </a:prstGeom>
                  </pic:spPr>
                </pic:pic>
              </a:graphicData>
            </a:graphic>
            <wp14:sizeRelH relativeFrom="margin">
              <wp14:pctWidth>0</wp14:pctWidth>
            </wp14:sizeRelH>
            <wp14:sizeRelV relativeFrom="margin">
              <wp14:pctHeight>0</wp14:pctHeight>
            </wp14:sizeRelV>
          </wp:anchor>
        </w:drawing>
      </w:r>
      <w:r w:rsidR="00B80CA6">
        <w:rPr>
          <w:rFonts w:ascii="Times New Roman" w:eastAsia="宋体" w:hAnsi="Times New Roman" w:cs="Times New Roman"/>
          <w:color w:val="000000"/>
          <w:sz w:val="28"/>
          <w:szCs w:val="28"/>
        </w:rPr>
        <w:t>▲</w:t>
      </w:r>
      <w:r w:rsidR="009D1719">
        <w:rPr>
          <w:rFonts w:ascii="Times New Roman" w:eastAsia="仿宋" w:hAnsi="Times New Roman" w:cs="Times New Roman"/>
          <w:sz w:val="30"/>
          <w:szCs w:val="30"/>
        </w:rPr>
        <w:t>6</w:t>
      </w:r>
      <w:r w:rsidR="00B80CA6">
        <w:rPr>
          <w:rFonts w:ascii="Times New Roman" w:eastAsia="仿宋" w:hAnsi="Times New Roman" w:cs="Times New Roman"/>
          <w:sz w:val="30"/>
          <w:szCs w:val="30"/>
        </w:rPr>
        <w:t>月</w:t>
      </w:r>
      <w:r w:rsidR="00E47976">
        <w:rPr>
          <w:rFonts w:ascii="Times New Roman" w:eastAsia="仿宋" w:hAnsi="Times New Roman" w:cs="Times New Roman" w:hint="eastAsia"/>
          <w:sz w:val="30"/>
          <w:szCs w:val="30"/>
        </w:rPr>
        <w:t>2</w:t>
      </w:r>
      <w:r w:rsidR="00FE4E9C">
        <w:rPr>
          <w:rFonts w:ascii="Times New Roman" w:eastAsia="仿宋" w:hAnsi="Times New Roman" w:cs="Times New Roman"/>
          <w:sz w:val="30"/>
          <w:szCs w:val="30"/>
        </w:rPr>
        <w:t>9</w:t>
      </w:r>
      <w:r w:rsidR="00B80CA6">
        <w:rPr>
          <w:rFonts w:ascii="Times New Roman" w:eastAsia="仿宋" w:hAnsi="Times New Roman" w:cs="Times New Roman"/>
          <w:sz w:val="30"/>
          <w:szCs w:val="30"/>
        </w:rPr>
        <w:t>日，</w:t>
      </w:r>
      <w:r w:rsidR="00E47976">
        <w:rPr>
          <w:rFonts w:ascii="Times New Roman" w:eastAsia="仿宋" w:hAnsi="Times New Roman" w:cs="Times New Roman" w:hint="eastAsia"/>
          <w:sz w:val="30"/>
          <w:szCs w:val="30"/>
        </w:rPr>
        <w:t>王永军</w:t>
      </w:r>
      <w:r w:rsidR="009D1719">
        <w:rPr>
          <w:rFonts w:ascii="Times New Roman" w:eastAsia="仿宋" w:hAnsi="Times New Roman" w:cs="Times New Roman" w:hint="eastAsia"/>
          <w:sz w:val="30"/>
          <w:szCs w:val="30"/>
        </w:rPr>
        <w:t>、林清</w:t>
      </w:r>
      <w:proofErr w:type="gramStart"/>
      <w:r w:rsidR="009D1719">
        <w:rPr>
          <w:rFonts w:ascii="Times New Roman" w:eastAsia="仿宋" w:hAnsi="Times New Roman" w:cs="Times New Roman" w:hint="eastAsia"/>
          <w:sz w:val="30"/>
          <w:szCs w:val="30"/>
        </w:rPr>
        <w:t>在</w:t>
      </w:r>
      <w:r w:rsidR="00EB2366">
        <w:rPr>
          <w:rFonts w:ascii="Times New Roman" w:eastAsia="仿宋" w:hAnsi="Times New Roman" w:cs="Times New Roman" w:hint="eastAsia"/>
          <w:sz w:val="30"/>
          <w:szCs w:val="30"/>
        </w:rPr>
        <w:t>曹洼</w:t>
      </w:r>
      <w:r w:rsidR="009D1719">
        <w:rPr>
          <w:rFonts w:ascii="Times New Roman" w:eastAsia="仿宋" w:hAnsi="Times New Roman" w:cs="Times New Roman" w:hint="eastAsia"/>
          <w:sz w:val="30"/>
          <w:szCs w:val="30"/>
        </w:rPr>
        <w:t>乡</w:t>
      </w:r>
      <w:proofErr w:type="gramEnd"/>
      <w:r w:rsidR="00BE7648">
        <w:rPr>
          <w:rFonts w:ascii="Times New Roman" w:eastAsia="仿宋" w:hAnsi="Times New Roman" w:cs="Times New Roman" w:hint="eastAsia"/>
          <w:sz w:val="30"/>
          <w:szCs w:val="30"/>
        </w:rPr>
        <w:t>领导</w:t>
      </w:r>
      <w:r w:rsidR="009D1719">
        <w:rPr>
          <w:rFonts w:ascii="Times New Roman" w:eastAsia="仿宋" w:hAnsi="Times New Roman" w:cs="Times New Roman" w:hint="eastAsia"/>
          <w:sz w:val="30"/>
          <w:szCs w:val="30"/>
        </w:rPr>
        <w:t>田地等陪同下深入田间地头，</w:t>
      </w:r>
      <w:r w:rsidR="00916987">
        <w:rPr>
          <w:rFonts w:ascii="Times New Roman" w:eastAsia="仿宋" w:hAnsi="Times New Roman" w:cs="Times New Roman" w:hint="eastAsia"/>
          <w:sz w:val="30"/>
          <w:szCs w:val="30"/>
        </w:rPr>
        <w:t>为解决</w:t>
      </w:r>
      <w:r w:rsidR="00F36828">
        <w:rPr>
          <w:rFonts w:ascii="Times New Roman" w:eastAsia="仿宋" w:hAnsi="Times New Roman" w:cs="Times New Roman" w:hint="eastAsia"/>
          <w:sz w:val="30"/>
          <w:szCs w:val="30"/>
        </w:rPr>
        <w:t>当地肉牛饲</w:t>
      </w:r>
      <w:r w:rsidR="00EB2366">
        <w:rPr>
          <w:rFonts w:ascii="Times New Roman" w:eastAsia="仿宋" w:hAnsi="Times New Roman" w:cs="Times New Roman" w:hint="eastAsia"/>
          <w:sz w:val="30"/>
          <w:szCs w:val="30"/>
        </w:rPr>
        <w:t>草</w:t>
      </w:r>
      <w:r w:rsidR="00F36828">
        <w:rPr>
          <w:rFonts w:ascii="Times New Roman" w:eastAsia="仿宋" w:hAnsi="Times New Roman" w:cs="Times New Roman" w:hint="eastAsia"/>
          <w:sz w:val="30"/>
          <w:szCs w:val="30"/>
        </w:rPr>
        <w:t>难题，</w:t>
      </w:r>
      <w:r w:rsidR="009D1719">
        <w:rPr>
          <w:rFonts w:ascii="Times New Roman" w:eastAsia="仿宋" w:hAnsi="Times New Roman" w:cs="Times New Roman" w:hint="eastAsia"/>
          <w:sz w:val="30"/>
          <w:szCs w:val="30"/>
        </w:rPr>
        <w:t>对饲草种植和利用进行技术指导，</w:t>
      </w:r>
      <w:r w:rsidR="00EB2366">
        <w:rPr>
          <w:rFonts w:ascii="Times New Roman" w:eastAsia="仿宋" w:hAnsi="Times New Roman" w:cs="Times New Roman" w:hint="eastAsia"/>
          <w:sz w:val="30"/>
          <w:szCs w:val="30"/>
        </w:rPr>
        <w:t>初步确定了推进</w:t>
      </w:r>
      <w:proofErr w:type="gramStart"/>
      <w:r w:rsidR="00EB2366">
        <w:rPr>
          <w:rFonts w:ascii="Times New Roman" w:eastAsia="仿宋" w:hAnsi="Times New Roman" w:cs="Times New Roman" w:hint="eastAsia"/>
          <w:sz w:val="30"/>
          <w:szCs w:val="30"/>
        </w:rPr>
        <w:t>柠</w:t>
      </w:r>
      <w:proofErr w:type="gramEnd"/>
      <w:r w:rsidR="00EB2366">
        <w:rPr>
          <w:rFonts w:ascii="Times New Roman" w:eastAsia="仿宋" w:hAnsi="Times New Roman" w:cs="Times New Roman" w:hint="eastAsia"/>
          <w:sz w:val="30"/>
          <w:szCs w:val="30"/>
        </w:rPr>
        <w:t>条开发利用方案。</w:t>
      </w:r>
      <w:r w:rsidR="00EB2366">
        <w:rPr>
          <w:rFonts w:ascii="Times New Roman" w:eastAsia="仿宋" w:hAnsi="Times New Roman" w:cs="Times New Roman"/>
          <w:sz w:val="30"/>
          <w:szCs w:val="30"/>
        </w:rPr>
        <w:t xml:space="preserve"> </w:t>
      </w:r>
      <w:bookmarkStart w:id="4" w:name="_GoBack"/>
      <w:bookmarkEnd w:id="4"/>
    </w:p>
    <w:p w14:paraId="12327CCB" w14:textId="603D8AB1" w:rsidR="0068477D" w:rsidRPr="007C0BF1" w:rsidRDefault="0068477D" w:rsidP="0068477D">
      <w:pPr>
        <w:spacing w:line="480" w:lineRule="auto"/>
        <w:rPr>
          <w:rFonts w:ascii="Times New Roman" w:eastAsia="仿宋" w:hAnsi="Times New Roman" w:cs="Times New Roman"/>
          <w:sz w:val="28"/>
          <w:szCs w:val="28"/>
        </w:rPr>
      </w:pPr>
      <w:r w:rsidRPr="007C0BF1">
        <w:rPr>
          <w:rFonts w:ascii="Times New Roman" w:eastAsia="仿宋" w:hAnsi="Times New Roman" w:cs="Times New Roman"/>
          <w:noProof/>
          <w:sz w:val="28"/>
          <w:szCs w:val="28"/>
        </w:rPr>
        <mc:AlternateContent>
          <mc:Choice Requires="wps">
            <w:drawing>
              <wp:anchor distT="0" distB="0" distL="114300" distR="114300" simplePos="0" relativeHeight="251649024" behindDoc="0" locked="0" layoutInCell="1" allowOverlap="1" wp14:anchorId="522D0FBA" wp14:editId="70B14081">
                <wp:simplePos x="0" y="0"/>
                <wp:positionH relativeFrom="column">
                  <wp:posOffset>-14605</wp:posOffset>
                </wp:positionH>
                <wp:positionV relativeFrom="paragraph">
                  <wp:posOffset>332740</wp:posOffset>
                </wp:positionV>
                <wp:extent cx="5286375" cy="0"/>
                <wp:effectExtent l="0" t="10795" r="1905" b="12065"/>
                <wp:wrapNone/>
                <wp:docPr id="35" name="直接连接符 35"/>
                <wp:cNvGraphicFramePr/>
                <a:graphic xmlns:a="http://schemas.openxmlformats.org/drawingml/2006/main">
                  <a:graphicData uri="http://schemas.microsoft.com/office/word/2010/wordprocessingShape">
                    <wps:wsp>
                      <wps:cNvCnPr/>
                      <wps:spPr>
                        <a:xfrm>
                          <a:off x="1148715" y="8038465"/>
                          <a:ext cx="5286375" cy="0"/>
                        </a:xfrm>
                        <a:prstGeom prst="line">
                          <a:avLst/>
                        </a:prstGeom>
                        <a:ln w="22225" cmpd="sng">
                          <a:solidFill>
                            <a:schemeClr val="tx1"/>
                          </a:solidFill>
                          <a:prstDash val="solid"/>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6B253A68" id="直接连接符 35" o:spid="_x0000_s1026" style="position:absolute;left:0;text-align:left;z-index:251649024;visibility:visible;mso-wrap-style:square;mso-wrap-distance-left:9pt;mso-wrap-distance-top:0;mso-wrap-distance-right:9pt;mso-wrap-distance-bottom:0;mso-position-horizontal:absolute;mso-position-horizontal-relative:text;mso-position-vertical:absolute;mso-position-vertical-relative:text" from="-1.15pt,26.2pt" to="415.1pt,26.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" strokecolor="black [3213]" strokeweight="1.75pt">
                <v:stroke joinstyle="miter"/>
              </v:line>
            </w:pict>
          </mc:Fallback>
        </mc:AlternateContent>
      </w:r>
      <w:r w:rsidRPr="007C0BF1">
        <w:rPr>
          <w:rFonts w:ascii="Times New Roman" w:eastAsia="仿宋" w:hAnsi="Times New Roman" w:cs="Times New Roman"/>
          <w:b/>
          <w:bCs/>
          <w:sz w:val="28"/>
          <w:szCs w:val="28"/>
        </w:rPr>
        <w:t>主题词</w:t>
      </w:r>
      <w:r w:rsidRPr="007C0BF1">
        <w:rPr>
          <w:rFonts w:ascii="Times New Roman" w:eastAsia="仿宋" w:hAnsi="Times New Roman" w:cs="Times New Roman"/>
          <w:sz w:val="28"/>
          <w:szCs w:val="28"/>
        </w:rPr>
        <w:t>：</w:t>
      </w:r>
      <w:r w:rsidRPr="007C0BF1">
        <w:rPr>
          <w:rFonts w:ascii="Times New Roman" w:eastAsia="仿宋" w:hAnsi="Times New Roman" w:cs="Times New Roman"/>
          <w:b/>
          <w:bCs/>
          <w:sz w:val="28"/>
          <w:szCs w:val="28"/>
        </w:rPr>
        <w:t>科技</w:t>
      </w:r>
      <w:r w:rsidRPr="007C0BF1">
        <w:rPr>
          <w:rFonts w:ascii="Times New Roman" w:eastAsia="仿宋" w:hAnsi="Times New Roman" w:cs="Times New Roman"/>
          <w:b/>
          <w:bCs/>
          <w:sz w:val="28"/>
          <w:szCs w:val="28"/>
        </w:rPr>
        <w:t xml:space="preserve"> </w:t>
      </w:r>
      <w:r w:rsidRPr="007C0BF1">
        <w:rPr>
          <w:rFonts w:ascii="Times New Roman" w:eastAsia="仿宋" w:hAnsi="Times New Roman" w:cs="Times New Roman"/>
          <w:b/>
          <w:bCs/>
          <w:sz w:val="28"/>
          <w:szCs w:val="28"/>
        </w:rPr>
        <w:t>工作</w:t>
      </w:r>
      <w:r w:rsidRPr="007C0BF1">
        <w:rPr>
          <w:rFonts w:ascii="Times New Roman" w:eastAsia="仿宋" w:hAnsi="Times New Roman" w:cs="Times New Roman"/>
          <w:b/>
          <w:bCs/>
          <w:sz w:val="28"/>
          <w:szCs w:val="28"/>
        </w:rPr>
        <w:t xml:space="preserve"> </w:t>
      </w:r>
      <w:r w:rsidRPr="007C0BF1">
        <w:rPr>
          <w:rFonts w:ascii="Times New Roman" w:eastAsia="仿宋" w:hAnsi="Times New Roman" w:cs="Times New Roman"/>
          <w:b/>
          <w:bCs/>
          <w:sz w:val="28"/>
          <w:szCs w:val="28"/>
        </w:rPr>
        <w:t>简报</w:t>
      </w:r>
      <w:r w:rsidRPr="007C0BF1">
        <w:rPr>
          <w:rFonts w:ascii="Times New Roman" w:eastAsia="仿宋" w:hAnsi="Times New Roman" w:cs="Times New Roman"/>
          <w:b/>
          <w:bCs/>
          <w:sz w:val="28"/>
          <w:szCs w:val="28"/>
        </w:rPr>
        <w:t xml:space="preserve"> </w:t>
      </w:r>
      <w:r w:rsidRPr="007C0BF1">
        <w:rPr>
          <w:rFonts w:ascii="Times New Roman" w:eastAsia="仿宋" w:hAnsi="Times New Roman" w:cs="Times New Roman"/>
          <w:sz w:val="28"/>
          <w:szCs w:val="28"/>
        </w:rPr>
        <w:t xml:space="preserve">                                     </w:t>
      </w:r>
    </w:p>
    <w:p w14:paraId="35EA3843" w14:textId="07077625" w:rsidR="0068477D" w:rsidRPr="007C0BF1" w:rsidRDefault="0068477D" w:rsidP="0068477D">
      <w:pPr>
        <w:spacing w:line="480" w:lineRule="auto"/>
        <w:rPr>
          <w:rFonts w:ascii="Times New Roman" w:eastAsia="仿宋" w:hAnsi="Times New Roman" w:cs="Times New Roman"/>
          <w:sz w:val="28"/>
          <w:szCs w:val="28"/>
        </w:rPr>
      </w:pPr>
      <w:r w:rsidRPr="007C0BF1">
        <w:rPr>
          <w:rFonts w:ascii="Times New Roman" w:eastAsia="仿宋" w:hAnsi="Times New Roman" w:cs="Times New Roman"/>
          <w:b/>
          <w:bCs/>
          <w:sz w:val="28"/>
          <w:szCs w:val="28"/>
        </w:rPr>
        <w:t>发</w:t>
      </w:r>
      <w:r w:rsidRPr="007C0BF1">
        <w:rPr>
          <w:rFonts w:ascii="Times New Roman" w:eastAsia="仿宋" w:hAnsi="Times New Roman" w:cs="Times New Roman"/>
          <w:b/>
          <w:bCs/>
          <w:sz w:val="28"/>
          <w:szCs w:val="28"/>
        </w:rPr>
        <w:t xml:space="preserve">  </w:t>
      </w:r>
      <w:r w:rsidRPr="007C0BF1">
        <w:rPr>
          <w:rFonts w:ascii="Times New Roman" w:eastAsia="仿宋" w:hAnsi="Times New Roman" w:cs="Times New Roman"/>
          <w:b/>
          <w:bCs/>
          <w:sz w:val="28"/>
          <w:szCs w:val="28"/>
        </w:rPr>
        <w:t>送：</w:t>
      </w:r>
      <w:r w:rsidRPr="007C0BF1">
        <w:rPr>
          <w:rFonts w:ascii="Times New Roman" w:eastAsia="仿宋" w:hAnsi="Times New Roman" w:cs="Times New Roman"/>
          <w:sz w:val="28"/>
          <w:szCs w:val="28"/>
        </w:rPr>
        <w:t>中共海原县委、海原县人民政府、县农业农村局、县科技局；</w:t>
      </w:r>
      <w:r w:rsidRPr="007C0BF1">
        <w:rPr>
          <w:rFonts w:ascii="Times New Roman" w:eastAsia="仿宋" w:hAnsi="Times New Roman" w:cs="Times New Roman"/>
          <w:sz w:val="28"/>
          <w:szCs w:val="28"/>
        </w:rPr>
        <w:t xml:space="preserve">  </w:t>
      </w:r>
    </w:p>
    <w:p w14:paraId="757D24E0" w14:textId="77777777" w:rsidR="0068477D" w:rsidRPr="007C0BF1" w:rsidRDefault="0068477D" w:rsidP="0068477D">
      <w:pPr>
        <w:spacing w:line="480" w:lineRule="auto"/>
        <w:ind w:firstLineChars="200" w:firstLine="560"/>
        <w:rPr>
          <w:rFonts w:ascii="Times New Roman" w:eastAsia="仿宋" w:hAnsi="Times New Roman" w:cs="Times New Roman"/>
          <w:sz w:val="28"/>
          <w:szCs w:val="28"/>
        </w:rPr>
      </w:pPr>
      <w:r w:rsidRPr="007C0BF1">
        <w:rPr>
          <w:rFonts w:ascii="Times New Roman" w:eastAsia="仿宋" w:hAnsi="Times New Roman" w:cs="Times New Roman"/>
          <w:sz w:val="28"/>
          <w:szCs w:val="28"/>
        </w:rPr>
        <w:t xml:space="preserve">    </w:t>
      </w:r>
      <w:r w:rsidRPr="007C0BF1">
        <w:rPr>
          <w:rFonts w:ascii="Times New Roman" w:eastAsia="仿宋" w:hAnsi="Times New Roman" w:cs="Times New Roman"/>
          <w:sz w:val="28"/>
          <w:szCs w:val="28"/>
        </w:rPr>
        <w:t>西北农林科技大学科技推广处、国家肉牛改良中心；</w:t>
      </w:r>
    </w:p>
    <w:p w14:paraId="4BFBD1B7" w14:textId="5ED2FB69" w:rsidR="008F5F5B" w:rsidRPr="00796A21" w:rsidRDefault="0068477D" w:rsidP="00796A21">
      <w:pPr>
        <w:spacing w:line="480" w:lineRule="auto"/>
        <w:jc w:val="left"/>
        <w:rPr>
          <w:rFonts w:ascii="Times New Roman" w:eastAsia="仿宋" w:hAnsi="Times New Roman" w:cs="Times New Roman"/>
          <w:sz w:val="24"/>
        </w:rPr>
      </w:pPr>
      <w:r w:rsidRPr="007C0BF1">
        <w:rPr>
          <w:rFonts w:ascii="Times New Roman" w:eastAsia="仿宋" w:hAnsi="Times New Roman" w:cs="Times New Roman"/>
          <w:noProof/>
          <w:sz w:val="28"/>
          <w:szCs w:val="28"/>
        </w:rPr>
        <mc:AlternateContent>
          <mc:Choice Requires="wps">
            <w:drawing>
              <wp:anchor distT="0" distB="0" distL="114300" distR="114300" simplePos="0" relativeHeight="251650048" behindDoc="0" locked="0" layoutInCell="1" allowOverlap="1" wp14:anchorId="00BA33D6" wp14:editId="5B0490B8">
                <wp:simplePos x="0" y="0"/>
                <wp:positionH relativeFrom="margin">
                  <wp:align>right</wp:align>
                </wp:positionH>
                <wp:positionV relativeFrom="paragraph">
                  <wp:posOffset>445770</wp:posOffset>
                </wp:positionV>
                <wp:extent cx="5286375" cy="0"/>
                <wp:effectExtent l="0" t="0" r="0" b="0"/>
                <wp:wrapNone/>
                <wp:docPr id="37" name="直接连接符 37"/>
                <wp:cNvGraphicFramePr/>
                <a:graphic xmlns:a="http://schemas.openxmlformats.org/drawingml/2006/main">
                  <a:graphicData uri="http://schemas.microsoft.com/office/word/2010/wordprocessingShape">
                    <wps:wsp>
                      <wps:cNvCnPr/>
                      <wps:spPr>
                        <a:xfrm>
                          <a:off x="0" y="0"/>
                          <a:ext cx="5286375" cy="0"/>
                        </a:xfrm>
                        <a:prstGeom prst="line">
                          <a:avLst/>
                        </a:prstGeom>
                        <a:ln w="22225">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1947A9D9" id="直接连接符 37" o:spid="_x0000_s1026" style="position:absolute;left:0;text-align:left;z-index:251650048;visibility:visible;mso-wrap-style:square;mso-wrap-distance-left:9pt;mso-wrap-distance-top:0;mso-wrap-distance-right:9pt;mso-wrap-distance-bottom:0;mso-position-horizontal:right;mso-position-horizontal-relative:margin;mso-position-vertical:absolute;mso-position-vertical-relative:text" from="365.05pt,35.1pt" to="781.3pt,35.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" strokecolor="black [3213]" strokeweight="1.75pt">
                <v:stroke joinstyle="miter"/>
                <w10:wrap anchorx="margin"/>
              </v:line>
            </w:pict>
          </mc:Fallback>
        </mc:AlternateContent>
      </w:r>
      <w:r w:rsidRPr="007C0BF1">
        <w:rPr>
          <w:rFonts w:ascii="Times New Roman" w:eastAsia="仿宋" w:hAnsi="Times New Roman" w:cs="Times New Roman"/>
          <w:sz w:val="28"/>
          <w:szCs w:val="28"/>
        </w:rPr>
        <w:t xml:space="preserve">        </w:t>
      </w:r>
      <w:r w:rsidRPr="007C0BF1">
        <w:rPr>
          <w:rFonts w:ascii="Times New Roman" w:eastAsia="仿宋" w:hAnsi="Times New Roman" w:cs="Times New Roman"/>
          <w:sz w:val="28"/>
          <w:szCs w:val="28"/>
        </w:rPr>
        <w:t>海原华</w:t>
      </w:r>
      <w:proofErr w:type="gramStart"/>
      <w:r w:rsidRPr="007C0BF1">
        <w:rPr>
          <w:rFonts w:ascii="Times New Roman" w:eastAsia="仿宋" w:hAnsi="Times New Roman" w:cs="Times New Roman"/>
          <w:sz w:val="28"/>
          <w:szCs w:val="28"/>
        </w:rPr>
        <w:t>润农业</w:t>
      </w:r>
      <w:proofErr w:type="gramEnd"/>
      <w:r w:rsidRPr="007C0BF1">
        <w:rPr>
          <w:rFonts w:ascii="Times New Roman" w:eastAsia="仿宋" w:hAnsi="Times New Roman" w:cs="Times New Roman"/>
          <w:sz w:val="28"/>
          <w:szCs w:val="28"/>
        </w:rPr>
        <w:t>有限公司；研究院董事长、院长、副院长。</w:t>
      </w:r>
      <w:r>
        <w:rPr>
          <w:rFonts w:ascii="Times New Roman" w:eastAsia="仿宋" w:hAnsi="Times New Roman" w:cs="Times New Roman"/>
          <w:sz w:val="24"/>
        </w:rPr>
        <w:t xml:space="preserve">            </w:t>
      </w:r>
    </w:p>
    <w:sectPr w:rsidR="008F5F5B" w:rsidRPr="00796A21">
      <w:footerReference w:type="default" r:id="rId26"/>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97A64F3" w14:textId="77777777" w:rsidR="00731F4A" w:rsidRDefault="00731F4A">
      <w:r>
        <w:separator/>
      </w:r>
    </w:p>
  </w:endnote>
  <w:endnote w:type="continuationSeparator" w:id="0">
    <w:p w14:paraId="2F4FE9E2" w14:textId="77777777" w:rsidR="00731F4A" w:rsidRDefault="00731F4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Wingdings">
    <w:panose1 w:val="05000000000000000000"/>
    <w:charset w:val="02"/>
    <w:family w:val="auto"/>
    <w:pitch w:val="variable"/>
    <w:sig w:usb0="00000000" w:usb1="10000000" w:usb2="00000000" w:usb3="00000000" w:csb0="80000000" w:csb1="00000000"/>
  </w:font>
  <w:font w:name="等线">
    <w:altName w:val="DengXian"/>
    <w:panose1 w:val="02010600030101010101"/>
    <w:charset w:val="86"/>
    <w:family w:val="auto"/>
    <w:pitch w:val="variable"/>
    <w:sig w:usb0="A00002BF" w:usb1="38CF7CFA" w:usb2="00000016" w:usb3="00000000" w:csb0="0004000F" w:csb1="00000000"/>
  </w:font>
  <w:font w:name="仿宋_GB2312">
    <w:altName w:val="仿宋"/>
    <w:charset w:val="86"/>
    <w:family w:val="modern"/>
    <w:pitch w:val="default"/>
    <w:sig w:usb0="00000000" w:usb1="00000000" w:usb2="00000010" w:usb3="00000000" w:csb0="00040000" w:csb1="00000000"/>
  </w:font>
  <w:font w:name="仿宋">
    <w:panose1 w:val="02010609060101010101"/>
    <w:charset w:val="86"/>
    <w:family w:val="modern"/>
    <w:pitch w:val="fixed"/>
    <w:sig w:usb0="800002BF" w:usb1="38CF7CFA" w:usb2="00000016" w:usb3="00000000" w:csb0="00040001" w:csb1="00000000"/>
  </w:font>
  <w:font w:name="楷体">
    <w:panose1 w:val="02010609060101010101"/>
    <w:charset w:val="86"/>
    <w:family w:val="modern"/>
    <w:pitch w:val="fixed"/>
    <w:sig w:usb0="800002BF" w:usb1="38CF7CFA" w:usb2="00000016" w:usb3="00000000" w:csb0="00040001" w:csb1="00000000"/>
  </w:font>
  <w:font w:name="Helvetica">
    <w:panose1 w:val="020B0604020202020204"/>
    <w:charset w:val="00"/>
    <w:family w:val="swiss"/>
    <w:notTrueType/>
    <w:pitch w:val="variable"/>
    <w:sig w:usb0="00000003" w:usb1="00000000" w:usb2="00000000" w:usb3="00000000" w:csb0="00000001" w:csb1="00000000"/>
  </w:font>
  <w:font w:name="黑体">
    <w:altName w:val="SimHei"/>
    <w:panose1 w:val="02010609060101010101"/>
    <w:charset w:val="86"/>
    <w:family w:val="modern"/>
    <w:pitch w:val="fixed"/>
    <w:sig w:usb0="800002BF" w:usb1="38CF7CFA" w:usb2="00000016" w:usb3="00000000" w:csb0="00040001"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4DD6420" w14:textId="77777777" w:rsidR="009D70A9" w:rsidRDefault="0068477D">
    <w:pPr>
      <w:pStyle w:val="a3"/>
      <w:jc w:val="center"/>
    </w:pPr>
    <w:r>
      <w:fldChar w:fldCharType="begin"/>
    </w:r>
    <w:r>
      <w:instrText>PAGE   \* MERGEFORMAT</w:instrText>
    </w:r>
    <w:r>
      <w:fldChar w:fldCharType="separate"/>
    </w:r>
    <w:r w:rsidR="00EB2366" w:rsidRPr="00EB2366">
      <w:rPr>
        <w:noProof/>
        <w:lang w:val="zh-CN"/>
      </w:rPr>
      <w:t>1</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F726F82" w14:textId="77777777" w:rsidR="00731F4A" w:rsidRDefault="00731F4A">
      <w:r>
        <w:separator/>
      </w:r>
    </w:p>
  </w:footnote>
  <w:footnote w:type="continuationSeparator" w:id="0">
    <w:p w14:paraId="2B673D54" w14:textId="77777777" w:rsidR="00731F4A" w:rsidRDefault="00731F4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8338FBD8"/>
    <w:multiLevelType w:val="singleLevel"/>
    <w:tmpl w:val="8338FBD8"/>
    <w:lvl w:ilvl="0">
      <w:start w:val="4"/>
      <w:numFmt w:val="decimal"/>
      <w:suff w:val="nothing"/>
      <w:lvlText w:val="（%1）"/>
      <w:lvlJc w:val="left"/>
    </w:lvl>
  </w:abstractNum>
  <w:abstractNum w:abstractNumId="1" w15:restartNumberingAfterBreak="0">
    <w:nsid w:val="B0AC2555"/>
    <w:multiLevelType w:val="singleLevel"/>
    <w:tmpl w:val="B0AC2555"/>
    <w:lvl w:ilvl="0">
      <w:start w:val="1"/>
      <w:numFmt w:val="decimalEnclosedCircleChinese"/>
      <w:suff w:val="space"/>
      <w:lvlText w:val="%1"/>
      <w:lvlJc w:val="left"/>
      <w:rPr>
        <w:rFonts w:hint="eastAsia"/>
      </w:rPr>
    </w:lvl>
  </w:abstractNum>
  <w:abstractNum w:abstractNumId="2" w15:restartNumberingAfterBreak="0">
    <w:nsid w:val="C64B8C36"/>
    <w:multiLevelType w:val="singleLevel"/>
    <w:tmpl w:val="C64B8C36"/>
    <w:lvl w:ilvl="0">
      <w:start w:val="2"/>
      <w:numFmt w:val="upperLetter"/>
      <w:suff w:val="space"/>
      <w:lvlText w:val="%1."/>
      <w:lvlJc w:val="left"/>
    </w:lvl>
  </w:abstractNum>
  <w:abstractNum w:abstractNumId="3" w15:restartNumberingAfterBreak="0">
    <w:nsid w:val="C6D8231D"/>
    <w:multiLevelType w:val="multilevel"/>
    <w:tmpl w:val="C6D8231D"/>
    <w:lvl w:ilvl="0">
      <w:start w:val="3"/>
      <w:numFmt w:val="decimal"/>
      <w:suff w:val="nothing"/>
      <w:lvlText w:val="%1　"/>
      <w:lvlJc w:val="left"/>
      <w:pPr>
        <w:ind w:left="-2"/>
      </w:pPr>
    </w:lvl>
    <w:lvl w:ilvl="1">
      <w:start w:val="1"/>
      <w:numFmt w:val="decimal"/>
      <w:suff w:val="space"/>
      <w:lvlText w:val="%1.%2"/>
      <w:lvlJc w:val="left"/>
      <w:pPr>
        <w:ind w:left="418" w:firstLine="0"/>
      </w:pPr>
      <w:rPr>
        <w:rFonts w:hint="default"/>
      </w:rPr>
    </w:lvl>
    <w:lvl w:ilvl="2">
      <w:start w:val="1"/>
      <w:numFmt w:val="decimal"/>
      <w:suff w:val="space"/>
      <w:lvlText w:val="%1.%2.%3"/>
      <w:lvlJc w:val="left"/>
      <w:pPr>
        <w:ind w:left="418" w:firstLine="0"/>
      </w:pPr>
      <w:rPr>
        <w:rFonts w:hint="default"/>
      </w:rPr>
    </w:lvl>
    <w:lvl w:ilvl="3">
      <w:start w:val="1"/>
      <w:numFmt w:val="decimal"/>
      <w:suff w:val="space"/>
      <w:lvlText w:val="%1.%2.%3.%4"/>
      <w:lvlJc w:val="left"/>
      <w:pPr>
        <w:ind w:left="418" w:firstLine="0"/>
      </w:pPr>
      <w:rPr>
        <w:rFonts w:hint="default"/>
      </w:rPr>
    </w:lvl>
    <w:lvl w:ilvl="4">
      <w:start w:val="1"/>
      <w:numFmt w:val="decimal"/>
      <w:suff w:val="space"/>
      <w:lvlText w:val="%1.%2.%3.%4.%5"/>
      <w:lvlJc w:val="left"/>
      <w:pPr>
        <w:ind w:left="418" w:firstLine="0"/>
      </w:pPr>
      <w:rPr>
        <w:rFonts w:hint="default"/>
      </w:rPr>
    </w:lvl>
    <w:lvl w:ilvl="5">
      <w:start w:val="1"/>
      <w:numFmt w:val="decimal"/>
      <w:suff w:val="space"/>
      <w:lvlText w:val="%1.%2.%3.%4.%5.%6"/>
      <w:lvlJc w:val="left"/>
      <w:pPr>
        <w:ind w:left="418" w:firstLine="0"/>
      </w:pPr>
      <w:rPr>
        <w:rFonts w:hint="default"/>
      </w:rPr>
    </w:lvl>
    <w:lvl w:ilvl="6">
      <w:start w:val="1"/>
      <w:numFmt w:val="decimal"/>
      <w:suff w:val="space"/>
      <w:lvlText w:val="%1.%2.%3.%4.%5.%6.%7"/>
      <w:lvlJc w:val="left"/>
      <w:pPr>
        <w:ind w:left="418" w:firstLine="0"/>
      </w:pPr>
      <w:rPr>
        <w:rFonts w:hint="default"/>
      </w:rPr>
    </w:lvl>
    <w:lvl w:ilvl="7">
      <w:start w:val="1"/>
      <w:numFmt w:val="decimal"/>
      <w:suff w:val="space"/>
      <w:lvlText w:val="%1.%2.%3.%4.%5.%6.%7.%8"/>
      <w:lvlJc w:val="left"/>
      <w:pPr>
        <w:ind w:left="418" w:firstLine="0"/>
      </w:pPr>
      <w:rPr>
        <w:rFonts w:hint="default"/>
      </w:rPr>
    </w:lvl>
    <w:lvl w:ilvl="8">
      <w:start w:val="1"/>
      <w:numFmt w:val="decimal"/>
      <w:suff w:val="space"/>
      <w:lvlText w:val="%1.%2.%3.%4.%5.%6.%7.%8.%9"/>
      <w:lvlJc w:val="left"/>
      <w:pPr>
        <w:ind w:left="418" w:firstLine="0"/>
      </w:pPr>
      <w:rPr>
        <w:rFonts w:hint="default"/>
      </w:rPr>
    </w:lvl>
  </w:abstractNum>
  <w:abstractNum w:abstractNumId="4" w15:restartNumberingAfterBreak="0">
    <w:nsid w:val="E6E9EBDB"/>
    <w:multiLevelType w:val="singleLevel"/>
    <w:tmpl w:val="E6E9EBDB"/>
    <w:lvl w:ilvl="0">
      <w:start w:val="3"/>
      <w:numFmt w:val="decimal"/>
      <w:suff w:val="nothing"/>
      <w:lvlText w:val="（%1）"/>
      <w:lvlJc w:val="left"/>
    </w:lvl>
  </w:abstractNum>
  <w:abstractNum w:abstractNumId="5" w15:restartNumberingAfterBreak="0">
    <w:nsid w:val="F30E5E84"/>
    <w:multiLevelType w:val="singleLevel"/>
    <w:tmpl w:val="F30E5E84"/>
    <w:lvl w:ilvl="0">
      <w:start w:val="3"/>
      <w:numFmt w:val="chineseCounting"/>
      <w:suff w:val="nothing"/>
      <w:lvlText w:val="（%1）"/>
      <w:lvlJc w:val="left"/>
      <w:rPr>
        <w:rFonts w:hint="eastAsia"/>
      </w:rPr>
    </w:lvl>
  </w:abstractNum>
  <w:abstractNum w:abstractNumId="6" w15:restartNumberingAfterBreak="0">
    <w:nsid w:val="01A00AB4"/>
    <w:multiLevelType w:val="multilevel"/>
    <w:tmpl w:val="01A00AB4"/>
    <w:lvl w:ilvl="0">
      <w:start w:val="4"/>
      <w:numFmt w:val="decimal"/>
      <w:lvlText w:val="%1"/>
      <w:lvlJc w:val="left"/>
      <w:pPr>
        <w:ind w:left="360" w:hanging="360"/>
      </w:pPr>
      <w:rPr>
        <w:rFonts w:hint="default"/>
      </w:rPr>
    </w:lvl>
    <w:lvl w:ilvl="1">
      <w:start w:val="4"/>
      <w:numFmt w:val="decimal"/>
      <w:lvlText w:val="%1.%2"/>
      <w:lvlJc w:val="left"/>
      <w:pPr>
        <w:ind w:left="780" w:hanging="360"/>
      </w:pPr>
      <w:rPr>
        <w:rFonts w:hint="default"/>
      </w:rPr>
    </w:lvl>
    <w:lvl w:ilvl="2">
      <w:start w:val="1"/>
      <w:numFmt w:val="decimal"/>
      <w:lvlText w:val="%1.%2.%3"/>
      <w:lvlJc w:val="left"/>
      <w:pPr>
        <w:ind w:left="1560" w:hanging="720"/>
      </w:pPr>
      <w:rPr>
        <w:rFonts w:hint="default"/>
      </w:rPr>
    </w:lvl>
    <w:lvl w:ilvl="3">
      <w:start w:val="1"/>
      <w:numFmt w:val="decimal"/>
      <w:lvlText w:val="%1.%2.%3.%4"/>
      <w:lvlJc w:val="left"/>
      <w:pPr>
        <w:ind w:left="1980" w:hanging="720"/>
      </w:pPr>
      <w:rPr>
        <w:rFonts w:hint="default"/>
      </w:rPr>
    </w:lvl>
    <w:lvl w:ilvl="4">
      <w:start w:val="1"/>
      <w:numFmt w:val="decimal"/>
      <w:lvlText w:val="%1.%2.%3.%4.%5"/>
      <w:lvlJc w:val="left"/>
      <w:pPr>
        <w:ind w:left="2760" w:hanging="1080"/>
      </w:pPr>
      <w:rPr>
        <w:rFonts w:hint="default"/>
      </w:rPr>
    </w:lvl>
    <w:lvl w:ilvl="5">
      <w:start w:val="1"/>
      <w:numFmt w:val="decimal"/>
      <w:lvlText w:val="%1.%2.%3.%4.%5.%6"/>
      <w:lvlJc w:val="left"/>
      <w:pPr>
        <w:ind w:left="3180" w:hanging="1080"/>
      </w:pPr>
      <w:rPr>
        <w:rFonts w:hint="default"/>
      </w:rPr>
    </w:lvl>
    <w:lvl w:ilvl="6">
      <w:start w:val="1"/>
      <w:numFmt w:val="decimal"/>
      <w:lvlText w:val="%1.%2.%3.%4.%5.%6.%7"/>
      <w:lvlJc w:val="left"/>
      <w:pPr>
        <w:ind w:left="3960" w:hanging="1440"/>
      </w:pPr>
      <w:rPr>
        <w:rFonts w:hint="default"/>
      </w:rPr>
    </w:lvl>
    <w:lvl w:ilvl="7">
      <w:start w:val="1"/>
      <w:numFmt w:val="decimal"/>
      <w:lvlText w:val="%1.%2.%3.%4.%5.%6.%7.%8"/>
      <w:lvlJc w:val="left"/>
      <w:pPr>
        <w:ind w:left="4380" w:hanging="1440"/>
      </w:pPr>
      <w:rPr>
        <w:rFonts w:hint="default"/>
      </w:rPr>
    </w:lvl>
    <w:lvl w:ilvl="8">
      <w:start w:val="1"/>
      <w:numFmt w:val="decimal"/>
      <w:lvlText w:val="%1.%2.%3.%4.%5.%6.%7.%8.%9"/>
      <w:lvlJc w:val="left"/>
      <w:pPr>
        <w:ind w:left="5160" w:hanging="1800"/>
      </w:pPr>
      <w:rPr>
        <w:rFonts w:hint="default"/>
      </w:rPr>
    </w:lvl>
  </w:abstractNum>
  <w:abstractNum w:abstractNumId="7" w15:restartNumberingAfterBreak="0">
    <w:nsid w:val="135E2649"/>
    <w:multiLevelType w:val="hybridMultilevel"/>
    <w:tmpl w:val="6CAECB28"/>
    <w:lvl w:ilvl="0" w:tplc="DC8699B0">
      <w:start w:val="1"/>
      <w:numFmt w:val="japaneseCounting"/>
      <w:lvlText w:val="%1、"/>
      <w:lvlJc w:val="left"/>
      <w:pPr>
        <w:ind w:left="720" w:hanging="7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8" w15:restartNumberingAfterBreak="0">
    <w:nsid w:val="19A91DD3"/>
    <w:multiLevelType w:val="hybridMultilevel"/>
    <w:tmpl w:val="50065CBE"/>
    <w:lvl w:ilvl="0" w:tplc="8D56B848">
      <w:start w:val="1"/>
      <w:numFmt w:val="japaneseCounting"/>
      <w:lvlText w:val="%1、"/>
      <w:lvlJc w:val="left"/>
      <w:pPr>
        <w:ind w:left="1322" w:hanging="720"/>
      </w:pPr>
      <w:rPr>
        <w:rFonts w:hint="default"/>
      </w:rPr>
    </w:lvl>
    <w:lvl w:ilvl="1" w:tplc="04090019" w:tentative="1">
      <w:start w:val="1"/>
      <w:numFmt w:val="lowerLetter"/>
      <w:lvlText w:val="%2)"/>
      <w:lvlJc w:val="left"/>
      <w:pPr>
        <w:ind w:left="1442" w:hanging="420"/>
      </w:pPr>
    </w:lvl>
    <w:lvl w:ilvl="2" w:tplc="0409001B" w:tentative="1">
      <w:start w:val="1"/>
      <w:numFmt w:val="lowerRoman"/>
      <w:lvlText w:val="%3."/>
      <w:lvlJc w:val="right"/>
      <w:pPr>
        <w:ind w:left="1862" w:hanging="420"/>
      </w:pPr>
    </w:lvl>
    <w:lvl w:ilvl="3" w:tplc="0409000F" w:tentative="1">
      <w:start w:val="1"/>
      <w:numFmt w:val="decimal"/>
      <w:lvlText w:val="%4."/>
      <w:lvlJc w:val="left"/>
      <w:pPr>
        <w:ind w:left="2282" w:hanging="420"/>
      </w:pPr>
    </w:lvl>
    <w:lvl w:ilvl="4" w:tplc="04090019" w:tentative="1">
      <w:start w:val="1"/>
      <w:numFmt w:val="lowerLetter"/>
      <w:lvlText w:val="%5)"/>
      <w:lvlJc w:val="left"/>
      <w:pPr>
        <w:ind w:left="2702" w:hanging="420"/>
      </w:pPr>
    </w:lvl>
    <w:lvl w:ilvl="5" w:tplc="0409001B" w:tentative="1">
      <w:start w:val="1"/>
      <w:numFmt w:val="lowerRoman"/>
      <w:lvlText w:val="%6."/>
      <w:lvlJc w:val="right"/>
      <w:pPr>
        <w:ind w:left="3122" w:hanging="420"/>
      </w:pPr>
    </w:lvl>
    <w:lvl w:ilvl="6" w:tplc="0409000F" w:tentative="1">
      <w:start w:val="1"/>
      <w:numFmt w:val="decimal"/>
      <w:lvlText w:val="%7."/>
      <w:lvlJc w:val="left"/>
      <w:pPr>
        <w:ind w:left="3542" w:hanging="420"/>
      </w:pPr>
    </w:lvl>
    <w:lvl w:ilvl="7" w:tplc="04090019" w:tentative="1">
      <w:start w:val="1"/>
      <w:numFmt w:val="lowerLetter"/>
      <w:lvlText w:val="%8)"/>
      <w:lvlJc w:val="left"/>
      <w:pPr>
        <w:ind w:left="3962" w:hanging="420"/>
      </w:pPr>
    </w:lvl>
    <w:lvl w:ilvl="8" w:tplc="0409001B" w:tentative="1">
      <w:start w:val="1"/>
      <w:numFmt w:val="lowerRoman"/>
      <w:lvlText w:val="%9."/>
      <w:lvlJc w:val="right"/>
      <w:pPr>
        <w:ind w:left="4382" w:hanging="420"/>
      </w:pPr>
    </w:lvl>
  </w:abstractNum>
  <w:abstractNum w:abstractNumId="9" w15:restartNumberingAfterBreak="0">
    <w:nsid w:val="1F070489"/>
    <w:multiLevelType w:val="hybridMultilevel"/>
    <w:tmpl w:val="755812F6"/>
    <w:lvl w:ilvl="0" w:tplc="F1FABEF6">
      <w:start w:val="4"/>
      <w:numFmt w:val="japaneseCounting"/>
      <w:lvlText w:val="（%1）"/>
      <w:lvlJc w:val="left"/>
      <w:pPr>
        <w:ind w:left="1280" w:hanging="1080"/>
      </w:pPr>
      <w:rPr>
        <w:rFonts w:hint="default"/>
      </w:rPr>
    </w:lvl>
    <w:lvl w:ilvl="1" w:tplc="04090019" w:tentative="1">
      <w:start w:val="1"/>
      <w:numFmt w:val="lowerLetter"/>
      <w:lvlText w:val="%2)"/>
      <w:lvlJc w:val="left"/>
      <w:pPr>
        <w:ind w:left="1040" w:hanging="420"/>
      </w:pPr>
    </w:lvl>
    <w:lvl w:ilvl="2" w:tplc="0409001B" w:tentative="1">
      <w:start w:val="1"/>
      <w:numFmt w:val="lowerRoman"/>
      <w:lvlText w:val="%3."/>
      <w:lvlJc w:val="right"/>
      <w:pPr>
        <w:ind w:left="1460" w:hanging="420"/>
      </w:pPr>
    </w:lvl>
    <w:lvl w:ilvl="3" w:tplc="0409000F" w:tentative="1">
      <w:start w:val="1"/>
      <w:numFmt w:val="decimal"/>
      <w:lvlText w:val="%4."/>
      <w:lvlJc w:val="left"/>
      <w:pPr>
        <w:ind w:left="1880" w:hanging="420"/>
      </w:pPr>
    </w:lvl>
    <w:lvl w:ilvl="4" w:tplc="04090019" w:tentative="1">
      <w:start w:val="1"/>
      <w:numFmt w:val="lowerLetter"/>
      <w:lvlText w:val="%5)"/>
      <w:lvlJc w:val="left"/>
      <w:pPr>
        <w:ind w:left="2300" w:hanging="420"/>
      </w:pPr>
    </w:lvl>
    <w:lvl w:ilvl="5" w:tplc="0409001B" w:tentative="1">
      <w:start w:val="1"/>
      <w:numFmt w:val="lowerRoman"/>
      <w:lvlText w:val="%6."/>
      <w:lvlJc w:val="right"/>
      <w:pPr>
        <w:ind w:left="2720" w:hanging="420"/>
      </w:pPr>
    </w:lvl>
    <w:lvl w:ilvl="6" w:tplc="0409000F" w:tentative="1">
      <w:start w:val="1"/>
      <w:numFmt w:val="decimal"/>
      <w:lvlText w:val="%7."/>
      <w:lvlJc w:val="left"/>
      <w:pPr>
        <w:ind w:left="3140" w:hanging="420"/>
      </w:pPr>
    </w:lvl>
    <w:lvl w:ilvl="7" w:tplc="04090019" w:tentative="1">
      <w:start w:val="1"/>
      <w:numFmt w:val="lowerLetter"/>
      <w:lvlText w:val="%8)"/>
      <w:lvlJc w:val="left"/>
      <w:pPr>
        <w:ind w:left="3560" w:hanging="420"/>
      </w:pPr>
    </w:lvl>
    <w:lvl w:ilvl="8" w:tplc="0409001B" w:tentative="1">
      <w:start w:val="1"/>
      <w:numFmt w:val="lowerRoman"/>
      <w:lvlText w:val="%9."/>
      <w:lvlJc w:val="right"/>
      <w:pPr>
        <w:ind w:left="3980" w:hanging="420"/>
      </w:pPr>
    </w:lvl>
  </w:abstractNum>
  <w:abstractNum w:abstractNumId="10" w15:restartNumberingAfterBreak="0">
    <w:nsid w:val="2384479F"/>
    <w:multiLevelType w:val="hybridMultilevel"/>
    <w:tmpl w:val="1F4E5000"/>
    <w:lvl w:ilvl="0" w:tplc="9C46CC74">
      <w:start w:val="2"/>
      <w:numFmt w:val="decimalEnclosedCircle"/>
      <w:lvlText w:val="%1"/>
      <w:lvlJc w:val="left"/>
      <w:pPr>
        <w:ind w:left="780" w:hanging="360"/>
      </w:pPr>
      <w:rPr>
        <w:rFonts w:ascii="宋体" w:eastAsia="宋体" w:hAnsi="宋体" w:cs="宋体" w:hint="default"/>
        <w:sz w:val="24"/>
      </w:rPr>
    </w:lvl>
    <w:lvl w:ilvl="1" w:tplc="04090019" w:tentative="1">
      <w:start w:val="1"/>
      <w:numFmt w:val="lowerLetter"/>
      <w:lvlText w:val="%2)"/>
      <w:lvlJc w:val="left"/>
      <w:pPr>
        <w:ind w:left="1260" w:hanging="420"/>
      </w:p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abstractNum w:abstractNumId="11" w15:restartNumberingAfterBreak="0">
    <w:nsid w:val="31E72B73"/>
    <w:multiLevelType w:val="multilevel"/>
    <w:tmpl w:val="31E72B73"/>
    <w:lvl w:ilvl="0">
      <w:start w:val="1"/>
      <w:numFmt w:val="bullet"/>
      <w:lvlText w:val=""/>
      <w:lvlJc w:val="left"/>
      <w:pPr>
        <w:ind w:left="1440" w:hanging="420"/>
      </w:pPr>
      <w:rPr>
        <w:rFonts w:ascii="Wingdings" w:hAnsi="Wingdings" w:hint="default"/>
      </w:rPr>
    </w:lvl>
    <w:lvl w:ilvl="1">
      <w:start w:val="1"/>
      <w:numFmt w:val="bullet"/>
      <w:lvlText w:val=""/>
      <w:lvlJc w:val="left"/>
      <w:pPr>
        <w:ind w:left="1860" w:hanging="420"/>
      </w:pPr>
      <w:rPr>
        <w:rFonts w:ascii="Wingdings" w:hAnsi="Wingdings" w:hint="default"/>
      </w:rPr>
    </w:lvl>
    <w:lvl w:ilvl="2">
      <w:start w:val="1"/>
      <w:numFmt w:val="bullet"/>
      <w:lvlText w:val=""/>
      <w:lvlJc w:val="left"/>
      <w:pPr>
        <w:ind w:left="2280" w:hanging="420"/>
      </w:pPr>
      <w:rPr>
        <w:rFonts w:ascii="Wingdings" w:hAnsi="Wingdings" w:hint="default"/>
      </w:rPr>
    </w:lvl>
    <w:lvl w:ilvl="3">
      <w:start w:val="1"/>
      <w:numFmt w:val="bullet"/>
      <w:lvlText w:val=""/>
      <w:lvlJc w:val="left"/>
      <w:pPr>
        <w:ind w:left="2700" w:hanging="420"/>
      </w:pPr>
      <w:rPr>
        <w:rFonts w:ascii="Wingdings" w:hAnsi="Wingdings" w:hint="default"/>
      </w:rPr>
    </w:lvl>
    <w:lvl w:ilvl="4">
      <w:start w:val="1"/>
      <w:numFmt w:val="bullet"/>
      <w:lvlText w:val=""/>
      <w:lvlJc w:val="left"/>
      <w:pPr>
        <w:ind w:left="3120" w:hanging="420"/>
      </w:pPr>
      <w:rPr>
        <w:rFonts w:ascii="Wingdings" w:hAnsi="Wingdings" w:hint="default"/>
      </w:rPr>
    </w:lvl>
    <w:lvl w:ilvl="5">
      <w:start w:val="1"/>
      <w:numFmt w:val="bullet"/>
      <w:lvlText w:val=""/>
      <w:lvlJc w:val="left"/>
      <w:pPr>
        <w:ind w:left="3540" w:hanging="420"/>
      </w:pPr>
      <w:rPr>
        <w:rFonts w:ascii="Wingdings" w:hAnsi="Wingdings" w:hint="default"/>
      </w:rPr>
    </w:lvl>
    <w:lvl w:ilvl="6">
      <w:start w:val="1"/>
      <w:numFmt w:val="bullet"/>
      <w:lvlText w:val=""/>
      <w:lvlJc w:val="left"/>
      <w:pPr>
        <w:ind w:left="3960" w:hanging="420"/>
      </w:pPr>
      <w:rPr>
        <w:rFonts w:ascii="Wingdings" w:hAnsi="Wingdings" w:hint="default"/>
      </w:rPr>
    </w:lvl>
    <w:lvl w:ilvl="7">
      <w:start w:val="1"/>
      <w:numFmt w:val="bullet"/>
      <w:lvlText w:val=""/>
      <w:lvlJc w:val="left"/>
      <w:pPr>
        <w:ind w:left="4380" w:hanging="420"/>
      </w:pPr>
      <w:rPr>
        <w:rFonts w:ascii="Wingdings" w:hAnsi="Wingdings" w:hint="default"/>
      </w:rPr>
    </w:lvl>
    <w:lvl w:ilvl="8">
      <w:start w:val="1"/>
      <w:numFmt w:val="bullet"/>
      <w:lvlText w:val=""/>
      <w:lvlJc w:val="left"/>
      <w:pPr>
        <w:ind w:left="4800" w:hanging="420"/>
      </w:pPr>
      <w:rPr>
        <w:rFonts w:ascii="Wingdings" w:hAnsi="Wingdings" w:hint="default"/>
      </w:rPr>
    </w:lvl>
  </w:abstractNum>
  <w:abstractNum w:abstractNumId="12" w15:restartNumberingAfterBreak="0">
    <w:nsid w:val="4EFA1D39"/>
    <w:multiLevelType w:val="multilevel"/>
    <w:tmpl w:val="4EFA1D39"/>
    <w:lvl w:ilvl="0">
      <w:start w:val="4"/>
      <w:numFmt w:val="decimal"/>
      <w:lvlText w:val="%1"/>
      <w:lvlJc w:val="left"/>
      <w:pPr>
        <w:ind w:left="360" w:hanging="360"/>
      </w:pPr>
      <w:rPr>
        <w:rFonts w:hint="default"/>
      </w:rPr>
    </w:lvl>
    <w:lvl w:ilvl="1">
      <w:start w:val="2"/>
      <w:numFmt w:val="decimal"/>
      <w:lvlText w:val="%1.%2"/>
      <w:lvlJc w:val="left"/>
      <w:pPr>
        <w:ind w:left="778" w:hanging="360"/>
      </w:pPr>
      <w:rPr>
        <w:rFonts w:hint="default"/>
      </w:rPr>
    </w:lvl>
    <w:lvl w:ilvl="2">
      <w:start w:val="1"/>
      <w:numFmt w:val="decimal"/>
      <w:lvlText w:val="%1.%2.%3"/>
      <w:lvlJc w:val="left"/>
      <w:pPr>
        <w:ind w:left="1556" w:hanging="720"/>
      </w:pPr>
      <w:rPr>
        <w:rFonts w:hint="default"/>
      </w:rPr>
    </w:lvl>
    <w:lvl w:ilvl="3">
      <w:start w:val="1"/>
      <w:numFmt w:val="decimal"/>
      <w:lvlText w:val="%1.%2.%3.%4"/>
      <w:lvlJc w:val="left"/>
      <w:pPr>
        <w:ind w:left="1974" w:hanging="720"/>
      </w:pPr>
      <w:rPr>
        <w:rFonts w:hint="default"/>
      </w:rPr>
    </w:lvl>
    <w:lvl w:ilvl="4">
      <w:start w:val="1"/>
      <w:numFmt w:val="decimal"/>
      <w:lvlText w:val="%1.%2.%3.%4.%5"/>
      <w:lvlJc w:val="left"/>
      <w:pPr>
        <w:ind w:left="2752" w:hanging="1080"/>
      </w:pPr>
      <w:rPr>
        <w:rFonts w:hint="default"/>
      </w:rPr>
    </w:lvl>
    <w:lvl w:ilvl="5">
      <w:start w:val="1"/>
      <w:numFmt w:val="decimal"/>
      <w:lvlText w:val="%1.%2.%3.%4.%5.%6"/>
      <w:lvlJc w:val="left"/>
      <w:pPr>
        <w:ind w:left="3170" w:hanging="1080"/>
      </w:pPr>
      <w:rPr>
        <w:rFonts w:hint="default"/>
      </w:rPr>
    </w:lvl>
    <w:lvl w:ilvl="6">
      <w:start w:val="1"/>
      <w:numFmt w:val="decimal"/>
      <w:lvlText w:val="%1.%2.%3.%4.%5.%6.%7"/>
      <w:lvlJc w:val="left"/>
      <w:pPr>
        <w:ind w:left="3948" w:hanging="1440"/>
      </w:pPr>
      <w:rPr>
        <w:rFonts w:hint="default"/>
      </w:rPr>
    </w:lvl>
    <w:lvl w:ilvl="7">
      <w:start w:val="1"/>
      <w:numFmt w:val="decimal"/>
      <w:lvlText w:val="%1.%2.%3.%4.%5.%6.%7.%8"/>
      <w:lvlJc w:val="left"/>
      <w:pPr>
        <w:ind w:left="4366" w:hanging="1440"/>
      </w:pPr>
      <w:rPr>
        <w:rFonts w:hint="default"/>
      </w:rPr>
    </w:lvl>
    <w:lvl w:ilvl="8">
      <w:start w:val="1"/>
      <w:numFmt w:val="decimal"/>
      <w:lvlText w:val="%1.%2.%3.%4.%5.%6.%7.%8.%9"/>
      <w:lvlJc w:val="left"/>
      <w:pPr>
        <w:ind w:left="5144" w:hanging="1800"/>
      </w:pPr>
      <w:rPr>
        <w:rFonts w:hint="default"/>
      </w:rPr>
    </w:lvl>
  </w:abstractNum>
  <w:abstractNum w:abstractNumId="13" w15:restartNumberingAfterBreak="0">
    <w:nsid w:val="57870F7B"/>
    <w:multiLevelType w:val="hybridMultilevel"/>
    <w:tmpl w:val="31CE25FC"/>
    <w:lvl w:ilvl="0" w:tplc="30CEABA4">
      <w:start w:val="1"/>
      <w:numFmt w:val="japaneseCounting"/>
      <w:lvlText w:val="%1、"/>
      <w:lvlJc w:val="left"/>
      <w:pPr>
        <w:ind w:left="720" w:hanging="7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4" w15:restartNumberingAfterBreak="0">
    <w:nsid w:val="5D943EAA"/>
    <w:multiLevelType w:val="hybridMultilevel"/>
    <w:tmpl w:val="8E724CA2"/>
    <w:lvl w:ilvl="0" w:tplc="45DC75AA">
      <w:start w:val="3"/>
      <w:numFmt w:val="japaneseCounting"/>
      <w:lvlText w:val="（%1）"/>
      <w:lvlJc w:val="left"/>
      <w:pPr>
        <w:ind w:left="1280" w:hanging="1080"/>
      </w:pPr>
      <w:rPr>
        <w:rFonts w:hint="default"/>
      </w:rPr>
    </w:lvl>
    <w:lvl w:ilvl="1" w:tplc="04090019" w:tentative="1">
      <w:start w:val="1"/>
      <w:numFmt w:val="lowerLetter"/>
      <w:lvlText w:val="%2)"/>
      <w:lvlJc w:val="left"/>
      <w:pPr>
        <w:ind w:left="1040" w:hanging="420"/>
      </w:pPr>
    </w:lvl>
    <w:lvl w:ilvl="2" w:tplc="0409001B" w:tentative="1">
      <w:start w:val="1"/>
      <w:numFmt w:val="lowerRoman"/>
      <w:lvlText w:val="%3."/>
      <w:lvlJc w:val="right"/>
      <w:pPr>
        <w:ind w:left="1460" w:hanging="420"/>
      </w:pPr>
    </w:lvl>
    <w:lvl w:ilvl="3" w:tplc="0409000F" w:tentative="1">
      <w:start w:val="1"/>
      <w:numFmt w:val="decimal"/>
      <w:lvlText w:val="%4."/>
      <w:lvlJc w:val="left"/>
      <w:pPr>
        <w:ind w:left="1880" w:hanging="420"/>
      </w:pPr>
    </w:lvl>
    <w:lvl w:ilvl="4" w:tplc="04090019" w:tentative="1">
      <w:start w:val="1"/>
      <w:numFmt w:val="lowerLetter"/>
      <w:lvlText w:val="%5)"/>
      <w:lvlJc w:val="left"/>
      <w:pPr>
        <w:ind w:left="2300" w:hanging="420"/>
      </w:pPr>
    </w:lvl>
    <w:lvl w:ilvl="5" w:tplc="0409001B" w:tentative="1">
      <w:start w:val="1"/>
      <w:numFmt w:val="lowerRoman"/>
      <w:lvlText w:val="%6."/>
      <w:lvlJc w:val="right"/>
      <w:pPr>
        <w:ind w:left="2720" w:hanging="420"/>
      </w:pPr>
    </w:lvl>
    <w:lvl w:ilvl="6" w:tplc="0409000F" w:tentative="1">
      <w:start w:val="1"/>
      <w:numFmt w:val="decimal"/>
      <w:lvlText w:val="%7."/>
      <w:lvlJc w:val="left"/>
      <w:pPr>
        <w:ind w:left="3140" w:hanging="420"/>
      </w:pPr>
    </w:lvl>
    <w:lvl w:ilvl="7" w:tplc="04090019" w:tentative="1">
      <w:start w:val="1"/>
      <w:numFmt w:val="lowerLetter"/>
      <w:lvlText w:val="%8)"/>
      <w:lvlJc w:val="left"/>
      <w:pPr>
        <w:ind w:left="3560" w:hanging="420"/>
      </w:pPr>
    </w:lvl>
    <w:lvl w:ilvl="8" w:tplc="0409001B" w:tentative="1">
      <w:start w:val="1"/>
      <w:numFmt w:val="lowerRoman"/>
      <w:lvlText w:val="%9."/>
      <w:lvlJc w:val="right"/>
      <w:pPr>
        <w:ind w:left="3980" w:hanging="420"/>
      </w:pPr>
    </w:lvl>
  </w:abstractNum>
  <w:abstractNum w:abstractNumId="15" w15:restartNumberingAfterBreak="0">
    <w:nsid w:val="62B218BB"/>
    <w:multiLevelType w:val="hybridMultilevel"/>
    <w:tmpl w:val="55DEAC7A"/>
    <w:lvl w:ilvl="0" w:tplc="21948470">
      <w:start w:val="1"/>
      <w:numFmt w:val="japaneseCounting"/>
      <w:lvlText w:val="%1、"/>
      <w:lvlJc w:val="left"/>
      <w:pPr>
        <w:ind w:left="720" w:hanging="7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6" w15:restartNumberingAfterBreak="0">
    <w:nsid w:val="74BC2F94"/>
    <w:multiLevelType w:val="multilevel"/>
    <w:tmpl w:val="74BC2F94"/>
    <w:lvl w:ilvl="0">
      <w:start w:val="6"/>
      <w:numFmt w:val="decimal"/>
      <w:lvlText w:val="%1"/>
      <w:lvlJc w:val="left"/>
      <w:pPr>
        <w:ind w:left="360" w:hanging="360"/>
      </w:pPr>
      <w:rPr>
        <w:rFonts w:hint="default"/>
      </w:rPr>
    </w:lvl>
    <w:lvl w:ilvl="1">
      <w:start w:val="4"/>
      <w:numFmt w:val="decimal"/>
      <w:lvlText w:val="%1.%2"/>
      <w:lvlJc w:val="left"/>
      <w:pPr>
        <w:ind w:left="780" w:hanging="360"/>
      </w:pPr>
      <w:rPr>
        <w:rFonts w:hint="default"/>
      </w:rPr>
    </w:lvl>
    <w:lvl w:ilvl="2">
      <w:start w:val="1"/>
      <w:numFmt w:val="decimal"/>
      <w:lvlText w:val="%1.%2.%3"/>
      <w:lvlJc w:val="left"/>
      <w:pPr>
        <w:ind w:left="1560" w:hanging="720"/>
      </w:pPr>
      <w:rPr>
        <w:rFonts w:hint="default"/>
      </w:rPr>
    </w:lvl>
    <w:lvl w:ilvl="3">
      <w:start w:val="1"/>
      <w:numFmt w:val="decimal"/>
      <w:lvlText w:val="%1.%2.%3.%4"/>
      <w:lvlJc w:val="left"/>
      <w:pPr>
        <w:ind w:left="1980" w:hanging="720"/>
      </w:pPr>
      <w:rPr>
        <w:rFonts w:hint="default"/>
      </w:rPr>
    </w:lvl>
    <w:lvl w:ilvl="4">
      <w:start w:val="1"/>
      <w:numFmt w:val="decimal"/>
      <w:lvlText w:val="%1.%2.%3.%4.%5"/>
      <w:lvlJc w:val="left"/>
      <w:pPr>
        <w:ind w:left="2760" w:hanging="1080"/>
      </w:pPr>
      <w:rPr>
        <w:rFonts w:hint="default"/>
      </w:rPr>
    </w:lvl>
    <w:lvl w:ilvl="5">
      <w:start w:val="1"/>
      <w:numFmt w:val="decimal"/>
      <w:lvlText w:val="%1.%2.%3.%4.%5.%6"/>
      <w:lvlJc w:val="left"/>
      <w:pPr>
        <w:ind w:left="3180" w:hanging="1080"/>
      </w:pPr>
      <w:rPr>
        <w:rFonts w:hint="default"/>
      </w:rPr>
    </w:lvl>
    <w:lvl w:ilvl="6">
      <w:start w:val="1"/>
      <w:numFmt w:val="decimal"/>
      <w:lvlText w:val="%1.%2.%3.%4.%5.%6.%7"/>
      <w:lvlJc w:val="left"/>
      <w:pPr>
        <w:ind w:left="3600" w:hanging="1080"/>
      </w:pPr>
      <w:rPr>
        <w:rFonts w:hint="default"/>
      </w:rPr>
    </w:lvl>
    <w:lvl w:ilvl="7">
      <w:start w:val="1"/>
      <w:numFmt w:val="decimal"/>
      <w:lvlText w:val="%1.%2.%3.%4.%5.%6.%7.%8"/>
      <w:lvlJc w:val="left"/>
      <w:pPr>
        <w:ind w:left="4380" w:hanging="1440"/>
      </w:pPr>
      <w:rPr>
        <w:rFonts w:hint="default"/>
      </w:rPr>
    </w:lvl>
    <w:lvl w:ilvl="8">
      <w:start w:val="1"/>
      <w:numFmt w:val="decimal"/>
      <w:lvlText w:val="%1.%2.%3.%4.%5.%6.%7.%8.%9"/>
      <w:lvlJc w:val="left"/>
      <w:pPr>
        <w:ind w:left="4800" w:hanging="1440"/>
      </w:pPr>
      <w:rPr>
        <w:rFonts w:hint="default"/>
      </w:rPr>
    </w:lvl>
  </w:abstractNum>
  <w:abstractNum w:abstractNumId="17" w15:restartNumberingAfterBreak="0">
    <w:nsid w:val="7FDF668E"/>
    <w:multiLevelType w:val="hybridMultilevel"/>
    <w:tmpl w:val="A0AEAC14"/>
    <w:lvl w:ilvl="0" w:tplc="E5102400">
      <w:start w:val="1"/>
      <w:numFmt w:val="decimal"/>
      <w:lvlText w:val="%1、"/>
      <w:lvlJc w:val="left"/>
      <w:pPr>
        <w:ind w:left="920" w:hanging="720"/>
      </w:pPr>
      <w:rPr>
        <w:rFonts w:hint="default"/>
      </w:rPr>
    </w:lvl>
    <w:lvl w:ilvl="1" w:tplc="04090019">
      <w:start w:val="1"/>
      <w:numFmt w:val="lowerLetter"/>
      <w:lvlText w:val="%2)"/>
      <w:lvlJc w:val="left"/>
      <w:pPr>
        <w:ind w:left="1040" w:hanging="420"/>
      </w:pPr>
    </w:lvl>
    <w:lvl w:ilvl="2" w:tplc="0409001B" w:tentative="1">
      <w:start w:val="1"/>
      <w:numFmt w:val="lowerRoman"/>
      <w:lvlText w:val="%3."/>
      <w:lvlJc w:val="right"/>
      <w:pPr>
        <w:ind w:left="1460" w:hanging="420"/>
      </w:pPr>
    </w:lvl>
    <w:lvl w:ilvl="3" w:tplc="0409000F" w:tentative="1">
      <w:start w:val="1"/>
      <w:numFmt w:val="decimal"/>
      <w:lvlText w:val="%4."/>
      <w:lvlJc w:val="left"/>
      <w:pPr>
        <w:ind w:left="1880" w:hanging="420"/>
      </w:pPr>
    </w:lvl>
    <w:lvl w:ilvl="4" w:tplc="04090019" w:tentative="1">
      <w:start w:val="1"/>
      <w:numFmt w:val="lowerLetter"/>
      <w:lvlText w:val="%5)"/>
      <w:lvlJc w:val="left"/>
      <w:pPr>
        <w:ind w:left="2300" w:hanging="420"/>
      </w:pPr>
    </w:lvl>
    <w:lvl w:ilvl="5" w:tplc="0409001B" w:tentative="1">
      <w:start w:val="1"/>
      <w:numFmt w:val="lowerRoman"/>
      <w:lvlText w:val="%6."/>
      <w:lvlJc w:val="right"/>
      <w:pPr>
        <w:ind w:left="2720" w:hanging="420"/>
      </w:pPr>
    </w:lvl>
    <w:lvl w:ilvl="6" w:tplc="0409000F" w:tentative="1">
      <w:start w:val="1"/>
      <w:numFmt w:val="decimal"/>
      <w:lvlText w:val="%7."/>
      <w:lvlJc w:val="left"/>
      <w:pPr>
        <w:ind w:left="3140" w:hanging="420"/>
      </w:pPr>
    </w:lvl>
    <w:lvl w:ilvl="7" w:tplc="04090019" w:tentative="1">
      <w:start w:val="1"/>
      <w:numFmt w:val="lowerLetter"/>
      <w:lvlText w:val="%8)"/>
      <w:lvlJc w:val="left"/>
      <w:pPr>
        <w:ind w:left="3560" w:hanging="420"/>
      </w:pPr>
    </w:lvl>
    <w:lvl w:ilvl="8" w:tplc="0409001B" w:tentative="1">
      <w:start w:val="1"/>
      <w:numFmt w:val="lowerRoman"/>
      <w:lvlText w:val="%9."/>
      <w:lvlJc w:val="right"/>
      <w:pPr>
        <w:ind w:left="3980" w:hanging="420"/>
      </w:pPr>
    </w:lvl>
  </w:abstractNum>
  <w:num w:numId="1">
    <w:abstractNumId w:val="11"/>
  </w:num>
  <w:num w:numId="2">
    <w:abstractNumId w:val="5"/>
  </w:num>
  <w:num w:numId="3">
    <w:abstractNumId w:val="4"/>
  </w:num>
  <w:num w:numId="4">
    <w:abstractNumId w:val="0"/>
  </w:num>
  <w:num w:numId="5">
    <w:abstractNumId w:val="2"/>
  </w:num>
  <w:num w:numId="6">
    <w:abstractNumId w:val="15"/>
  </w:num>
  <w:num w:numId="7">
    <w:abstractNumId w:val="8"/>
  </w:num>
  <w:num w:numId="8">
    <w:abstractNumId w:val="7"/>
  </w:num>
  <w:num w:numId="9">
    <w:abstractNumId w:val="13"/>
  </w:num>
  <w:num w:numId="10">
    <w:abstractNumId w:val="3"/>
  </w:num>
  <w:num w:numId="11">
    <w:abstractNumId w:val="1"/>
  </w:num>
  <w:num w:numId="12">
    <w:abstractNumId w:val="10"/>
  </w:num>
  <w:num w:numId="13">
    <w:abstractNumId w:val="14"/>
  </w:num>
  <w:num w:numId="14">
    <w:abstractNumId w:val="17"/>
  </w:num>
  <w:num w:numId="15">
    <w:abstractNumId w:val="9"/>
  </w:num>
  <w:num w:numId="16">
    <w:abstractNumId w:val="3"/>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2"/>
  </w:num>
  <w:num w:numId="18">
    <w:abstractNumId w:val="6"/>
  </w:num>
  <w:num w:numId="19">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A976E4"/>
    <w:rsid w:val="0000428A"/>
    <w:rsid w:val="00004353"/>
    <w:rsid w:val="00006B6F"/>
    <w:rsid w:val="0001157A"/>
    <w:rsid w:val="00012477"/>
    <w:rsid w:val="000142D7"/>
    <w:rsid w:val="000146AF"/>
    <w:rsid w:val="0001560F"/>
    <w:rsid w:val="00015E2F"/>
    <w:rsid w:val="00016828"/>
    <w:rsid w:val="000172A0"/>
    <w:rsid w:val="00017B6E"/>
    <w:rsid w:val="00021148"/>
    <w:rsid w:val="0002161C"/>
    <w:rsid w:val="000227F4"/>
    <w:rsid w:val="000240B3"/>
    <w:rsid w:val="00025DBA"/>
    <w:rsid w:val="00026D6F"/>
    <w:rsid w:val="00027380"/>
    <w:rsid w:val="000305D6"/>
    <w:rsid w:val="00033E2F"/>
    <w:rsid w:val="0003487F"/>
    <w:rsid w:val="000373BA"/>
    <w:rsid w:val="00040370"/>
    <w:rsid w:val="000509B5"/>
    <w:rsid w:val="000510E1"/>
    <w:rsid w:val="00053360"/>
    <w:rsid w:val="00056658"/>
    <w:rsid w:val="000566FA"/>
    <w:rsid w:val="000610AC"/>
    <w:rsid w:val="000617CD"/>
    <w:rsid w:val="000639FF"/>
    <w:rsid w:val="00064A80"/>
    <w:rsid w:val="00066131"/>
    <w:rsid w:val="000661AB"/>
    <w:rsid w:val="000661CF"/>
    <w:rsid w:val="00071285"/>
    <w:rsid w:val="00074445"/>
    <w:rsid w:val="00075028"/>
    <w:rsid w:val="000752BE"/>
    <w:rsid w:val="00075F1A"/>
    <w:rsid w:val="00076424"/>
    <w:rsid w:val="00076F33"/>
    <w:rsid w:val="000770AE"/>
    <w:rsid w:val="00077CC6"/>
    <w:rsid w:val="000805FE"/>
    <w:rsid w:val="00080C37"/>
    <w:rsid w:val="0008108A"/>
    <w:rsid w:val="00082847"/>
    <w:rsid w:val="00083957"/>
    <w:rsid w:val="00083A03"/>
    <w:rsid w:val="00087A3E"/>
    <w:rsid w:val="000904CA"/>
    <w:rsid w:val="000932DF"/>
    <w:rsid w:val="000940F2"/>
    <w:rsid w:val="00095B37"/>
    <w:rsid w:val="00095D4F"/>
    <w:rsid w:val="00096BDC"/>
    <w:rsid w:val="000A1B29"/>
    <w:rsid w:val="000A3134"/>
    <w:rsid w:val="000A3B7D"/>
    <w:rsid w:val="000A4635"/>
    <w:rsid w:val="000A616B"/>
    <w:rsid w:val="000A6E16"/>
    <w:rsid w:val="000B234B"/>
    <w:rsid w:val="000B5A17"/>
    <w:rsid w:val="000B66F1"/>
    <w:rsid w:val="000B7431"/>
    <w:rsid w:val="000C2284"/>
    <w:rsid w:val="000C6F79"/>
    <w:rsid w:val="000D26EB"/>
    <w:rsid w:val="000D2DF0"/>
    <w:rsid w:val="000D3484"/>
    <w:rsid w:val="000D4AA8"/>
    <w:rsid w:val="000D6142"/>
    <w:rsid w:val="000D7C30"/>
    <w:rsid w:val="000E1103"/>
    <w:rsid w:val="000E2DCB"/>
    <w:rsid w:val="000E38F0"/>
    <w:rsid w:val="000E5109"/>
    <w:rsid w:val="000E59B5"/>
    <w:rsid w:val="000F31AF"/>
    <w:rsid w:val="000F60A5"/>
    <w:rsid w:val="000F7F17"/>
    <w:rsid w:val="001001C1"/>
    <w:rsid w:val="00102621"/>
    <w:rsid w:val="00107070"/>
    <w:rsid w:val="00107DD7"/>
    <w:rsid w:val="00110BCD"/>
    <w:rsid w:val="00112F19"/>
    <w:rsid w:val="00113516"/>
    <w:rsid w:val="00114E27"/>
    <w:rsid w:val="00115814"/>
    <w:rsid w:val="001158EE"/>
    <w:rsid w:val="00116944"/>
    <w:rsid w:val="0012089A"/>
    <w:rsid w:val="0012139F"/>
    <w:rsid w:val="001215E2"/>
    <w:rsid w:val="0012301F"/>
    <w:rsid w:val="001239CE"/>
    <w:rsid w:val="00125473"/>
    <w:rsid w:val="001266F4"/>
    <w:rsid w:val="00127B27"/>
    <w:rsid w:val="00130005"/>
    <w:rsid w:val="001313F9"/>
    <w:rsid w:val="0013275A"/>
    <w:rsid w:val="001356FC"/>
    <w:rsid w:val="001405E2"/>
    <w:rsid w:val="00140897"/>
    <w:rsid w:val="00144CD1"/>
    <w:rsid w:val="0014538F"/>
    <w:rsid w:val="00145FE8"/>
    <w:rsid w:val="001461FF"/>
    <w:rsid w:val="00152223"/>
    <w:rsid w:val="00154252"/>
    <w:rsid w:val="0015492B"/>
    <w:rsid w:val="00156886"/>
    <w:rsid w:val="00156E98"/>
    <w:rsid w:val="001578CD"/>
    <w:rsid w:val="0016426F"/>
    <w:rsid w:val="00165861"/>
    <w:rsid w:val="00167130"/>
    <w:rsid w:val="00167605"/>
    <w:rsid w:val="001727E0"/>
    <w:rsid w:val="001745D9"/>
    <w:rsid w:val="00174796"/>
    <w:rsid w:val="001752D8"/>
    <w:rsid w:val="0017550D"/>
    <w:rsid w:val="001762E8"/>
    <w:rsid w:val="00177B21"/>
    <w:rsid w:val="001809CB"/>
    <w:rsid w:val="001819E2"/>
    <w:rsid w:val="00183CAF"/>
    <w:rsid w:val="0018456F"/>
    <w:rsid w:val="00184F2C"/>
    <w:rsid w:val="001871E1"/>
    <w:rsid w:val="00190B77"/>
    <w:rsid w:val="00191370"/>
    <w:rsid w:val="0019146A"/>
    <w:rsid w:val="001915CD"/>
    <w:rsid w:val="001930B1"/>
    <w:rsid w:val="001934C0"/>
    <w:rsid w:val="00193A05"/>
    <w:rsid w:val="00195515"/>
    <w:rsid w:val="001957C0"/>
    <w:rsid w:val="00196216"/>
    <w:rsid w:val="001A0CF1"/>
    <w:rsid w:val="001A15B0"/>
    <w:rsid w:val="001A2C25"/>
    <w:rsid w:val="001A3457"/>
    <w:rsid w:val="001B35C1"/>
    <w:rsid w:val="001B3680"/>
    <w:rsid w:val="001C3527"/>
    <w:rsid w:val="001C6191"/>
    <w:rsid w:val="001C7C4D"/>
    <w:rsid w:val="001D2130"/>
    <w:rsid w:val="001D2E08"/>
    <w:rsid w:val="001D542A"/>
    <w:rsid w:val="001D5DC5"/>
    <w:rsid w:val="001E2987"/>
    <w:rsid w:val="001E29B4"/>
    <w:rsid w:val="001E2EA1"/>
    <w:rsid w:val="001E44F4"/>
    <w:rsid w:val="001E57EC"/>
    <w:rsid w:val="001E5E81"/>
    <w:rsid w:val="001E66EB"/>
    <w:rsid w:val="001E6A45"/>
    <w:rsid w:val="001E6F1B"/>
    <w:rsid w:val="001F0AD9"/>
    <w:rsid w:val="001F1140"/>
    <w:rsid w:val="001F212F"/>
    <w:rsid w:val="001F2EF4"/>
    <w:rsid w:val="001F6319"/>
    <w:rsid w:val="001F6441"/>
    <w:rsid w:val="001F64BC"/>
    <w:rsid w:val="0020464E"/>
    <w:rsid w:val="002103E7"/>
    <w:rsid w:val="0021596B"/>
    <w:rsid w:val="002164BD"/>
    <w:rsid w:val="00217780"/>
    <w:rsid w:val="00217D46"/>
    <w:rsid w:val="002252E7"/>
    <w:rsid w:val="00226CD3"/>
    <w:rsid w:val="00231019"/>
    <w:rsid w:val="00233A4D"/>
    <w:rsid w:val="002349CE"/>
    <w:rsid w:val="00236D19"/>
    <w:rsid w:val="002414CE"/>
    <w:rsid w:val="00241C1B"/>
    <w:rsid w:val="00242870"/>
    <w:rsid w:val="002435D6"/>
    <w:rsid w:val="002439AC"/>
    <w:rsid w:val="002455C6"/>
    <w:rsid w:val="002511D2"/>
    <w:rsid w:val="00254CAB"/>
    <w:rsid w:val="00255665"/>
    <w:rsid w:val="00260B16"/>
    <w:rsid w:val="00266631"/>
    <w:rsid w:val="0027089F"/>
    <w:rsid w:val="002709BD"/>
    <w:rsid w:val="00272EB3"/>
    <w:rsid w:val="00276396"/>
    <w:rsid w:val="002770FD"/>
    <w:rsid w:val="0027774A"/>
    <w:rsid w:val="00277C2D"/>
    <w:rsid w:val="00283D1A"/>
    <w:rsid w:val="00284EA9"/>
    <w:rsid w:val="00285C18"/>
    <w:rsid w:val="00291098"/>
    <w:rsid w:val="00294C74"/>
    <w:rsid w:val="00297F31"/>
    <w:rsid w:val="002A46AC"/>
    <w:rsid w:val="002A498B"/>
    <w:rsid w:val="002B2F5D"/>
    <w:rsid w:val="002B3082"/>
    <w:rsid w:val="002B70BA"/>
    <w:rsid w:val="002B720C"/>
    <w:rsid w:val="002B76DD"/>
    <w:rsid w:val="002C0B7A"/>
    <w:rsid w:val="002C4BC4"/>
    <w:rsid w:val="002C6118"/>
    <w:rsid w:val="002C6484"/>
    <w:rsid w:val="002C79C2"/>
    <w:rsid w:val="002D0018"/>
    <w:rsid w:val="002D5369"/>
    <w:rsid w:val="002D57F6"/>
    <w:rsid w:val="002D653D"/>
    <w:rsid w:val="002D65A2"/>
    <w:rsid w:val="002E64BF"/>
    <w:rsid w:val="002E6917"/>
    <w:rsid w:val="002E6EBD"/>
    <w:rsid w:val="002F2D89"/>
    <w:rsid w:val="002F35F1"/>
    <w:rsid w:val="002F4675"/>
    <w:rsid w:val="002F7330"/>
    <w:rsid w:val="00303B86"/>
    <w:rsid w:val="003043EA"/>
    <w:rsid w:val="003103BA"/>
    <w:rsid w:val="00310D43"/>
    <w:rsid w:val="00310F72"/>
    <w:rsid w:val="0031160C"/>
    <w:rsid w:val="00311D0B"/>
    <w:rsid w:val="00312199"/>
    <w:rsid w:val="00314332"/>
    <w:rsid w:val="00314C38"/>
    <w:rsid w:val="003155DC"/>
    <w:rsid w:val="003169E9"/>
    <w:rsid w:val="0031739A"/>
    <w:rsid w:val="00320637"/>
    <w:rsid w:val="00321793"/>
    <w:rsid w:val="003230A3"/>
    <w:rsid w:val="0032483F"/>
    <w:rsid w:val="00324EA9"/>
    <w:rsid w:val="00326336"/>
    <w:rsid w:val="00326530"/>
    <w:rsid w:val="00327DF5"/>
    <w:rsid w:val="0033067A"/>
    <w:rsid w:val="00330C5A"/>
    <w:rsid w:val="00332732"/>
    <w:rsid w:val="00337F0F"/>
    <w:rsid w:val="00340084"/>
    <w:rsid w:val="0034008E"/>
    <w:rsid w:val="00341508"/>
    <w:rsid w:val="00344905"/>
    <w:rsid w:val="00347158"/>
    <w:rsid w:val="00347BAB"/>
    <w:rsid w:val="003502B6"/>
    <w:rsid w:val="00350822"/>
    <w:rsid w:val="00350892"/>
    <w:rsid w:val="00350B0E"/>
    <w:rsid w:val="00352B63"/>
    <w:rsid w:val="00354746"/>
    <w:rsid w:val="00354DB9"/>
    <w:rsid w:val="00355040"/>
    <w:rsid w:val="00356402"/>
    <w:rsid w:val="00360058"/>
    <w:rsid w:val="00361DE3"/>
    <w:rsid w:val="00364EDE"/>
    <w:rsid w:val="003656D0"/>
    <w:rsid w:val="003663F2"/>
    <w:rsid w:val="003671FF"/>
    <w:rsid w:val="003677A6"/>
    <w:rsid w:val="00370AD1"/>
    <w:rsid w:val="00373D3F"/>
    <w:rsid w:val="003740BC"/>
    <w:rsid w:val="00376702"/>
    <w:rsid w:val="00376A6D"/>
    <w:rsid w:val="0038141A"/>
    <w:rsid w:val="00382438"/>
    <w:rsid w:val="00382C40"/>
    <w:rsid w:val="00382DFA"/>
    <w:rsid w:val="00383E43"/>
    <w:rsid w:val="0038685B"/>
    <w:rsid w:val="00387810"/>
    <w:rsid w:val="00390D06"/>
    <w:rsid w:val="00390F54"/>
    <w:rsid w:val="003918DE"/>
    <w:rsid w:val="00391A02"/>
    <w:rsid w:val="00392AFF"/>
    <w:rsid w:val="00393683"/>
    <w:rsid w:val="003A000D"/>
    <w:rsid w:val="003A0DFC"/>
    <w:rsid w:val="003A0FAF"/>
    <w:rsid w:val="003A2278"/>
    <w:rsid w:val="003A275A"/>
    <w:rsid w:val="003A6866"/>
    <w:rsid w:val="003B1ADE"/>
    <w:rsid w:val="003B5D56"/>
    <w:rsid w:val="003C34B3"/>
    <w:rsid w:val="003C39D2"/>
    <w:rsid w:val="003C508F"/>
    <w:rsid w:val="003D16C5"/>
    <w:rsid w:val="003D4703"/>
    <w:rsid w:val="003D6677"/>
    <w:rsid w:val="003E12B3"/>
    <w:rsid w:val="003E18D0"/>
    <w:rsid w:val="003E59FD"/>
    <w:rsid w:val="003E5B13"/>
    <w:rsid w:val="003F2456"/>
    <w:rsid w:val="003F25B7"/>
    <w:rsid w:val="003F47A7"/>
    <w:rsid w:val="003F528D"/>
    <w:rsid w:val="003F6A1B"/>
    <w:rsid w:val="00402B89"/>
    <w:rsid w:val="00412518"/>
    <w:rsid w:val="00413709"/>
    <w:rsid w:val="004144BE"/>
    <w:rsid w:val="00415236"/>
    <w:rsid w:val="00415C99"/>
    <w:rsid w:val="0041638A"/>
    <w:rsid w:val="00420C2A"/>
    <w:rsid w:val="00425F54"/>
    <w:rsid w:val="00427D82"/>
    <w:rsid w:val="00431FD4"/>
    <w:rsid w:val="00432595"/>
    <w:rsid w:val="00433DBF"/>
    <w:rsid w:val="004364EC"/>
    <w:rsid w:val="004365EB"/>
    <w:rsid w:val="004421B1"/>
    <w:rsid w:val="00443184"/>
    <w:rsid w:val="004458BE"/>
    <w:rsid w:val="00447118"/>
    <w:rsid w:val="00450541"/>
    <w:rsid w:val="0045102B"/>
    <w:rsid w:val="00452960"/>
    <w:rsid w:val="004562B7"/>
    <w:rsid w:val="00457E63"/>
    <w:rsid w:val="0046144B"/>
    <w:rsid w:val="004657D8"/>
    <w:rsid w:val="00465B6E"/>
    <w:rsid w:val="00466039"/>
    <w:rsid w:val="004717EB"/>
    <w:rsid w:val="00476E14"/>
    <w:rsid w:val="0048106D"/>
    <w:rsid w:val="00487C4A"/>
    <w:rsid w:val="004962E7"/>
    <w:rsid w:val="00496BC2"/>
    <w:rsid w:val="004A1063"/>
    <w:rsid w:val="004A26F0"/>
    <w:rsid w:val="004A6B8C"/>
    <w:rsid w:val="004B0A13"/>
    <w:rsid w:val="004B2510"/>
    <w:rsid w:val="004B4493"/>
    <w:rsid w:val="004B5C13"/>
    <w:rsid w:val="004B70B9"/>
    <w:rsid w:val="004C1475"/>
    <w:rsid w:val="004C31E8"/>
    <w:rsid w:val="004C39D8"/>
    <w:rsid w:val="004C3F74"/>
    <w:rsid w:val="004C40D2"/>
    <w:rsid w:val="004C46C8"/>
    <w:rsid w:val="004C46DF"/>
    <w:rsid w:val="004C4EA4"/>
    <w:rsid w:val="004C6370"/>
    <w:rsid w:val="004D455C"/>
    <w:rsid w:val="004D4E5F"/>
    <w:rsid w:val="004D5F68"/>
    <w:rsid w:val="004D64FE"/>
    <w:rsid w:val="004D6580"/>
    <w:rsid w:val="004D774C"/>
    <w:rsid w:val="004E02EE"/>
    <w:rsid w:val="004E1178"/>
    <w:rsid w:val="004E27D6"/>
    <w:rsid w:val="004E50A7"/>
    <w:rsid w:val="004F1C17"/>
    <w:rsid w:val="004F305E"/>
    <w:rsid w:val="00501982"/>
    <w:rsid w:val="00501EB1"/>
    <w:rsid w:val="005078DD"/>
    <w:rsid w:val="00507E3A"/>
    <w:rsid w:val="00511540"/>
    <w:rsid w:val="00512368"/>
    <w:rsid w:val="005152A3"/>
    <w:rsid w:val="0051732C"/>
    <w:rsid w:val="00520E65"/>
    <w:rsid w:val="00521967"/>
    <w:rsid w:val="005235AD"/>
    <w:rsid w:val="00523997"/>
    <w:rsid w:val="005241B5"/>
    <w:rsid w:val="00530686"/>
    <w:rsid w:val="00535EE4"/>
    <w:rsid w:val="005410DC"/>
    <w:rsid w:val="00541EFD"/>
    <w:rsid w:val="005440F7"/>
    <w:rsid w:val="0054558B"/>
    <w:rsid w:val="00545E5E"/>
    <w:rsid w:val="00546272"/>
    <w:rsid w:val="00547024"/>
    <w:rsid w:val="00551058"/>
    <w:rsid w:val="00552CAA"/>
    <w:rsid w:val="00552D51"/>
    <w:rsid w:val="00555346"/>
    <w:rsid w:val="005555B0"/>
    <w:rsid w:val="0055616C"/>
    <w:rsid w:val="0055619B"/>
    <w:rsid w:val="005572A4"/>
    <w:rsid w:val="005624EC"/>
    <w:rsid w:val="00562DF9"/>
    <w:rsid w:val="00564CC3"/>
    <w:rsid w:val="00565000"/>
    <w:rsid w:val="0057112E"/>
    <w:rsid w:val="00571F7D"/>
    <w:rsid w:val="00573F47"/>
    <w:rsid w:val="00574DD4"/>
    <w:rsid w:val="00575179"/>
    <w:rsid w:val="00575FBB"/>
    <w:rsid w:val="0057629C"/>
    <w:rsid w:val="005764DC"/>
    <w:rsid w:val="00580AD5"/>
    <w:rsid w:val="00582C69"/>
    <w:rsid w:val="00584A62"/>
    <w:rsid w:val="0058716B"/>
    <w:rsid w:val="00590F3A"/>
    <w:rsid w:val="0059257A"/>
    <w:rsid w:val="00593096"/>
    <w:rsid w:val="0059391E"/>
    <w:rsid w:val="00594EF3"/>
    <w:rsid w:val="00596731"/>
    <w:rsid w:val="00597F6F"/>
    <w:rsid w:val="005A0FCD"/>
    <w:rsid w:val="005A249D"/>
    <w:rsid w:val="005A32B4"/>
    <w:rsid w:val="005A4191"/>
    <w:rsid w:val="005A63C3"/>
    <w:rsid w:val="005A7012"/>
    <w:rsid w:val="005A78A1"/>
    <w:rsid w:val="005B01CE"/>
    <w:rsid w:val="005B1873"/>
    <w:rsid w:val="005B3319"/>
    <w:rsid w:val="005B674D"/>
    <w:rsid w:val="005C155B"/>
    <w:rsid w:val="005C260C"/>
    <w:rsid w:val="005C3CB7"/>
    <w:rsid w:val="005C633E"/>
    <w:rsid w:val="005D01B4"/>
    <w:rsid w:val="005D0DC5"/>
    <w:rsid w:val="005D2148"/>
    <w:rsid w:val="005D2641"/>
    <w:rsid w:val="005D3045"/>
    <w:rsid w:val="005D3418"/>
    <w:rsid w:val="005D3A12"/>
    <w:rsid w:val="005D460D"/>
    <w:rsid w:val="005D5ABF"/>
    <w:rsid w:val="005D6C70"/>
    <w:rsid w:val="005D74B7"/>
    <w:rsid w:val="005E1A63"/>
    <w:rsid w:val="005E2D15"/>
    <w:rsid w:val="005E2DC0"/>
    <w:rsid w:val="005E37F5"/>
    <w:rsid w:val="005E609A"/>
    <w:rsid w:val="005E6CE0"/>
    <w:rsid w:val="005E77A0"/>
    <w:rsid w:val="005E79AE"/>
    <w:rsid w:val="005F0581"/>
    <w:rsid w:val="005F3C03"/>
    <w:rsid w:val="005F42EE"/>
    <w:rsid w:val="005F501D"/>
    <w:rsid w:val="005F5CBB"/>
    <w:rsid w:val="0060055C"/>
    <w:rsid w:val="00600E4D"/>
    <w:rsid w:val="006012E3"/>
    <w:rsid w:val="0060133F"/>
    <w:rsid w:val="00603389"/>
    <w:rsid w:val="00604347"/>
    <w:rsid w:val="00605EA7"/>
    <w:rsid w:val="00605FE8"/>
    <w:rsid w:val="00612727"/>
    <w:rsid w:val="00612FBF"/>
    <w:rsid w:val="00615505"/>
    <w:rsid w:val="00617719"/>
    <w:rsid w:val="00617A8E"/>
    <w:rsid w:val="0062531B"/>
    <w:rsid w:val="0062629C"/>
    <w:rsid w:val="00630D12"/>
    <w:rsid w:val="00631575"/>
    <w:rsid w:val="00631BD1"/>
    <w:rsid w:val="00634A61"/>
    <w:rsid w:val="00635F75"/>
    <w:rsid w:val="00636145"/>
    <w:rsid w:val="00636196"/>
    <w:rsid w:val="00636747"/>
    <w:rsid w:val="00636D86"/>
    <w:rsid w:val="006371B3"/>
    <w:rsid w:val="006418E8"/>
    <w:rsid w:val="00642008"/>
    <w:rsid w:val="00642F94"/>
    <w:rsid w:val="00643EDD"/>
    <w:rsid w:val="0064493E"/>
    <w:rsid w:val="00644CAF"/>
    <w:rsid w:val="00645942"/>
    <w:rsid w:val="00646141"/>
    <w:rsid w:val="00647FE5"/>
    <w:rsid w:val="00655CCC"/>
    <w:rsid w:val="00662887"/>
    <w:rsid w:val="006628DE"/>
    <w:rsid w:val="00664CA2"/>
    <w:rsid w:val="00665352"/>
    <w:rsid w:val="0066610D"/>
    <w:rsid w:val="00666304"/>
    <w:rsid w:val="00666BFB"/>
    <w:rsid w:val="0066755C"/>
    <w:rsid w:val="00667D31"/>
    <w:rsid w:val="00675752"/>
    <w:rsid w:val="00675EA6"/>
    <w:rsid w:val="006761C9"/>
    <w:rsid w:val="00676460"/>
    <w:rsid w:val="00676BD6"/>
    <w:rsid w:val="00676E5B"/>
    <w:rsid w:val="0068052E"/>
    <w:rsid w:val="0068477D"/>
    <w:rsid w:val="0068594D"/>
    <w:rsid w:val="00686026"/>
    <w:rsid w:val="00690401"/>
    <w:rsid w:val="00690D79"/>
    <w:rsid w:val="00692FDB"/>
    <w:rsid w:val="00694136"/>
    <w:rsid w:val="00696219"/>
    <w:rsid w:val="00697203"/>
    <w:rsid w:val="006A08E3"/>
    <w:rsid w:val="006A13BD"/>
    <w:rsid w:val="006A2FF9"/>
    <w:rsid w:val="006A4521"/>
    <w:rsid w:val="006A7A6A"/>
    <w:rsid w:val="006B0FE0"/>
    <w:rsid w:val="006B2697"/>
    <w:rsid w:val="006B641F"/>
    <w:rsid w:val="006B64AF"/>
    <w:rsid w:val="006C0AB1"/>
    <w:rsid w:val="006C708C"/>
    <w:rsid w:val="006C748A"/>
    <w:rsid w:val="006D3769"/>
    <w:rsid w:val="006D4052"/>
    <w:rsid w:val="006D5EA8"/>
    <w:rsid w:val="006D7893"/>
    <w:rsid w:val="006D7938"/>
    <w:rsid w:val="006E051C"/>
    <w:rsid w:val="006E17DF"/>
    <w:rsid w:val="006E1ACC"/>
    <w:rsid w:val="006E3472"/>
    <w:rsid w:val="006F0610"/>
    <w:rsid w:val="006F7FB1"/>
    <w:rsid w:val="007009C6"/>
    <w:rsid w:val="00701553"/>
    <w:rsid w:val="007016DD"/>
    <w:rsid w:val="0070491A"/>
    <w:rsid w:val="0070530A"/>
    <w:rsid w:val="00707B56"/>
    <w:rsid w:val="00707F62"/>
    <w:rsid w:val="00712B34"/>
    <w:rsid w:val="00712C36"/>
    <w:rsid w:val="00722AF4"/>
    <w:rsid w:val="00725C72"/>
    <w:rsid w:val="00727901"/>
    <w:rsid w:val="00727A46"/>
    <w:rsid w:val="00730691"/>
    <w:rsid w:val="00731DCA"/>
    <w:rsid w:val="00731F4A"/>
    <w:rsid w:val="007373BB"/>
    <w:rsid w:val="007378B4"/>
    <w:rsid w:val="00737B77"/>
    <w:rsid w:val="00737EFD"/>
    <w:rsid w:val="00740E44"/>
    <w:rsid w:val="0074140E"/>
    <w:rsid w:val="00742F9A"/>
    <w:rsid w:val="00743963"/>
    <w:rsid w:val="00744FEA"/>
    <w:rsid w:val="00745D5D"/>
    <w:rsid w:val="00747DC7"/>
    <w:rsid w:val="0075058F"/>
    <w:rsid w:val="007520D6"/>
    <w:rsid w:val="00752E86"/>
    <w:rsid w:val="007531B2"/>
    <w:rsid w:val="00753B62"/>
    <w:rsid w:val="00754A93"/>
    <w:rsid w:val="007576A6"/>
    <w:rsid w:val="00760555"/>
    <w:rsid w:val="00761929"/>
    <w:rsid w:val="00766757"/>
    <w:rsid w:val="007676F5"/>
    <w:rsid w:val="007716D2"/>
    <w:rsid w:val="00771FA2"/>
    <w:rsid w:val="00773759"/>
    <w:rsid w:val="00773966"/>
    <w:rsid w:val="0077440D"/>
    <w:rsid w:val="00775BF5"/>
    <w:rsid w:val="00775CF2"/>
    <w:rsid w:val="00776092"/>
    <w:rsid w:val="007760DE"/>
    <w:rsid w:val="0077750A"/>
    <w:rsid w:val="00785C06"/>
    <w:rsid w:val="007867F5"/>
    <w:rsid w:val="00787900"/>
    <w:rsid w:val="007879BE"/>
    <w:rsid w:val="00787DBA"/>
    <w:rsid w:val="00793568"/>
    <w:rsid w:val="00795DA6"/>
    <w:rsid w:val="00796A21"/>
    <w:rsid w:val="007A2326"/>
    <w:rsid w:val="007A38AC"/>
    <w:rsid w:val="007A3A30"/>
    <w:rsid w:val="007A46CA"/>
    <w:rsid w:val="007A635C"/>
    <w:rsid w:val="007B0517"/>
    <w:rsid w:val="007B1794"/>
    <w:rsid w:val="007B24A3"/>
    <w:rsid w:val="007B29C4"/>
    <w:rsid w:val="007B422E"/>
    <w:rsid w:val="007B5526"/>
    <w:rsid w:val="007B60B2"/>
    <w:rsid w:val="007B6390"/>
    <w:rsid w:val="007B7DFE"/>
    <w:rsid w:val="007C1034"/>
    <w:rsid w:val="007C23C3"/>
    <w:rsid w:val="007C2EA7"/>
    <w:rsid w:val="007C3AE9"/>
    <w:rsid w:val="007C53BD"/>
    <w:rsid w:val="007C5C0C"/>
    <w:rsid w:val="007D28A9"/>
    <w:rsid w:val="007D3E12"/>
    <w:rsid w:val="007D43E2"/>
    <w:rsid w:val="007D45FB"/>
    <w:rsid w:val="007D487F"/>
    <w:rsid w:val="007D50C0"/>
    <w:rsid w:val="007D7A05"/>
    <w:rsid w:val="007E1482"/>
    <w:rsid w:val="007E25FF"/>
    <w:rsid w:val="007E3E4D"/>
    <w:rsid w:val="007E44E6"/>
    <w:rsid w:val="007E5048"/>
    <w:rsid w:val="007E52CC"/>
    <w:rsid w:val="007E5492"/>
    <w:rsid w:val="007E5554"/>
    <w:rsid w:val="007E76A4"/>
    <w:rsid w:val="007F02B5"/>
    <w:rsid w:val="007F2C73"/>
    <w:rsid w:val="007F4DFC"/>
    <w:rsid w:val="007F6336"/>
    <w:rsid w:val="007F63D6"/>
    <w:rsid w:val="0080263C"/>
    <w:rsid w:val="00802B54"/>
    <w:rsid w:val="00802F88"/>
    <w:rsid w:val="00806132"/>
    <w:rsid w:val="00807D13"/>
    <w:rsid w:val="0081333B"/>
    <w:rsid w:val="00814FB0"/>
    <w:rsid w:val="00816481"/>
    <w:rsid w:val="00816EC4"/>
    <w:rsid w:val="00817EDA"/>
    <w:rsid w:val="00821980"/>
    <w:rsid w:val="00821DD0"/>
    <w:rsid w:val="0082247B"/>
    <w:rsid w:val="00824659"/>
    <w:rsid w:val="00824E34"/>
    <w:rsid w:val="0082705C"/>
    <w:rsid w:val="00831BDF"/>
    <w:rsid w:val="0083264E"/>
    <w:rsid w:val="00836C75"/>
    <w:rsid w:val="00837215"/>
    <w:rsid w:val="00841D60"/>
    <w:rsid w:val="00841F07"/>
    <w:rsid w:val="00842A26"/>
    <w:rsid w:val="00844455"/>
    <w:rsid w:val="00844DF1"/>
    <w:rsid w:val="00846E42"/>
    <w:rsid w:val="0085217C"/>
    <w:rsid w:val="008525EE"/>
    <w:rsid w:val="00855393"/>
    <w:rsid w:val="00855996"/>
    <w:rsid w:val="008567D0"/>
    <w:rsid w:val="00857A3D"/>
    <w:rsid w:val="00860193"/>
    <w:rsid w:val="0086199B"/>
    <w:rsid w:val="008640E6"/>
    <w:rsid w:val="00864805"/>
    <w:rsid w:val="00865626"/>
    <w:rsid w:val="008668CC"/>
    <w:rsid w:val="00867AF2"/>
    <w:rsid w:val="00870673"/>
    <w:rsid w:val="00870B88"/>
    <w:rsid w:val="00871A3D"/>
    <w:rsid w:val="00874390"/>
    <w:rsid w:val="0087587C"/>
    <w:rsid w:val="008759DE"/>
    <w:rsid w:val="00876B1C"/>
    <w:rsid w:val="00877803"/>
    <w:rsid w:val="00877BE9"/>
    <w:rsid w:val="0088154E"/>
    <w:rsid w:val="008835B0"/>
    <w:rsid w:val="00885876"/>
    <w:rsid w:val="008876F0"/>
    <w:rsid w:val="008919BC"/>
    <w:rsid w:val="00892AAF"/>
    <w:rsid w:val="008A19EF"/>
    <w:rsid w:val="008A384A"/>
    <w:rsid w:val="008A7C28"/>
    <w:rsid w:val="008B06A1"/>
    <w:rsid w:val="008B0BD9"/>
    <w:rsid w:val="008B10AD"/>
    <w:rsid w:val="008B139E"/>
    <w:rsid w:val="008B1609"/>
    <w:rsid w:val="008B238A"/>
    <w:rsid w:val="008B5C87"/>
    <w:rsid w:val="008B6581"/>
    <w:rsid w:val="008B717E"/>
    <w:rsid w:val="008B7249"/>
    <w:rsid w:val="008C0A68"/>
    <w:rsid w:val="008C1346"/>
    <w:rsid w:val="008C2103"/>
    <w:rsid w:val="008C6F7F"/>
    <w:rsid w:val="008C7F5E"/>
    <w:rsid w:val="008D0246"/>
    <w:rsid w:val="008D1141"/>
    <w:rsid w:val="008D201B"/>
    <w:rsid w:val="008D217F"/>
    <w:rsid w:val="008D5085"/>
    <w:rsid w:val="008D6C6F"/>
    <w:rsid w:val="008D6D72"/>
    <w:rsid w:val="008E5032"/>
    <w:rsid w:val="008E51B9"/>
    <w:rsid w:val="008E5FFD"/>
    <w:rsid w:val="008E62E5"/>
    <w:rsid w:val="008E6F72"/>
    <w:rsid w:val="008E73A4"/>
    <w:rsid w:val="008F23F5"/>
    <w:rsid w:val="008F2F0F"/>
    <w:rsid w:val="008F2F4F"/>
    <w:rsid w:val="008F3A31"/>
    <w:rsid w:val="008F49BC"/>
    <w:rsid w:val="008F59CA"/>
    <w:rsid w:val="008F5F5B"/>
    <w:rsid w:val="008F6183"/>
    <w:rsid w:val="009001BE"/>
    <w:rsid w:val="009030D5"/>
    <w:rsid w:val="00904742"/>
    <w:rsid w:val="00911588"/>
    <w:rsid w:val="00911DFE"/>
    <w:rsid w:val="009139C8"/>
    <w:rsid w:val="00913E8D"/>
    <w:rsid w:val="00915094"/>
    <w:rsid w:val="009156DD"/>
    <w:rsid w:val="00916987"/>
    <w:rsid w:val="00922CD4"/>
    <w:rsid w:val="00922CFB"/>
    <w:rsid w:val="00924C0C"/>
    <w:rsid w:val="00925360"/>
    <w:rsid w:val="00925FFF"/>
    <w:rsid w:val="0092626A"/>
    <w:rsid w:val="00926673"/>
    <w:rsid w:val="0092788D"/>
    <w:rsid w:val="00927900"/>
    <w:rsid w:val="00930900"/>
    <w:rsid w:val="00931D1A"/>
    <w:rsid w:val="009332F0"/>
    <w:rsid w:val="009342CA"/>
    <w:rsid w:val="00941B73"/>
    <w:rsid w:val="00944083"/>
    <w:rsid w:val="009447C4"/>
    <w:rsid w:val="00944FAE"/>
    <w:rsid w:val="0094646A"/>
    <w:rsid w:val="0094732D"/>
    <w:rsid w:val="00952CF6"/>
    <w:rsid w:val="00952D53"/>
    <w:rsid w:val="00953570"/>
    <w:rsid w:val="009553B6"/>
    <w:rsid w:val="00956496"/>
    <w:rsid w:val="00956F9A"/>
    <w:rsid w:val="00957494"/>
    <w:rsid w:val="00957A39"/>
    <w:rsid w:val="00961D1E"/>
    <w:rsid w:val="00961FFF"/>
    <w:rsid w:val="009644A6"/>
    <w:rsid w:val="009648D2"/>
    <w:rsid w:val="00965FD5"/>
    <w:rsid w:val="009705ED"/>
    <w:rsid w:val="00972299"/>
    <w:rsid w:val="00972594"/>
    <w:rsid w:val="00975166"/>
    <w:rsid w:val="0097562C"/>
    <w:rsid w:val="0097635B"/>
    <w:rsid w:val="00976F9A"/>
    <w:rsid w:val="00977782"/>
    <w:rsid w:val="00977792"/>
    <w:rsid w:val="0098136B"/>
    <w:rsid w:val="00981CF5"/>
    <w:rsid w:val="00982527"/>
    <w:rsid w:val="00983A6B"/>
    <w:rsid w:val="00983ED8"/>
    <w:rsid w:val="009854CE"/>
    <w:rsid w:val="00990925"/>
    <w:rsid w:val="009925FB"/>
    <w:rsid w:val="00992D9A"/>
    <w:rsid w:val="009A0EE5"/>
    <w:rsid w:val="009A39A0"/>
    <w:rsid w:val="009A3AE6"/>
    <w:rsid w:val="009A422C"/>
    <w:rsid w:val="009A4A05"/>
    <w:rsid w:val="009A53C5"/>
    <w:rsid w:val="009A5996"/>
    <w:rsid w:val="009A6881"/>
    <w:rsid w:val="009B18B0"/>
    <w:rsid w:val="009B1B2E"/>
    <w:rsid w:val="009B485B"/>
    <w:rsid w:val="009B4E18"/>
    <w:rsid w:val="009B5DFE"/>
    <w:rsid w:val="009C033D"/>
    <w:rsid w:val="009C0FBD"/>
    <w:rsid w:val="009C131F"/>
    <w:rsid w:val="009C4647"/>
    <w:rsid w:val="009C588E"/>
    <w:rsid w:val="009C5D38"/>
    <w:rsid w:val="009C6886"/>
    <w:rsid w:val="009C72AA"/>
    <w:rsid w:val="009D125F"/>
    <w:rsid w:val="009D1719"/>
    <w:rsid w:val="009D1776"/>
    <w:rsid w:val="009D5319"/>
    <w:rsid w:val="009D6C0D"/>
    <w:rsid w:val="009E2369"/>
    <w:rsid w:val="009E4F73"/>
    <w:rsid w:val="009E5657"/>
    <w:rsid w:val="009E79D1"/>
    <w:rsid w:val="009F2CA8"/>
    <w:rsid w:val="009F4511"/>
    <w:rsid w:val="009F47B8"/>
    <w:rsid w:val="009F6852"/>
    <w:rsid w:val="009F7265"/>
    <w:rsid w:val="00A010E1"/>
    <w:rsid w:val="00A036E6"/>
    <w:rsid w:val="00A03F7D"/>
    <w:rsid w:val="00A04A07"/>
    <w:rsid w:val="00A0682D"/>
    <w:rsid w:val="00A0684D"/>
    <w:rsid w:val="00A07563"/>
    <w:rsid w:val="00A075B5"/>
    <w:rsid w:val="00A1394E"/>
    <w:rsid w:val="00A13AD6"/>
    <w:rsid w:val="00A147F6"/>
    <w:rsid w:val="00A154E2"/>
    <w:rsid w:val="00A16807"/>
    <w:rsid w:val="00A20E6F"/>
    <w:rsid w:val="00A20F9B"/>
    <w:rsid w:val="00A21198"/>
    <w:rsid w:val="00A22E7A"/>
    <w:rsid w:val="00A24787"/>
    <w:rsid w:val="00A24C51"/>
    <w:rsid w:val="00A30B41"/>
    <w:rsid w:val="00A30B88"/>
    <w:rsid w:val="00A3189E"/>
    <w:rsid w:val="00A40155"/>
    <w:rsid w:val="00A449BD"/>
    <w:rsid w:val="00A44DC4"/>
    <w:rsid w:val="00A46FAA"/>
    <w:rsid w:val="00A4714B"/>
    <w:rsid w:val="00A47270"/>
    <w:rsid w:val="00A512F2"/>
    <w:rsid w:val="00A52CA9"/>
    <w:rsid w:val="00A5407E"/>
    <w:rsid w:val="00A55C42"/>
    <w:rsid w:val="00A561F2"/>
    <w:rsid w:val="00A56DF7"/>
    <w:rsid w:val="00A57076"/>
    <w:rsid w:val="00A57B36"/>
    <w:rsid w:val="00A62A21"/>
    <w:rsid w:val="00A66AFF"/>
    <w:rsid w:val="00A679BD"/>
    <w:rsid w:val="00A7035B"/>
    <w:rsid w:val="00A71976"/>
    <w:rsid w:val="00A72FFB"/>
    <w:rsid w:val="00A73819"/>
    <w:rsid w:val="00A76E2D"/>
    <w:rsid w:val="00A77DA5"/>
    <w:rsid w:val="00A81C6E"/>
    <w:rsid w:val="00A82BE9"/>
    <w:rsid w:val="00A86141"/>
    <w:rsid w:val="00A9097B"/>
    <w:rsid w:val="00A90D4D"/>
    <w:rsid w:val="00A938F3"/>
    <w:rsid w:val="00A95323"/>
    <w:rsid w:val="00A976E4"/>
    <w:rsid w:val="00AA06EB"/>
    <w:rsid w:val="00AA13E4"/>
    <w:rsid w:val="00AA141C"/>
    <w:rsid w:val="00AA16AB"/>
    <w:rsid w:val="00AA32AF"/>
    <w:rsid w:val="00AA3E26"/>
    <w:rsid w:val="00AA4C5F"/>
    <w:rsid w:val="00AA6AFF"/>
    <w:rsid w:val="00AA702C"/>
    <w:rsid w:val="00AA7BB0"/>
    <w:rsid w:val="00AB2A87"/>
    <w:rsid w:val="00AB2E9A"/>
    <w:rsid w:val="00AB3F4B"/>
    <w:rsid w:val="00AB5641"/>
    <w:rsid w:val="00AB5657"/>
    <w:rsid w:val="00AB568A"/>
    <w:rsid w:val="00AB5DBF"/>
    <w:rsid w:val="00AB6D94"/>
    <w:rsid w:val="00AB7045"/>
    <w:rsid w:val="00AB778A"/>
    <w:rsid w:val="00AC0DD8"/>
    <w:rsid w:val="00AC1DCF"/>
    <w:rsid w:val="00AC2667"/>
    <w:rsid w:val="00AC2859"/>
    <w:rsid w:val="00AC39E8"/>
    <w:rsid w:val="00AC4732"/>
    <w:rsid w:val="00AC5564"/>
    <w:rsid w:val="00AC56CD"/>
    <w:rsid w:val="00AC5DF2"/>
    <w:rsid w:val="00AC71A8"/>
    <w:rsid w:val="00AD069E"/>
    <w:rsid w:val="00AD0937"/>
    <w:rsid w:val="00AD1CB1"/>
    <w:rsid w:val="00AD3B96"/>
    <w:rsid w:val="00AD451D"/>
    <w:rsid w:val="00AD4ACA"/>
    <w:rsid w:val="00AD557B"/>
    <w:rsid w:val="00AD6FCC"/>
    <w:rsid w:val="00AE0493"/>
    <w:rsid w:val="00AE1107"/>
    <w:rsid w:val="00AE1A33"/>
    <w:rsid w:val="00AE2423"/>
    <w:rsid w:val="00AE25C6"/>
    <w:rsid w:val="00AE2719"/>
    <w:rsid w:val="00AE3A73"/>
    <w:rsid w:val="00AF4E2D"/>
    <w:rsid w:val="00AF5625"/>
    <w:rsid w:val="00AF596A"/>
    <w:rsid w:val="00AF5DA0"/>
    <w:rsid w:val="00B00095"/>
    <w:rsid w:val="00B0309B"/>
    <w:rsid w:val="00B033C4"/>
    <w:rsid w:val="00B07334"/>
    <w:rsid w:val="00B10298"/>
    <w:rsid w:val="00B15352"/>
    <w:rsid w:val="00B1552E"/>
    <w:rsid w:val="00B16765"/>
    <w:rsid w:val="00B16B3B"/>
    <w:rsid w:val="00B16C21"/>
    <w:rsid w:val="00B17700"/>
    <w:rsid w:val="00B20134"/>
    <w:rsid w:val="00B20E0C"/>
    <w:rsid w:val="00B21D98"/>
    <w:rsid w:val="00B22596"/>
    <w:rsid w:val="00B2268A"/>
    <w:rsid w:val="00B23FE9"/>
    <w:rsid w:val="00B2439A"/>
    <w:rsid w:val="00B2478A"/>
    <w:rsid w:val="00B25F28"/>
    <w:rsid w:val="00B26721"/>
    <w:rsid w:val="00B26A89"/>
    <w:rsid w:val="00B2789F"/>
    <w:rsid w:val="00B3205E"/>
    <w:rsid w:val="00B32DAA"/>
    <w:rsid w:val="00B33447"/>
    <w:rsid w:val="00B33F9D"/>
    <w:rsid w:val="00B34E6E"/>
    <w:rsid w:val="00B36B59"/>
    <w:rsid w:val="00B37E90"/>
    <w:rsid w:val="00B42463"/>
    <w:rsid w:val="00B428E4"/>
    <w:rsid w:val="00B452BC"/>
    <w:rsid w:val="00B52805"/>
    <w:rsid w:val="00B56C38"/>
    <w:rsid w:val="00B57236"/>
    <w:rsid w:val="00B60948"/>
    <w:rsid w:val="00B61194"/>
    <w:rsid w:val="00B728A1"/>
    <w:rsid w:val="00B730D5"/>
    <w:rsid w:val="00B80B67"/>
    <w:rsid w:val="00B80CA6"/>
    <w:rsid w:val="00B84BE7"/>
    <w:rsid w:val="00B873F3"/>
    <w:rsid w:val="00B9230C"/>
    <w:rsid w:val="00B93B8C"/>
    <w:rsid w:val="00B94DBC"/>
    <w:rsid w:val="00B96A87"/>
    <w:rsid w:val="00B96EA9"/>
    <w:rsid w:val="00BA16FE"/>
    <w:rsid w:val="00BA2692"/>
    <w:rsid w:val="00BA300E"/>
    <w:rsid w:val="00BA310F"/>
    <w:rsid w:val="00BA3B23"/>
    <w:rsid w:val="00BA3D0E"/>
    <w:rsid w:val="00BA598C"/>
    <w:rsid w:val="00BA59B7"/>
    <w:rsid w:val="00BA5C59"/>
    <w:rsid w:val="00BB3221"/>
    <w:rsid w:val="00BB60AF"/>
    <w:rsid w:val="00BB666A"/>
    <w:rsid w:val="00BB6C52"/>
    <w:rsid w:val="00BC1EDE"/>
    <w:rsid w:val="00BC1F5C"/>
    <w:rsid w:val="00BC2369"/>
    <w:rsid w:val="00BC2964"/>
    <w:rsid w:val="00BC52E5"/>
    <w:rsid w:val="00BC7C58"/>
    <w:rsid w:val="00BD665F"/>
    <w:rsid w:val="00BD66F1"/>
    <w:rsid w:val="00BE433D"/>
    <w:rsid w:val="00BE7648"/>
    <w:rsid w:val="00BF578B"/>
    <w:rsid w:val="00BF75F9"/>
    <w:rsid w:val="00BF7DA8"/>
    <w:rsid w:val="00C00CB9"/>
    <w:rsid w:val="00C0354E"/>
    <w:rsid w:val="00C05734"/>
    <w:rsid w:val="00C06356"/>
    <w:rsid w:val="00C0761B"/>
    <w:rsid w:val="00C07A2A"/>
    <w:rsid w:val="00C10A2B"/>
    <w:rsid w:val="00C14084"/>
    <w:rsid w:val="00C15D59"/>
    <w:rsid w:val="00C16B03"/>
    <w:rsid w:val="00C170FD"/>
    <w:rsid w:val="00C21272"/>
    <w:rsid w:val="00C22B89"/>
    <w:rsid w:val="00C23265"/>
    <w:rsid w:val="00C239EB"/>
    <w:rsid w:val="00C25A04"/>
    <w:rsid w:val="00C262DB"/>
    <w:rsid w:val="00C26F0E"/>
    <w:rsid w:val="00C27C4C"/>
    <w:rsid w:val="00C27DE3"/>
    <w:rsid w:val="00C30E77"/>
    <w:rsid w:val="00C32D38"/>
    <w:rsid w:val="00C32FAE"/>
    <w:rsid w:val="00C34214"/>
    <w:rsid w:val="00C34235"/>
    <w:rsid w:val="00C41127"/>
    <w:rsid w:val="00C417A0"/>
    <w:rsid w:val="00C43BE7"/>
    <w:rsid w:val="00C455BF"/>
    <w:rsid w:val="00C47E02"/>
    <w:rsid w:val="00C50CD0"/>
    <w:rsid w:val="00C51056"/>
    <w:rsid w:val="00C52A1D"/>
    <w:rsid w:val="00C52DF9"/>
    <w:rsid w:val="00C54649"/>
    <w:rsid w:val="00C553C9"/>
    <w:rsid w:val="00C573C4"/>
    <w:rsid w:val="00C5747C"/>
    <w:rsid w:val="00C6034E"/>
    <w:rsid w:val="00C60813"/>
    <w:rsid w:val="00C6237A"/>
    <w:rsid w:val="00C65B95"/>
    <w:rsid w:val="00C66698"/>
    <w:rsid w:val="00C71ED1"/>
    <w:rsid w:val="00C72E79"/>
    <w:rsid w:val="00C73C6E"/>
    <w:rsid w:val="00C7512C"/>
    <w:rsid w:val="00C75B83"/>
    <w:rsid w:val="00C77F3E"/>
    <w:rsid w:val="00C80189"/>
    <w:rsid w:val="00C80B29"/>
    <w:rsid w:val="00C81D3C"/>
    <w:rsid w:val="00C829A3"/>
    <w:rsid w:val="00C90061"/>
    <w:rsid w:val="00C92137"/>
    <w:rsid w:val="00C92F5C"/>
    <w:rsid w:val="00C940EE"/>
    <w:rsid w:val="00C952CF"/>
    <w:rsid w:val="00C95531"/>
    <w:rsid w:val="00CA2E11"/>
    <w:rsid w:val="00CA533A"/>
    <w:rsid w:val="00CA695E"/>
    <w:rsid w:val="00CA6DFF"/>
    <w:rsid w:val="00CB2C98"/>
    <w:rsid w:val="00CB2ED1"/>
    <w:rsid w:val="00CB31D1"/>
    <w:rsid w:val="00CB3BBE"/>
    <w:rsid w:val="00CB73F6"/>
    <w:rsid w:val="00CC00CB"/>
    <w:rsid w:val="00CC04E2"/>
    <w:rsid w:val="00CC092E"/>
    <w:rsid w:val="00CC18DD"/>
    <w:rsid w:val="00CC1A7C"/>
    <w:rsid w:val="00CC5488"/>
    <w:rsid w:val="00CC5CB0"/>
    <w:rsid w:val="00CC607C"/>
    <w:rsid w:val="00CC6113"/>
    <w:rsid w:val="00CC6218"/>
    <w:rsid w:val="00CD0640"/>
    <w:rsid w:val="00CD3A9F"/>
    <w:rsid w:val="00CD4652"/>
    <w:rsid w:val="00CD6A46"/>
    <w:rsid w:val="00CE04D4"/>
    <w:rsid w:val="00CE1F46"/>
    <w:rsid w:val="00CE37AE"/>
    <w:rsid w:val="00CE56D2"/>
    <w:rsid w:val="00CE5FC0"/>
    <w:rsid w:val="00CE6545"/>
    <w:rsid w:val="00CE6E48"/>
    <w:rsid w:val="00CF04EC"/>
    <w:rsid w:val="00CF397B"/>
    <w:rsid w:val="00D004D0"/>
    <w:rsid w:val="00D009A4"/>
    <w:rsid w:val="00D03271"/>
    <w:rsid w:val="00D04743"/>
    <w:rsid w:val="00D063A9"/>
    <w:rsid w:val="00D112E2"/>
    <w:rsid w:val="00D1267C"/>
    <w:rsid w:val="00D128BA"/>
    <w:rsid w:val="00D1349F"/>
    <w:rsid w:val="00D141F8"/>
    <w:rsid w:val="00D1508B"/>
    <w:rsid w:val="00D15D70"/>
    <w:rsid w:val="00D1652F"/>
    <w:rsid w:val="00D2015F"/>
    <w:rsid w:val="00D20612"/>
    <w:rsid w:val="00D20ADA"/>
    <w:rsid w:val="00D2648D"/>
    <w:rsid w:val="00D2772C"/>
    <w:rsid w:val="00D331F4"/>
    <w:rsid w:val="00D3574A"/>
    <w:rsid w:val="00D36742"/>
    <w:rsid w:val="00D41029"/>
    <w:rsid w:val="00D4177F"/>
    <w:rsid w:val="00D42B1F"/>
    <w:rsid w:val="00D4352A"/>
    <w:rsid w:val="00D4383C"/>
    <w:rsid w:val="00D43F93"/>
    <w:rsid w:val="00D454D5"/>
    <w:rsid w:val="00D46B24"/>
    <w:rsid w:val="00D51B11"/>
    <w:rsid w:val="00D535B2"/>
    <w:rsid w:val="00D54443"/>
    <w:rsid w:val="00D56340"/>
    <w:rsid w:val="00D60391"/>
    <w:rsid w:val="00D604C4"/>
    <w:rsid w:val="00D64254"/>
    <w:rsid w:val="00D645FC"/>
    <w:rsid w:val="00D664C3"/>
    <w:rsid w:val="00D6761A"/>
    <w:rsid w:val="00D67789"/>
    <w:rsid w:val="00D71285"/>
    <w:rsid w:val="00D714C2"/>
    <w:rsid w:val="00D75382"/>
    <w:rsid w:val="00D76235"/>
    <w:rsid w:val="00D76EA0"/>
    <w:rsid w:val="00D77953"/>
    <w:rsid w:val="00D77F80"/>
    <w:rsid w:val="00D80557"/>
    <w:rsid w:val="00D81155"/>
    <w:rsid w:val="00D8353D"/>
    <w:rsid w:val="00D83910"/>
    <w:rsid w:val="00D91988"/>
    <w:rsid w:val="00D92E0C"/>
    <w:rsid w:val="00D973A6"/>
    <w:rsid w:val="00DA0505"/>
    <w:rsid w:val="00DA1BC9"/>
    <w:rsid w:val="00DA21E5"/>
    <w:rsid w:val="00DA309E"/>
    <w:rsid w:val="00DA38FA"/>
    <w:rsid w:val="00DA62FF"/>
    <w:rsid w:val="00DA692E"/>
    <w:rsid w:val="00DA6A15"/>
    <w:rsid w:val="00DA7EC6"/>
    <w:rsid w:val="00DB15B4"/>
    <w:rsid w:val="00DB1E2E"/>
    <w:rsid w:val="00DB2281"/>
    <w:rsid w:val="00DB2AA8"/>
    <w:rsid w:val="00DB49B2"/>
    <w:rsid w:val="00DB633B"/>
    <w:rsid w:val="00DB738B"/>
    <w:rsid w:val="00DC1569"/>
    <w:rsid w:val="00DC336B"/>
    <w:rsid w:val="00DC5CE3"/>
    <w:rsid w:val="00DD2332"/>
    <w:rsid w:val="00DD3AD9"/>
    <w:rsid w:val="00DD3E50"/>
    <w:rsid w:val="00DD4248"/>
    <w:rsid w:val="00DD5946"/>
    <w:rsid w:val="00DD6189"/>
    <w:rsid w:val="00DF04A2"/>
    <w:rsid w:val="00DF0D8E"/>
    <w:rsid w:val="00DF0E6B"/>
    <w:rsid w:val="00DF3144"/>
    <w:rsid w:val="00DF4038"/>
    <w:rsid w:val="00DF6BB8"/>
    <w:rsid w:val="00DF7978"/>
    <w:rsid w:val="00E0009B"/>
    <w:rsid w:val="00E00FDA"/>
    <w:rsid w:val="00E01EEE"/>
    <w:rsid w:val="00E06735"/>
    <w:rsid w:val="00E136FB"/>
    <w:rsid w:val="00E149D1"/>
    <w:rsid w:val="00E14E0B"/>
    <w:rsid w:val="00E16610"/>
    <w:rsid w:val="00E36234"/>
    <w:rsid w:val="00E369BC"/>
    <w:rsid w:val="00E41915"/>
    <w:rsid w:val="00E419B6"/>
    <w:rsid w:val="00E420B5"/>
    <w:rsid w:val="00E4216B"/>
    <w:rsid w:val="00E44F75"/>
    <w:rsid w:val="00E461C5"/>
    <w:rsid w:val="00E4640B"/>
    <w:rsid w:val="00E46411"/>
    <w:rsid w:val="00E46FAB"/>
    <w:rsid w:val="00E47976"/>
    <w:rsid w:val="00E47DB1"/>
    <w:rsid w:val="00E503C4"/>
    <w:rsid w:val="00E517FD"/>
    <w:rsid w:val="00E51977"/>
    <w:rsid w:val="00E51B6C"/>
    <w:rsid w:val="00E51CAA"/>
    <w:rsid w:val="00E53AD9"/>
    <w:rsid w:val="00E53BD6"/>
    <w:rsid w:val="00E60A7F"/>
    <w:rsid w:val="00E63B67"/>
    <w:rsid w:val="00E67B50"/>
    <w:rsid w:val="00E67DBE"/>
    <w:rsid w:val="00E73ACA"/>
    <w:rsid w:val="00E76974"/>
    <w:rsid w:val="00E772C6"/>
    <w:rsid w:val="00E82086"/>
    <w:rsid w:val="00E82887"/>
    <w:rsid w:val="00E83686"/>
    <w:rsid w:val="00E86010"/>
    <w:rsid w:val="00E90645"/>
    <w:rsid w:val="00E93C4C"/>
    <w:rsid w:val="00E942AB"/>
    <w:rsid w:val="00E95B8B"/>
    <w:rsid w:val="00E96DCE"/>
    <w:rsid w:val="00EA0480"/>
    <w:rsid w:val="00EA37CA"/>
    <w:rsid w:val="00EA6442"/>
    <w:rsid w:val="00EB09FF"/>
    <w:rsid w:val="00EB2366"/>
    <w:rsid w:val="00EB77DA"/>
    <w:rsid w:val="00EC0200"/>
    <w:rsid w:val="00EC14A2"/>
    <w:rsid w:val="00EC2156"/>
    <w:rsid w:val="00EC2E9D"/>
    <w:rsid w:val="00EC5A3E"/>
    <w:rsid w:val="00EC5F89"/>
    <w:rsid w:val="00ED052E"/>
    <w:rsid w:val="00ED17E9"/>
    <w:rsid w:val="00ED1886"/>
    <w:rsid w:val="00ED5200"/>
    <w:rsid w:val="00ED5B14"/>
    <w:rsid w:val="00ED71DB"/>
    <w:rsid w:val="00EE035E"/>
    <w:rsid w:val="00EE07C5"/>
    <w:rsid w:val="00EE2210"/>
    <w:rsid w:val="00EE29C5"/>
    <w:rsid w:val="00EE45CC"/>
    <w:rsid w:val="00EE4F7A"/>
    <w:rsid w:val="00EE77FB"/>
    <w:rsid w:val="00EF40EB"/>
    <w:rsid w:val="00EF416C"/>
    <w:rsid w:val="00EF442B"/>
    <w:rsid w:val="00EF4F3A"/>
    <w:rsid w:val="00EF7AC0"/>
    <w:rsid w:val="00F0272F"/>
    <w:rsid w:val="00F029EF"/>
    <w:rsid w:val="00F041F0"/>
    <w:rsid w:val="00F04CCA"/>
    <w:rsid w:val="00F06F25"/>
    <w:rsid w:val="00F07CF3"/>
    <w:rsid w:val="00F07FEF"/>
    <w:rsid w:val="00F10DA4"/>
    <w:rsid w:val="00F127B9"/>
    <w:rsid w:val="00F12810"/>
    <w:rsid w:val="00F148AD"/>
    <w:rsid w:val="00F14AC7"/>
    <w:rsid w:val="00F15A9F"/>
    <w:rsid w:val="00F162D4"/>
    <w:rsid w:val="00F20648"/>
    <w:rsid w:val="00F21850"/>
    <w:rsid w:val="00F2200F"/>
    <w:rsid w:val="00F237CF"/>
    <w:rsid w:val="00F23E98"/>
    <w:rsid w:val="00F263A8"/>
    <w:rsid w:val="00F270BC"/>
    <w:rsid w:val="00F31EBE"/>
    <w:rsid w:val="00F335DB"/>
    <w:rsid w:val="00F33863"/>
    <w:rsid w:val="00F36828"/>
    <w:rsid w:val="00F41F56"/>
    <w:rsid w:val="00F41F8C"/>
    <w:rsid w:val="00F42CFE"/>
    <w:rsid w:val="00F46D8E"/>
    <w:rsid w:val="00F47B73"/>
    <w:rsid w:val="00F52C64"/>
    <w:rsid w:val="00F54913"/>
    <w:rsid w:val="00F55377"/>
    <w:rsid w:val="00F55625"/>
    <w:rsid w:val="00F571C8"/>
    <w:rsid w:val="00F604B8"/>
    <w:rsid w:val="00F62B9A"/>
    <w:rsid w:val="00F62DB6"/>
    <w:rsid w:val="00F650FA"/>
    <w:rsid w:val="00F67E4A"/>
    <w:rsid w:val="00F70104"/>
    <w:rsid w:val="00F730AD"/>
    <w:rsid w:val="00F7683F"/>
    <w:rsid w:val="00F770F1"/>
    <w:rsid w:val="00F77CD1"/>
    <w:rsid w:val="00F80099"/>
    <w:rsid w:val="00F828B6"/>
    <w:rsid w:val="00F83865"/>
    <w:rsid w:val="00F9107F"/>
    <w:rsid w:val="00F93B16"/>
    <w:rsid w:val="00F94B66"/>
    <w:rsid w:val="00F963A5"/>
    <w:rsid w:val="00F96733"/>
    <w:rsid w:val="00F96BFD"/>
    <w:rsid w:val="00F97978"/>
    <w:rsid w:val="00FA12D6"/>
    <w:rsid w:val="00FA5D2E"/>
    <w:rsid w:val="00FA7828"/>
    <w:rsid w:val="00FA7959"/>
    <w:rsid w:val="00FB3D63"/>
    <w:rsid w:val="00FB4C58"/>
    <w:rsid w:val="00FB5471"/>
    <w:rsid w:val="00FC0798"/>
    <w:rsid w:val="00FC14E7"/>
    <w:rsid w:val="00FC2A68"/>
    <w:rsid w:val="00FC3825"/>
    <w:rsid w:val="00FC3D84"/>
    <w:rsid w:val="00FC4185"/>
    <w:rsid w:val="00FD00D3"/>
    <w:rsid w:val="00FD0441"/>
    <w:rsid w:val="00FD083B"/>
    <w:rsid w:val="00FD6AE0"/>
    <w:rsid w:val="00FD6EFA"/>
    <w:rsid w:val="00FD715D"/>
    <w:rsid w:val="00FD77A6"/>
    <w:rsid w:val="00FE126C"/>
    <w:rsid w:val="00FE2BEA"/>
    <w:rsid w:val="00FE4E9C"/>
    <w:rsid w:val="00FF2491"/>
    <w:rsid w:val="00FF5C24"/>
    <w:rsid w:val="00FF6EE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3002B05"/>
  <w15:docId w15:val="{9BE92A51-C97A-424E-88C7-186189D0F5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604347"/>
    <w:pPr>
      <w:widowControl w:val="0"/>
      <w:jc w:val="both"/>
    </w:pPr>
    <w:rPr>
      <w:szCs w:val="24"/>
    </w:rPr>
  </w:style>
  <w:style w:type="paragraph" w:styleId="1">
    <w:name w:val="heading 1"/>
    <w:basedOn w:val="a"/>
    <w:next w:val="a"/>
    <w:link w:val="10"/>
    <w:uiPriority w:val="9"/>
    <w:qFormat/>
    <w:rsid w:val="008668CC"/>
    <w:pPr>
      <w:keepNext/>
      <w:keepLines/>
      <w:spacing w:before="340" w:after="330" w:line="578" w:lineRule="auto"/>
      <w:outlineLvl w:val="0"/>
    </w:pPr>
    <w:rPr>
      <w:b/>
      <w:bCs/>
      <w:kern w:val="44"/>
      <w:sz w:val="44"/>
      <w:szCs w:val="44"/>
    </w:rPr>
  </w:style>
  <w:style w:type="paragraph" w:styleId="2">
    <w:name w:val="heading 2"/>
    <w:basedOn w:val="a"/>
    <w:link w:val="20"/>
    <w:qFormat/>
    <w:rsid w:val="00A76E2D"/>
    <w:pPr>
      <w:widowControl/>
      <w:spacing w:before="100" w:after="100"/>
      <w:jc w:val="left"/>
      <w:outlineLvl w:val="1"/>
    </w:pPr>
    <w:rPr>
      <w:rFonts w:ascii="宋体" w:eastAsia="宋体" w:hAnsi="宋体" w:cs="Times New Roman" w:hint="eastAsia"/>
      <w:b/>
      <w:bCs/>
      <w:kern w:val="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qFormat/>
    <w:rsid w:val="0068477D"/>
    <w:pPr>
      <w:tabs>
        <w:tab w:val="center" w:pos="4153"/>
        <w:tab w:val="right" w:pos="8306"/>
      </w:tabs>
      <w:snapToGrid w:val="0"/>
      <w:jc w:val="left"/>
    </w:pPr>
    <w:rPr>
      <w:sz w:val="18"/>
      <w:szCs w:val="18"/>
    </w:rPr>
  </w:style>
  <w:style w:type="character" w:customStyle="1" w:styleId="a4">
    <w:name w:val="页脚 字符"/>
    <w:basedOn w:val="a0"/>
    <w:link w:val="a3"/>
    <w:qFormat/>
    <w:rsid w:val="0068477D"/>
    <w:rPr>
      <w:sz w:val="18"/>
      <w:szCs w:val="18"/>
    </w:rPr>
  </w:style>
  <w:style w:type="paragraph" w:styleId="a5">
    <w:name w:val="Normal (Web)"/>
    <w:basedOn w:val="a"/>
    <w:uiPriority w:val="99"/>
    <w:unhideWhenUsed/>
    <w:qFormat/>
    <w:rsid w:val="0068477D"/>
    <w:pPr>
      <w:widowControl/>
      <w:spacing w:before="100" w:beforeAutospacing="1" w:after="100" w:afterAutospacing="1"/>
      <w:jc w:val="left"/>
    </w:pPr>
    <w:rPr>
      <w:rFonts w:ascii="宋体" w:eastAsia="宋体" w:hAnsi="宋体" w:cs="宋体"/>
      <w:kern w:val="0"/>
      <w:sz w:val="24"/>
    </w:rPr>
  </w:style>
  <w:style w:type="paragraph" w:styleId="a6">
    <w:name w:val="List Paragraph"/>
    <w:basedOn w:val="a"/>
    <w:uiPriority w:val="34"/>
    <w:qFormat/>
    <w:rsid w:val="0068477D"/>
    <w:pPr>
      <w:ind w:firstLineChars="200" w:firstLine="420"/>
    </w:pPr>
    <w:rPr>
      <w:rFonts w:ascii="仿宋_GB2312" w:eastAsia="仿宋_GB2312" w:hAnsi="仿宋_GB2312" w:cs="Times New Roman"/>
      <w:color w:val="000000"/>
      <w:spacing w:val="4"/>
      <w:sz w:val="32"/>
      <w:szCs w:val="20"/>
    </w:rPr>
  </w:style>
  <w:style w:type="paragraph" w:styleId="a7">
    <w:name w:val="header"/>
    <w:basedOn w:val="a"/>
    <w:link w:val="a8"/>
    <w:uiPriority w:val="99"/>
    <w:unhideWhenUsed/>
    <w:rsid w:val="00776092"/>
    <w:pPr>
      <w:pBdr>
        <w:bottom w:val="single" w:sz="6" w:space="1" w:color="auto"/>
      </w:pBdr>
      <w:tabs>
        <w:tab w:val="center" w:pos="4153"/>
        <w:tab w:val="right" w:pos="8306"/>
      </w:tabs>
      <w:snapToGrid w:val="0"/>
      <w:jc w:val="center"/>
    </w:pPr>
    <w:rPr>
      <w:sz w:val="18"/>
      <w:szCs w:val="18"/>
    </w:rPr>
  </w:style>
  <w:style w:type="character" w:customStyle="1" w:styleId="a8">
    <w:name w:val="页眉 字符"/>
    <w:basedOn w:val="a0"/>
    <w:link w:val="a7"/>
    <w:uiPriority w:val="99"/>
    <w:rsid w:val="00776092"/>
    <w:rPr>
      <w:sz w:val="18"/>
      <w:szCs w:val="18"/>
    </w:rPr>
  </w:style>
  <w:style w:type="character" w:styleId="a9">
    <w:name w:val="Hyperlink"/>
    <w:basedOn w:val="a0"/>
    <w:uiPriority w:val="99"/>
    <w:unhideWhenUsed/>
    <w:qFormat/>
    <w:rsid w:val="003D6677"/>
    <w:rPr>
      <w:color w:val="0000FF"/>
      <w:u w:val="single"/>
    </w:rPr>
  </w:style>
  <w:style w:type="table" w:customStyle="1" w:styleId="11">
    <w:name w:val="网格型1"/>
    <w:basedOn w:val="a1"/>
    <w:next w:val="aa"/>
    <w:qFormat/>
    <w:rsid w:val="003D6677"/>
    <w:rPr>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2">
    <w:name w:val="脚注文本1"/>
    <w:basedOn w:val="a"/>
    <w:next w:val="ab"/>
    <w:link w:val="ac"/>
    <w:uiPriority w:val="99"/>
    <w:semiHidden/>
    <w:unhideWhenUsed/>
    <w:rsid w:val="003D6677"/>
    <w:pPr>
      <w:snapToGrid w:val="0"/>
      <w:jc w:val="left"/>
    </w:pPr>
    <w:rPr>
      <w:rFonts w:eastAsia="等线"/>
      <w:sz w:val="18"/>
      <w:szCs w:val="18"/>
    </w:rPr>
  </w:style>
  <w:style w:type="character" w:customStyle="1" w:styleId="ac">
    <w:name w:val="脚注文本 字符"/>
    <w:basedOn w:val="a0"/>
    <w:link w:val="12"/>
    <w:uiPriority w:val="99"/>
    <w:semiHidden/>
    <w:rsid w:val="003D6677"/>
    <w:rPr>
      <w:rFonts w:eastAsia="等线"/>
      <w:sz w:val="18"/>
      <w:szCs w:val="18"/>
    </w:rPr>
  </w:style>
  <w:style w:type="character" w:styleId="ad">
    <w:name w:val="footnote reference"/>
    <w:basedOn w:val="a0"/>
    <w:uiPriority w:val="99"/>
    <w:semiHidden/>
    <w:unhideWhenUsed/>
    <w:rsid w:val="003D6677"/>
    <w:rPr>
      <w:vertAlign w:val="superscript"/>
    </w:rPr>
  </w:style>
  <w:style w:type="table" w:styleId="aa">
    <w:name w:val="Table Grid"/>
    <w:basedOn w:val="a1"/>
    <w:uiPriority w:val="39"/>
    <w:rsid w:val="003D667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b">
    <w:name w:val="footnote text"/>
    <w:basedOn w:val="a"/>
    <w:link w:val="13"/>
    <w:uiPriority w:val="99"/>
    <w:semiHidden/>
    <w:unhideWhenUsed/>
    <w:rsid w:val="003D6677"/>
    <w:pPr>
      <w:snapToGrid w:val="0"/>
      <w:jc w:val="left"/>
    </w:pPr>
    <w:rPr>
      <w:sz w:val="18"/>
      <w:szCs w:val="18"/>
    </w:rPr>
  </w:style>
  <w:style w:type="character" w:customStyle="1" w:styleId="13">
    <w:name w:val="脚注文本 字符1"/>
    <w:basedOn w:val="a0"/>
    <w:link w:val="ab"/>
    <w:uiPriority w:val="99"/>
    <w:semiHidden/>
    <w:rsid w:val="003D6677"/>
    <w:rPr>
      <w:sz w:val="18"/>
      <w:szCs w:val="18"/>
    </w:rPr>
  </w:style>
  <w:style w:type="character" w:customStyle="1" w:styleId="20">
    <w:name w:val="标题 2 字符"/>
    <w:basedOn w:val="a0"/>
    <w:link w:val="2"/>
    <w:rsid w:val="00A76E2D"/>
    <w:rPr>
      <w:rFonts w:ascii="宋体" w:eastAsia="宋体" w:hAnsi="宋体" w:cs="Times New Roman"/>
      <w:b/>
      <w:bCs/>
      <w:kern w:val="0"/>
      <w:sz w:val="36"/>
      <w:szCs w:val="36"/>
    </w:rPr>
  </w:style>
  <w:style w:type="paragraph" w:customStyle="1" w:styleId="p0">
    <w:name w:val="p0"/>
    <w:basedOn w:val="a"/>
    <w:rsid w:val="00A76E2D"/>
    <w:pPr>
      <w:widowControl/>
    </w:pPr>
    <w:rPr>
      <w:rFonts w:ascii="Times New Roman" w:eastAsia="宋体" w:hAnsi="Times New Roman" w:cs="Times New Roman"/>
      <w:kern w:val="0"/>
      <w:szCs w:val="21"/>
    </w:rPr>
  </w:style>
  <w:style w:type="character" w:customStyle="1" w:styleId="16">
    <w:name w:val="16"/>
    <w:basedOn w:val="a0"/>
    <w:rsid w:val="00A76E2D"/>
    <w:rPr>
      <w:rFonts w:ascii="Times New Roman" w:hAnsi="Times New Roman" w:cs="Times New Roman" w:hint="default"/>
      <w:sz w:val="20"/>
      <w:szCs w:val="20"/>
      <w:shd w:val="clear" w:color="auto" w:fill="FFFFFF"/>
    </w:rPr>
  </w:style>
  <w:style w:type="paragraph" w:customStyle="1" w:styleId="p27">
    <w:name w:val="p27"/>
    <w:basedOn w:val="a"/>
    <w:rsid w:val="00A76E2D"/>
    <w:pPr>
      <w:widowControl/>
      <w:spacing w:before="100" w:after="100"/>
      <w:jc w:val="left"/>
    </w:pPr>
    <w:rPr>
      <w:rFonts w:ascii="宋体" w:eastAsia="宋体" w:hAnsi="宋体" w:cs="Times New Roman" w:hint="eastAsia"/>
      <w:kern w:val="0"/>
      <w:sz w:val="24"/>
    </w:rPr>
  </w:style>
  <w:style w:type="paragraph" w:styleId="ae">
    <w:name w:val="Balloon Text"/>
    <w:basedOn w:val="a"/>
    <w:link w:val="af"/>
    <w:uiPriority w:val="99"/>
    <w:semiHidden/>
    <w:unhideWhenUsed/>
    <w:rsid w:val="000227F4"/>
    <w:rPr>
      <w:sz w:val="18"/>
      <w:szCs w:val="18"/>
    </w:rPr>
  </w:style>
  <w:style w:type="character" w:customStyle="1" w:styleId="af">
    <w:name w:val="批注框文本 字符"/>
    <w:basedOn w:val="a0"/>
    <w:link w:val="ae"/>
    <w:uiPriority w:val="99"/>
    <w:semiHidden/>
    <w:rsid w:val="000227F4"/>
    <w:rPr>
      <w:sz w:val="18"/>
      <w:szCs w:val="18"/>
    </w:rPr>
  </w:style>
  <w:style w:type="character" w:customStyle="1" w:styleId="10">
    <w:name w:val="标题 1 字符"/>
    <w:basedOn w:val="a0"/>
    <w:link w:val="1"/>
    <w:uiPriority w:val="9"/>
    <w:rsid w:val="008668CC"/>
    <w:rPr>
      <w:b/>
      <w:bCs/>
      <w:kern w:val="44"/>
      <w:sz w:val="44"/>
      <w:szCs w:val="4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5447230">
      <w:bodyDiv w:val="1"/>
      <w:marLeft w:val="0"/>
      <w:marRight w:val="0"/>
      <w:marTop w:val="0"/>
      <w:marBottom w:val="0"/>
      <w:divBdr>
        <w:top w:val="none" w:sz="0" w:space="0" w:color="auto"/>
        <w:left w:val="none" w:sz="0" w:space="0" w:color="auto"/>
        <w:bottom w:val="none" w:sz="0" w:space="0" w:color="auto"/>
        <w:right w:val="none" w:sz="0" w:space="0" w:color="auto"/>
      </w:divBdr>
    </w:div>
    <w:div w:id="1013804526">
      <w:bodyDiv w:val="1"/>
      <w:marLeft w:val="0"/>
      <w:marRight w:val="0"/>
      <w:marTop w:val="0"/>
      <w:marBottom w:val="0"/>
      <w:divBdr>
        <w:top w:val="none" w:sz="0" w:space="0" w:color="auto"/>
        <w:left w:val="none" w:sz="0" w:space="0" w:color="auto"/>
        <w:bottom w:val="none" w:sz="0" w:space="0" w:color="auto"/>
        <w:right w:val="none" w:sz="0" w:space="0" w:color="auto"/>
      </w:divBdr>
    </w:div>
    <w:div w:id="15520402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g"/><Relationship Id="rId18" Type="http://schemas.openxmlformats.org/officeDocument/2006/relationships/image" Target="media/image11.jpeg"/><Relationship Id="rId26" Type="http://schemas.openxmlformats.org/officeDocument/2006/relationships/footer" Target="footer1.xml"/><Relationship Id="rId3" Type="http://schemas.openxmlformats.org/officeDocument/2006/relationships/styles" Target="styles.xml"/><Relationship Id="rId21" Type="http://schemas.openxmlformats.org/officeDocument/2006/relationships/image" Target="media/image14.jpeg"/><Relationship Id="rId7" Type="http://schemas.openxmlformats.org/officeDocument/2006/relationships/endnotes" Target="endnotes.xml"/><Relationship Id="rId12" Type="http://schemas.openxmlformats.org/officeDocument/2006/relationships/image" Target="media/image5.jpg"/><Relationship Id="rId17" Type="http://schemas.openxmlformats.org/officeDocument/2006/relationships/image" Target="media/image10.jpeg"/><Relationship Id="rId25" Type="http://schemas.openxmlformats.org/officeDocument/2006/relationships/image" Target="media/image18.jpeg"/><Relationship Id="rId2" Type="http://schemas.openxmlformats.org/officeDocument/2006/relationships/numbering" Target="numbering.xml"/><Relationship Id="rId16" Type="http://schemas.openxmlformats.org/officeDocument/2006/relationships/image" Target="media/image9.jpeg"/><Relationship Id="rId20" Type="http://schemas.openxmlformats.org/officeDocument/2006/relationships/image" Target="media/image13.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24" Type="http://schemas.openxmlformats.org/officeDocument/2006/relationships/image" Target="media/image17.jpeg"/><Relationship Id="rId5" Type="http://schemas.openxmlformats.org/officeDocument/2006/relationships/webSettings" Target="webSettings.xml"/><Relationship Id="rId15" Type="http://schemas.openxmlformats.org/officeDocument/2006/relationships/image" Target="media/image8.jpeg"/><Relationship Id="rId23" Type="http://schemas.openxmlformats.org/officeDocument/2006/relationships/image" Target="media/image16.jpeg"/><Relationship Id="rId28" Type="http://schemas.openxmlformats.org/officeDocument/2006/relationships/theme" Target="theme/theme1.xml"/><Relationship Id="rId10" Type="http://schemas.openxmlformats.org/officeDocument/2006/relationships/image" Target="media/image3.jpeg"/><Relationship Id="rId19" Type="http://schemas.openxmlformats.org/officeDocument/2006/relationships/image" Target="media/image12.jpe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jpeg"/><Relationship Id="rId22" Type="http://schemas.openxmlformats.org/officeDocument/2006/relationships/image" Target="media/image15.jpeg"/><Relationship Id="rId27"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2FD42D5-129A-46F8-B785-B63340DAB10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9897</TotalTime>
  <Pages>14</Pages>
  <Words>974</Words>
  <Characters>5552</Characters>
  <Application>Microsoft Office Word</Application>
  <DocSecurity>0</DocSecurity>
  <Lines>46</Lines>
  <Paragraphs>13</Paragraphs>
  <ScaleCrop>false</ScaleCrop>
  <Company/>
  <LinksUpToDate>false</LinksUpToDate>
  <CharactersWithSpaces>6513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微软用户</dc:creator>
  <cp:keywords/>
  <dc:description/>
  <cp:lastModifiedBy>微软用户</cp:lastModifiedBy>
  <cp:revision>1512</cp:revision>
  <cp:lastPrinted>2021-06-09T01:48:00Z</cp:lastPrinted>
  <dcterms:created xsi:type="dcterms:W3CDTF">2021-01-13T00:41:00Z</dcterms:created>
  <dcterms:modified xsi:type="dcterms:W3CDTF">2021-07-07T08:59:00Z</dcterms:modified>
</cp:coreProperties>
</file>