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海原县李俊乡人民政府2020年政府信息公开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本年度报告根据《中华人民共和国政府信息公开条例》（以下简称《条例》）和《宁夏回族自治区实施&lt;中华人民共和国政府信息公开条例&gt;办法》的有关规定编制而成。本报告中所列举数据的统计期限自20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年1月1日起至20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月31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本报告在海原县人民政府网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（http//www.hy.cn）公布。如对本报告有疑问，请联系：海原县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李俊乡政务公开办公室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，地址：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海原县李俊乡李俊村街道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，邮编：75520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，电话：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0955-4761162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我乡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严格按照区、市、县政务公开文件相关规定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，以提高效能和建设服务型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政府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为目标，不断完善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政府信息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公开制度，规范公开流程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拓宽公开领域，深化公开内容，扎实推进政府信息公开的各项工作，结合工作实际，切实加强政策解读，积极回应社会关切，着力推进政府信息公开制度化、规范化、标准化建设。促进了服务政府、法治政府的建设进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切实保障人民群众的知情权、参与权、监督权和表达权，不断推进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乡政府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信息公开工作取得一定成效。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二、主要采取的措施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加强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组织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领导，强化责任落实。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/>
        </w:rPr>
        <w:t>为切实做好全乡政务公开工作，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强化组织领导，我乡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/>
        </w:rPr>
        <w:t>成立政务公开工作领导小组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，形成了由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乡长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负总责，分管领导具体抓，</w:t>
      </w:r>
      <w:r>
        <w:rPr>
          <w:rFonts w:hint="eastAsia" w:ascii="仿宋_GB2312" w:hAnsi="仿宋_GB2312" w:eastAsia="仿宋_GB2312" w:cs="仿宋_GB2312"/>
          <w:color w:val="282828"/>
          <w:sz w:val="32"/>
          <w:szCs w:val="32"/>
          <w:shd w:val="clear" w:fill="FFFFFF"/>
        </w:rPr>
        <w:t>由党政办负责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全乡政务公开工作的组织、协调、沟通，及时跟进和督导各项工作。确立了专职工作人员一名负责全乡政务信息收集、整理及公开工作，积极对接县级政务公开部门，负责日常维护和发布更新乡政府政务公开栏内容及网站信息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确保信息公开发布全面、及时、准确。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（二）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加强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宣传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学习，提高工作水平。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我乡积极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组织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全体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机关干部和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各村“村两委”成员认真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学习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《中华人民共和国政府信息公开条例》及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区、市、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县政府相关文件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。对政务公开专职工作人员就政府信息公开目录的编制目的、内容和要求及具体业务操作流程进行了系统培训，通过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发放调查问卷、宣传彩页等形式，向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村民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普及政务公开基本知识，宣传政府信息查询和群众诉求受理渠道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进一步保障了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村民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的知情权、参与权和监督权，为政府公信力的提升起到了积极的推动作用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，切实提高政务公开的工作水平和质量。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）拓宽公开渠道，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提升公开实效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212121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按照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212121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县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212121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政府政务公开的要求，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212121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主动公开乡级政府上年度决算及本年度预算、涉农资金补贴等内容，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方便群众了解相关内容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2020年公示各类信息如下：涉农补贴25条、光伏公益性岗位工资发放5条、临时救助资金发放1条，2019年度海原县李俊乡人民政府部门决算和2020年度海原县李俊乡人民政府部门预算。除了在政务公开网上公开政务信息外，我乡还充分利用乡村两级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212121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政务公开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212121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公示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212121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栏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212121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和微信工作群推送公示各类信息，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最大限度地做到了公开透明，保障了人民群众的知情权和监督权。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（四）完善体制机制，强化监督职能。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建立健全长效管理机制，严格执行政务公开有关制度。在公开范围上，严格按照县政府有关要求执行；在时间节点上，做到及时发布；在信息校对上，层层审核、严格把关，做到信息准确。将政务公开工作与年度效能目标考核挂钩，考评结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果纳入岗位目标责任制。使政务公开工作更加扎实、有序开展。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880" w:firstLineChars="275"/>
        <w:jc w:val="left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三、主动信息公开政府信息情况</w:t>
      </w:r>
    </w:p>
    <w:tbl>
      <w:tblPr>
        <w:tblStyle w:val="8"/>
        <w:tblW w:w="85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08"/>
        <w:gridCol w:w="1875"/>
        <w:gridCol w:w="6"/>
        <w:gridCol w:w="1265"/>
        <w:gridCol w:w="1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535" w:type="dxa"/>
            <w:gridSpan w:val="5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50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信息内容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本年新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制作数量</w:t>
            </w:r>
          </w:p>
        </w:tc>
        <w:tc>
          <w:tcPr>
            <w:tcW w:w="1271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本年新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公开数量</w:t>
            </w:r>
          </w:p>
        </w:tc>
        <w:tc>
          <w:tcPr>
            <w:tcW w:w="188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对外公开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50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规章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71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50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规范性文件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71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535" w:type="dxa"/>
            <w:gridSpan w:val="5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50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信息内容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上一年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项目数量</w:t>
            </w:r>
          </w:p>
        </w:tc>
        <w:tc>
          <w:tcPr>
            <w:tcW w:w="1271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本年增/减</w:t>
            </w:r>
          </w:p>
        </w:tc>
        <w:tc>
          <w:tcPr>
            <w:tcW w:w="188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处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50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行政许可</w:t>
            </w:r>
          </w:p>
        </w:tc>
        <w:tc>
          <w:tcPr>
            <w:tcW w:w="1881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50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其他对外管理服务事项</w:t>
            </w:r>
          </w:p>
        </w:tc>
        <w:tc>
          <w:tcPr>
            <w:tcW w:w="1881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535" w:type="dxa"/>
            <w:gridSpan w:val="5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50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信息内容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上一年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项目数量</w:t>
            </w:r>
          </w:p>
        </w:tc>
        <w:tc>
          <w:tcPr>
            <w:tcW w:w="1271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本年增/减</w:t>
            </w:r>
          </w:p>
        </w:tc>
        <w:tc>
          <w:tcPr>
            <w:tcW w:w="188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50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行政处罚</w:t>
            </w:r>
          </w:p>
        </w:tc>
        <w:tc>
          <w:tcPr>
            <w:tcW w:w="1881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50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行政强制</w:t>
            </w:r>
          </w:p>
        </w:tc>
        <w:tc>
          <w:tcPr>
            <w:tcW w:w="1881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535" w:type="dxa"/>
            <w:gridSpan w:val="5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50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信息内容</w:t>
            </w:r>
          </w:p>
        </w:tc>
        <w:tc>
          <w:tcPr>
            <w:tcW w:w="1881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上一年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项目数量</w:t>
            </w:r>
          </w:p>
        </w:tc>
        <w:tc>
          <w:tcPr>
            <w:tcW w:w="3146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50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行政事业性收费</w:t>
            </w:r>
          </w:p>
        </w:tc>
        <w:tc>
          <w:tcPr>
            <w:tcW w:w="1881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146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535" w:type="dxa"/>
            <w:gridSpan w:val="5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50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信息内容</w:t>
            </w:r>
          </w:p>
        </w:tc>
        <w:tc>
          <w:tcPr>
            <w:tcW w:w="1881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采购项目数量</w:t>
            </w:r>
          </w:p>
        </w:tc>
        <w:tc>
          <w:tcPr>
            <w:tcW w:w="3146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50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政府集中采购</w:t>
            </w:r>
          </w:p>
        </w:tc>
        <w:tc>
          <w:tcPr>
            <w:tcW w:w="1881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146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四、收到和处理政府信息公开申请情况</w:t>
      </w:r>
    </w:p>
    <w:tbl>
      <w:tblPr>
        <w:tblStyle w:val="8"/>
        <w:tblW w:w="8679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1181"/>
        <w:gridCol w:w="1797"/>
        <w:gridCol w:w="446"/>
        <w:gridCol w:w="667"/>
        <w:gridCol w:w="699"/>
        <w:gridCol w:w="731"/>
        <w:gridCol w:w="817"/>
        <w:gridCol w:w="680"/>
        <w:gridCol w:w="67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396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71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396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4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自然人</w:t>
            </w:r>
          </w:p>
        </w:tc>
        <w:tc>
          <w:tcPr>
            <w:tcW w:w="359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法人或其他组织</w:t>
            </w:r>
          </w:p>
        </w:tc>
        <w:tc>
          <w:tcPr>
            <w:tcW w:w="67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396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商业企业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科研机构</w:t>
            </w:r>
          </w:p>
        </w:tc>
        <w:tc>
          <w:tcPr>
            <w:tcW w:w="7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社会公益组织</w:t>
            </w:r>
          </w:p>
        </w:tc>
        <w:tc>
          <w:tcPr>
            <w:tcW w:w="8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法律服务机构</w:t>
            </w:r>
          </w:p>
        </w:tc>
        <w:tc>
          <w:tcPr>
            <w:tcW w:w="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67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396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一、本年新收政府信息公开申请数量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396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二、上年结转政府信息公开申请数量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990" w:type="dxa"/>
            <w:vMerge w:val="restar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三、本年度办理结果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（一）予以公开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（二）部分公开（区分处理的，只计这一情形，不计其他情形）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8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（三）不予公开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1.属于国家秘密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2.其他法律行政法规禁止公开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3.危及“三安全一稳定”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4.保护第三方合法权益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5.属于三类内部事务信息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6.属于四类过程性信息</w:t>
            </w:r>
          </w:p>
        </w:tc>
        <w:tc>
          <w:tcPr>
            <w:tcW w:w="44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7.属于行政执法案卷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8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8.属于行政查询事项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-701040</wp:posOffset>
                      </wp:positionH>
                      <wp:positionV relativeFrom="paragraph">
                        <wp:posOffset>-6985</wp:posOffset>
                      </wp:positionV>
                      <wp:extent cx="640080" cy="0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64895" y="1090930"/>
                                <a:ext cx="6400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5.2pt;margin-top:-0.55pt;height:0pt;width:50.4pt;z-index:251659264;mso-width-relative:page;mso-height-relative:page;" filled="f" stroked="t" coordsize="21600,21600" o:gfxdata="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A+3ZJXUAAAACQEAAA8AAAAAAAAAAQAgAAAAIgAAAGRy&#10;cy9kb3ducmV2LnhtbFBLAQIUABQAAAAIAIdO4kBWp6Wu0AEAAG4DAAAOAAAAAAAAAAEAIAAAACMB&#10;AABkcnMvZTJvRG9jLnhtbFBLBQYAAAAABgAGAFkBAABlBQAAAAA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（四）无法提供</w:t>
            </w: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1.本机关不掌握相关政府信息</w:t>
            </w:r>
          </w:p>
        </w:tc>
        <w:tc>
          <w:tcPr>
            <w:tcW w:w="44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2.没有现成信息需要另行制作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3.补正后申请内容仍不明确</w:t>
            </w:r>
          </w:p>
        </w:tc>
        <w:tc>
          <w:tcPr>
            <w:tcW w:w="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（五）不予处理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1.信访举报投诉类申请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2.重复申请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3.要求提供公开出版物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4.无正当理由大量反复申请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  <w:jc w:val="center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5.要求行政机关确认或重新出具已获取信息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（六）其他处理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（七）总计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396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四、结转下年度继续办理</w:t>
            </w:r>
          </w:p>
        </w:tc>
        <w:tc>
          <w:tcPr>
            <w:tcW w:w="44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五、政府信息公开行政复议、行政诉讼情况</w:t>
      </w:r>
    </w:p>
    <w:tbl>
      <w:tblPr>
        <w:tblStyle w:val="8"/>
        <w:tblW w:w="884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37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行政复议</w:t>
            </w:r>
          </w:p>
        </w:tc>
        <w:tc>
          <w:tcPr>
            <w:tcW w:w="5824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尚未审结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总计</w:t>
            </w:r>
          </w:p>
        </w:tc>
        <w:tc>
          <w:tcPr>
            <w:tcW w:w="302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未经复议直接起诉</w:t>
            </w:r>
          </w:p>
        </w:tc>
        <w:tc>
          <w:tcPr>
            <w:tcW w:w="279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尚未审结</w:t>
            </w:r>
          </w:p>
        </w:tc>
        <w:tc>
          <w:tcPr>
            <w:tcW w:w="3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六、存在的主要问题及改进情况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5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212121"/>
          <w:spacing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212121"/>
          <w:spacing w:val="0"/>
          <w:sz w:val="32"/>
          <w:szCs w:val="32"/>
          <w:shd w:val="clear" w:color="auto" w:fill="FFFFFF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212121"/>
          <w:spacing w:val="0"/>
          <w:sz w:val="32"/>
          <w:szCs w:val="32"/>
          <w:shd w:val="clear" w:color="auto" w:fill="FFFFFF"/>
        </w:rPr>
        <w:t>年，我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212121"/>
          <w:spacing w:val="0"/>
          <w:sz w:val="32"/>
          <w:szCs w:val="32"/>
          <w:shd w:val="clear" w:color="auto" w:fill="FFFFFF"/>
          <w:lang w:eastAsia="zh-CN"/>
        </w:rPr>
        <w:t>乡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212121"/>
          <w:spacing w:val="0"/>
          <w:sz w:val="32"/>
          <w:szCs w:val="32"/>
          <w:shd w:val="clear" w:color="auto" w:fill="FFFFFF"/>
        </w:rPr>
        <w:t>政府信息公开工作按照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212121"/>
          <w:spacing w:val="0"/>
          <w:sz w:val="32"/>
          <w:szCs w:val="32"/>
          <w:shd w:val="clear" w:color="auto" w:fill="FFFFFF"/>
          <w:lang w:eastAsia="zh-CN"/>
        </w:rPr>
        <w:t>县委、政府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212121"/>
          <w:spacing w:val="0"/>
          <w:sz w:val="32"/>
          <w:szCs w:val="32"/>
          <w:shd w:val="clear" w:color="auto" w:fill="FFFFFF"/>
        </w:rPr>
        <w:t>的统一要求进行及时、高效的公开，信息公开工作取得了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212121"/>
          <w:spacing w:val="0"/>
          <w:sz w:val="32"/>
          <w:szCs w:val="32"/>
          <w:shd w:val="clear" w:color="auto" w:fill="FFFFFF"/>
          <w:lang w:eastAsia="zh-CN"/>
        </w:rPr>
        <w:t>很大进步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212121"/>
          <w:spacing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但还存在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212121"/>
          <w:spacing w:val="0"/>
          <w:sz w:val="32"/>
          <w:szCs w:val="32"/>
          <w:shd w:val="clear" w:color="auto" w:fill="FFFFFF"/>
          <w:lang w:val="en-US" w:eastAsia="zh-CN"/>
        </w:rPr>
        <w:t>对政务公开的认识不足，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主动公开的意识还不够强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重视程度不够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信息内容发布不及时不规范、平台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信息公开数量少、信息公开不全面等问题。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212121"/>
          <w:spacing w:val="0"/>
          <w:sz w:val="32"/>
          <w:szCs w:val="32"/>
          <w:shd w:val="clear" w:color="auto" w:fill="FFFFFF"/>
        </w:rPr>
        <w:t>针对存在的问题我乡将在今后的工作中做出以下改进：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i w:val="0"/>
          <w:caps w:val="0"/>
          <w:color w:val="212121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212121"/>
          <w:spacing w:val="0"/>
          <w:sz w:val="32"/>
          <w:szCs w:val="32"/>
          <w:shd w:val="clear" w:color="auto" w:fill="FFFFFF"/>
          <w:lang w:val="en-US" w:eastAsia="zh-CN"/>
        </w:rPr>
        <w:t>（一）提高认识，强化管理。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充分认识做好政府信息公开工作的重大意义，切实转变思想观念，增强工作主动性和自觉性，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212121"/>
          <w:spacing w:val="0"/>
          <w:sz w:val="32"/>
          <w:szCs w:val="32"/>
          <w:shd w:val="clear" w:color="auto" w:fill="FFFFFF"/>
        </w:rPr>
        <w:t>继续强化专人负责政务公开工作，加强日常管理工作，明确工作职责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212121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212121"/>
          <w:spacing w:val="0"/>
          <w:sz w:val="32"/>
          <w:szCs w:val="32"/>
          <w:shd w:val="clear" w:color="auto" w:fill="FFFFFF"/>
        </w:rPr>
        <w:t>进一步加强政务公开宣传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212121"/>
          <w:spacing w:val="0"/>
          <w:sz w:val="32"/>
          <w:szCs w:val="32"/>
          <w:shd w:val="clear" w:color="auto" w:fill="FFFFFF"/>
          <w:lang w:eastAsia="zh-CN"/>
        </w:rPr>
        <w:t>培训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212121"/>
          <w:spacing w:val="0"/>
          <w:sz w:val="32"/>
          <w:szCs w:val="32"/>
          <w:shd w:val="clear" w:color="auto" w:fill="FFFFFF"/>
        </w:rPr>
        <w:t>，提高群众对政务公开的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212121"/>
          <w:spacing w:val="0"/>
          <w:sz w:val="32"/>
          <w:szCs w:val="32"/>
          <w:shd w:val="clear" w:color="auto" w:fill="FFFFFF"/>
          <w:lang w:eastAsia="zh-CN"/>
        </w:rPr>
        <w:t>知情权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212121"/>
          <w:spacing w:val="0"/>
          <w:sz w:val="32"/>
          <w:szCs w:val="32"/>
          <w:shd w:val="clear" w:color="auto" w:fill="FFFFFF"/>
        </w:rPr>
        <w:t>和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212121"/>
          <w:spacing w:val="0"/>
          <w:sz w:val="32"/>
          <w:szCs w:val="32"/>
          <w:shd w:val="clear" w:color="auto" w:fill="FFFFFF"/>
          <w:lang w:eastAsia="zh-CN"/>
        </w:rPr>
        <w:t>监督权，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212121"/>
          <w:spacing w:val="0"/>
          <w:sz w:val="32"/>
          <w:szCs w:val="32"/>
          <w:shd w:val="clear" w:color="auto" w:fill="FFFFFF"/>
        </w:rPr>
        <w:t>严格按规范程序公开政府信息，确保政府信息及时、准确、全面地公开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212121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  <w:t>（二）大胆创新、拓宽渠道。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212121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在严格执行政务信息公开有关制度的同时，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创新信息公开方式形式，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采用图片、视频等图文并茂、可视化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形式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，能够让老百姓方便查询、看的明白。进一步加大宣传力度，把县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政府网站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、微博微信、公示平台及时告知广大群众，告知操作流程和查询方法，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不断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扩大群众知晓率参与度，主动接受群众监督，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提高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民主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科学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决策水平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楷体_GB2312" w:cs="Times New Roman"/>
          <w:b/>
          <w:i w:val="0"/>
          <w:caps w:val="0"/>
          <w:color w:val="212121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i w:val="0"/>
          <w:caps w:val="0"/>
          <w:color w:val="212121"/>
          <w:spacing w:val="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/>
          <w:i w:val="0"/>
          <w:caps w:val="0"/>
          <w:color w:val="212121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楷体_GB2312" w:cs="Times New Roman"/>
          <w:b/>
          <w:i w:val="0"/>
          <w:caps w:val="0"/>
          <w:color w:val="212121"/>
          <w:spacing w:val="0"/>
          <w:sz w:val="32"/>
          <w:szCs w:val="32"/>
          <w:shd w:val="clear" w:color="auto" w:fill="FFFFFF"/>
          <w:lang w:eastAsia="zh-CN"/>
        </w:rPr>
        <w:t>建章立制、提高水平</w:t>
      </w:r>
      <w:r>
        <w:rPr>
          <w:rFonts w:hint="default" w:ascii="Times New Roman" w:hAnsi="Times New Roman" w:eastAsia="楷体_GB2312" w:cs="Times New Roman"/>
          <w:b/>
          <w:i w:val="0"/>
          <w:caps w:val="0"/>
          <w:color w:val="212121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212121"/>
          <w:spacing w:val="0"/>
          <w:sz w:val="32"/>
          <w:szCs w:val="32"/>
          <w:shd w:val="clear" w:color="auto" w:fill="FFFFFF"/>
        </w:rPr>
        <w:t>按照“以公开为原则，不公开为例外”的总体要求，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212121"/>
          <w:spacing w:val="0"/>
          <w:sz w:val="32"/>
          <w:szCs w:val="32"/>
          <w:shd w:val="clear" w:color="auto" w:fill="FFFFFF"/>
          <w:lang w:eastAsia="zh-CN"/>
        </w:rPr>
        <w:t>建立政府信息公开内容审查和更新维护、考核评估、监督检查评议等相关制度。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212121"/>
          <w:spacing w:val="0"/>
          <w:sz w:val="32"/>
          <w:szCs w:val="32"/>
          <w:shd w:val="clear" w:color="auto" w:fill="FFFFFF"/>
        </w:rPr>
        <w:t>进一步细化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212121"/>
          <w:spacing w:val="0"/>
          <w:sz w:val="32"/>
          <w:szCs w:val="32"/>
          <w:shd w:val="clear" w:color="auto" w:fill="FFFFFF"/>
          <w:lang w:eastAsia="zh-CN"/>
        </w:rPr>
        <w:t>全乡政务信息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212121"/>
          <w:spacing w:val="0"/>
          <w:sz w:val="32"/>
          <w:szCs w:val="32"/>
          <w:shd w:val="clear" w:color="auto" w:fill="FFFFFF"/>
        </w:rPr>
        <w:t>公开事项，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212121"/>
          <w:spacing w:val="0"/>
          <w:sz w:val="32"/>
          <w:szCs w:val="32"/>
          <w:shd w:val="clear" w:color="auto" w:fill="FFFFFF"/>
          <w:lang w:eastAsia="zh-CN"/>
        </w:rPr>
        <w:t>按照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212121"/>
          <w:spacing w:val="0"/>
          <w:sz w:val="32"/>
          <w:szCs w:val="32"/>
          <w:shd w:val="clear" w:color="auto" w:fill="FFFFFF"/>
        </w:rPr>
        <w:t>规范、实用、简便、易行的原则，加强政务公开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212121"/>
          <w:spacing w:val="0"/>
          <w:sz w:val="32"/>
          <w:szCs w:val="32"/>
          <w:shd w:val="clear" w:color="auto" w:fill="FFFFFF"/>
          <w:lang w:eastAsia="zh-CN"/>
        </w:rPr>
        <w:t>工作的理论学习和业务培训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212121"/>
          <w:spacing w:val="0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212121"/>
          <w:spacing w:val="0"/>
          <w:sz w:val="32"/>
          <w:szCs w:val="32"/>
          <w:shd w:val="clear" w:color="auto" w:fill="FFFFFF"/>
          <w:lang w:val="en-US" w:eastAsia="zh-CN"/>
        </w:rPr>
        <w:t>充实公开内容，采用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212121"/>
          <w:spacing w:val="0"/>
          <w:sz w:val="32"/>
          <w:szCs w:val="32"/>
          <w:shd w:val="clear" w:color="auto" w:fill="FFFFFF"/>
        </w:rPr>
        <w:t>便于公众知晓的方式进行公开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212121"/>
          <w:spacing w:val="0"/>
          <w:sz w:val="32"/>
          <w:szCs w:val="32"/>
          <w:shd w:val="clear" w:color="auto" w:fill="FFFFFF"/>
          <w:lang w:eastAsia="zh-CN"/>
        </w:rPr>
        <w:t>，提高政务公开工作水平。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212121"/>
          <w:spacing w:val="0"/>
          <w:sz w:val="32"/>
          <w:szCs w:val="32"/>
          <w:shd w:val="clear" w:color="auto" w:fill="FFFFFF"/>
        </w:rPr>
        <w:t> 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212121"/>
          <w:spacing w:val="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七、其他需要报告的事项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9" w:h="16834"/>
      <w:pgMar w:top="2098" w:right="1474" w:bottom="1984" w:left="1587" w:header="0" w:footer="6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F3D11"/>
    <w:rsid w:val="05BE6182"/>
    <w:rsid w:val="068C20C3"/>
    <w:rsid w:val="0B1D5CBC"/>
    <w:rsid w:val="0D447FDF"/>
    <w:rsid w:val="11F16A2B"/>
    <w:rsid w:val="17671A6D"/>
    <w:rsid w:val="17DD2B62"/>
    <w:rsid w:val="17E47062"/>
    <w:rsid w:val="18483A6B"/>
    <w:rsid w:val="1CA251D8"/>
    <w:rsid w:val="1DA94A3F"/>
    <w:rsid w:val="1FD14CEB"/>
    <w:rsid w:val="21B167F9"/>
    <w:rsid w:val="2A20065A"/>
    <w:rsid w:val="2DC64F21"/>
    <w:rsid w:val="34AC4400"/>
    <w:rsid w:val="3EA72B51"/>
    <w:rsid w:val="42CD7131"/>
    <w:rsid w:val="4304135B"/>
    <w:rsid w:val="43A52EA8"/>
    <w:rsid w:val="44300FBD"/>
    <w:rsid w:val="45F2465E"/>
    <w:rsid w:val="46202DBF"/>
    <w:rsid w:val="47952A25"/>
    <w:rsid w:val="4C5959A3"/>
    <w:rsid w:val="512611FB"/>
    <w:rsid w:val="551E6B69"/>
    <w:rsid w:val="55E01111"/>
    <w:rsid w:val="583966D8"/>
    <w:rsid w:val="596C354C"/>
    <w:rsid w:val="59F03D4E"/>
    <w:rsid w:val="5AEE269E"/>
    <w:rsid w:val="5CB97FAD"/>
    <w:rsid w:val="60622E79"/>
    <w:rsid w:val="66CC6B24"/>
    <w:rsid w:val="6C367F73"/>
    <w:rsid w:val="7015534C"/>
    <w:rsid w:val="715F3D11"/>
    <w:rsid w:val="77321432"/>
    <w:rsid w:val="7C937B45"/>
    <w:rsid w:val="7E55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zh-TW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800080"/>
      <w:u w:val="none"/>
    </w:rPr>
  </w:style>
  <w:style w:type="character" w:styleId="7">
    <w:name w:val="Hyperlink"/>
    <w:basedOn w:val="5"/>
    <w:qFormat/>
    <w:uiPriority w:val="0"/>
    <w:rPr>
      <w:color w:val="0000FF"/>
      <w:u w:val="non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cur"/>
    <w:basedOn w:val="5"/>
    <w:qFormat/>
    <w:uiPriority w:val="0"/>
    <w:rPr>
      <w:shd w:val="clear" w:fill="F75A5C"/>
    </w:rPr>
  </w:style>
  <w:style w:type="character" w:customStyle="1" w:styleId="11">
    <w:name w:val="cur1"/>
    <w:basedOn w:val="5"/>
    <w:qFormat/>
    <w:uiPriority w:val="0"/>
    <w:rPr>
      <w:shd w:val="clear" w:fill="CF141B"/>
    </w:rPr>
  </w:style>
  <w:style w:type="character" w:customStyle="1" w:styleId="12">
    <w:name w:val="cur2"/>
    <w:basedOn w:val="5"/>
    <w:uiPriority w:val="0"/>
    <w:rPr>
      <w:shd w:val="clear" w:fill="F75A5C"/>
    </w:rPr>
  </w:style>
  <w:style w:type="character" w:customStyle="1" w:styleId="13">
    <w:name w:val="cur3"/>
    <w:basedOn w:val="5"/>
    <w:qFormat/>
    <w:uiPriority w:val="0"/>
    <w:rPr>
      <w:shd w:val="clear" w:fill="F75A5C"/>
    </w:rPr>
  </w:style>
  <w:style w:type="character" w:customStyle="1" w:styleId="14">
    <w:name w:val="cur4"/>
    <w:basedOn w:val="5"/>
    <w:qFormat/>
    <w:uiPriority w:val="0"/>
  </w:style>
  <w:style w:type="character" w:customStyle="1" w:styleId="15">
    <w:name w:val="line4"/>
    <w:basedOn w:val="5"/>
    <w:qFormat/>
    <w:uiPriority w:val="0"/>
  </w:style>
  <w:style w:type="character" w:customStyle="1" w:styleId="16">
    <w:name w:val="icon"/>
    <w:basedOn w:val="5"/>
    <w:qFormat/>
    <w:uiPriority w:val="0"/>
  </w:style>
  <w:style w:type="character" w:customStyle="1" w:styleId="17">
    <w:name w:val="total"/>
    <w:basedOn w:val="5"/>
    <w:uiPriority w:val="0"/>
    <w:rPr>
      <w:color w:val="2AB2DD"/>
    </w:rPr>
  </w:style>
  <w:style w:type="character" w:customStyle="1" w:styleId="18">
    <w:name w:val="lin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2019-01-28T02:26:00Z</dcterms:created>
  <dc:creator>九彩乡人民政府</dc:creator>
  <cp:lastModifiedBy>Administrator</cp:lastModifiedBy>
  <cp:lastPrinted>2021-03-14T12:07:00Z</cp:lastPrinted>
  <dcterms:modified xsi:type="dcterms:W3CDTF">2021-03-15T03:48:18Z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6B8F54F0C093424399F3F4A51F9C2983</vt:lpwstr>
  </property>
</Properties>
</file>