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海原县李俊乡人民政府2020年政府信息公开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本年度报告根据《中华人民共和国政府信息公开条例》（以下简称《条例》）和《宁夏回族自治区实施&lt;中华人民共和国政府信息公开条例&gt;办法》的有关规定编制而成。本报告中所列举数据的统计期限自20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年1月1日起至20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月31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本报告在海原县人民政府网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（http//www.hy.cn）公布。如对本报告有疑问，请联系：海原县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李俊乡政务公开办公室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海原县李俊乡李俊村街道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，邮编：75520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0955-4761162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严格按照区、市、县政务公开文件相关规定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，以提高效能和建设服务型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为目标，不断完善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公开制度，规范公开流程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拓宽公开领域，深化公开内容，扎实推进政府信息公开的各项工作，结合工作实际，切实加强政策解读，积极回应社会关切，着力推进政府信息公开制度化、规范化、标准化建设。促进了服务政府、法治政府的建设进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切实保障人民群众的知情权、参与权、监督权和表达权，不断推进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信息公开工作取得一定成效。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二、主要采取的措施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加强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领导，强化责任落实。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/>
        </w:rPr>
        <w:t>为切实做好全乡政务公开工作，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强化组织领导，我乡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/>
        </w:rPr>
        <w:t>成立政务公开工作领导小组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，形成了由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负总责，分管领导具体抓，</w:t>
      </w:r>
      <w:r>
        <w:rPr>
          <w:rFonts w:hint="eastAsia" w:ascii="仿宋_GB2312" w:hAnsi="仿宋_GB2312" w:eastAsia="仿宋_GB2312" w:cs="仿宋_GB2312"/>
          <w:color w:val="282828"/>
          <w:sz w:val="32"/>
          <w:szCs w:val="32"/>
          <w:shd w:val="clear" w:fill="FFFFFF"/>
        </w:rPr>
        <w:t>由党政办负责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全乡政务公开工作的组织、协调、沟通，及时跟进和督导各项工作。确立了专职工作人员一名负责全乡政务信息收集、整理及公开工作，积极对接县级政务公开部门，负责日常维护和发布更新乡政府政务公开栏内容及网站信息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确保信息公开发布全面、及时、准确。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加强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宣传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学习，提高工作水平。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我乡积极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组织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全体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机关干部和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各村“村两委”成员认真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学习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《中华人民共和国政府信息公开条例》及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区、市、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县政府相关文件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。对政务公开专职工作人员就政府信息公开目录的编制目的、内容和要求及具体业务操作流程进行了系统培训，通过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发放调查问卷、宣传彩页等形式，向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村民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普及政务公开基本知识，宣传政府信息查询和群众诉求受理渠道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进一步保障了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村民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的知情权、参与权和监督权，为政府公信力的提升起到了积极的推动作用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，切实提高政务公开的工作水平和质量。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）拓宽公开渠道，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提升公开实效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政府政务公开的要求，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主动公开乡级政府上年度决算及本年度预算、涉农资金补贴等内容，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方便群众了解相关内容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2020年公示各类信息如下：涉农补贴25条、光伏公益性岗位工资发放5条、临时救助资金发放1条，2019年度海原县李俊乡人民政府部门决算和2020年度海原县李俊乡人民政府部门预算。除了在政务公开网上公开政务信息外，我乡还充分利用乡村两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政务公开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栏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和微信工作群推送公示各类信息，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最大限度地做到了公开透明，保障了人民群众的知情权和监督权。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（四）完善体制机制，强化监督职能。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立健全长效管理机制，严格执行政务公开有关制度。在公开范围上，严格按照县政府有关要求执行；在时间节点上，做到及时发布；在信息校对上，层层审核、严格把关，做到信息准确。将政务公开工作与年度效能目标考核挂钩，考评结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果纳入岗位目标责任制。使政务公开工作更加扎实、有序开展。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75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三、主动信息公开政府信息情况</w:t>
      </w:r>
    </w:p>
    <w:tbl>
      <w:tblPr>
        <w:tblStyle w:val="8"/>
        <w:tblW w:w="85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8"/>
        <w:gridCol w:w="1875"/>
        <w:gridCol w:w="6"/>
        <w:gridCol w:w="1265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5" w:type="dxa"/>
            <w:gridSpan w:val="5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公开数量</w:t>
            </w:r>
          </w:p>
        </w:tc>
        <w:tc>
          <w:tcPr>
            <w:tcW w:w="18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18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18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35" w:type="dxa"/>
            <w:gridSpan w:val="5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27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处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35" w:type="dxa"/>
            <w:gridSpan w:val="5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27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35" w:type="dxa"/>
            <w:gridSpan w:val="5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314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35" w:type="dxa"/>
            <w:gridSpan w:val="5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50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四、收到和处理政府信息公开申请情况</w:t>
      </w:r>
    </w:p>
    <w:tbl>
      <w:tblPr>
        <w:tblStyle w:val="8"/>
        <w:tblW w:w="867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81"/>
        <w:gridCol w:w="1797"/>
        <w:gridCol w:w="446"/>
        <w:gridCol w:w="667"/>
        <w:gridCol w:w="699"/>
        <w:gridCol w:w="731"/>
        <w:gridCol w:w="817"/>
        <w:gridCol w:w="680"/>
        <w:gridCol w:w="6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9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71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39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自然人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法人或其他组织</w:t>
            </w:r>
          </w:p>
        </w:tc>
        <w:tc>
          <w:tcPr>
            <w:tcW w:w="6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39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商业企业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科研机构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社会公益组织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9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一、本年新收政府信息公开申请数量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9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二、上年结转政府信息公开申请数量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三、本年度办理结果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（一）予以公开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（三）不予公开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1.属于国家秘密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2.其他法律行政法规禁止公开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3.危及“三安全一稳定”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4.保护第三方合法权益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5.属于三类内部事务信息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6.属于四类过程性信息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7.属于行政执法案卷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8.属于行政查询事项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-6985</wp:posOffset>
                      </wp:positionV>
                      <wp:extent cx="64008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64895" y="1090930"/>
                                <a:ext cx="640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5.2pt;margin-top:-0.55pt;height:0pt;width:50.4pt;z-index:251659264;mso-width-relative:page;mso-height-relative:page;" filled="f" stroked="t" coordsize="21600,21600" o:gfxdata="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+3ZJXUAAAACQEAAA8AAAAAAAAAAQAgAAAAIgAAAGRy&#10;cy9kb3ducmV2LnhtbFBLAQIUABQAAAAIAIdO4kBWp6Wu0AEAAG4DAAAOAAAAAAAAAAEAIAAAACMB&#10;AABkcnMvZTJvRG9jLnhtbFBLBQYAAAAABgAGAFkBAABl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（四）无法提供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1.本机关不掌握相关政府信息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2.没有现成信息需要另行制作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3.补正后申请内容仍不明确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（五）不予处理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1.信访举报投诉类申请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2.重复申请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3.要求提供公开出版物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4.无正当理由大量反复申请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5.要求行政机关确认或重新出具已获取信息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（六）其他处理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（七）总计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9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四、结转下年度继续办理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五、政府信息公开行政复议、行政诉讼情况</w:t>
      </w:r>
    </w:p>
    <w:tbl>
      <w:tblPr>
        <w:tblStyle w:val="8"/>
        <w:tblW w:w="88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3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行政复议</w:t>
            </w:r>
          </w:p>
        </w:tc>
        <w:tc>
          <w:tcPr>
            <w:tcW w:w="582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未经复议直接起诉</w:t>
            </w:r>
          </w:p>
        </w:tc>
        <w:tc>
          <w:tcPr>
            <w:tcW w:w="27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年，我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政府信息公开工作按照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县委、政府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的统一要求进行及时、高效的公开，信息公开工作取得了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很大进步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但还存在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对政务公开的认识不足，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主动公开的意识还不够强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重视程度不够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信息内容发布不及时不规范、平台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信息公开数量少、信息公开不全面等问题。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针对存在的问题我乡将在今后的工作中做出以下改进：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（一）提高认识，强化管理。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充分认识做好政府信息公开工作的重大意义，切实转变思想观念，增强工作主动性和自觉性，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继续强化专人负责政务公开工作，加强日常管理工作，明确工作职责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进一步加强政务公开宣传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培训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，提高群众对政务公开的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知情权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监督权，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严格按规范程序公开政府信息，确保政府信息及时、准确、全面地公开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（二）大胆创新、拓宽渠道。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在严格执行政务信息公开有关制度的同时，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创新信息公开方式形式，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采用图片、视频等图文并茂、可视化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形式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，能够让老百姓方便查询、看的明白。进一步加大宣传力度，把县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政府网站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、微博微信、公示平台及时告知广大群众，告知操作流程和查询方法，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不断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扩大群众知晓率参与度，主动接受群众监督，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民主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科学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决策水平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楷体_GB2312" w:cs="Times New Roman"/>
          <w:b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/>
          <w:i w:val="0"/>
          <w: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楷体_GB2312" w:cs="Times New Roman"/>
          <w:b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建章立制、提高水平</w:t>
      </w:r>
      <w:r>
        <w:rPr>
          <w:rFonts w:hint="default" w:ascii="Times New Roman" w:hAnsi="Times New Roman" w:eastAsia="楷体_GB2312" w:cs="Times New Roman"/>
          <w:b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按照“以公开为原则，不公开为例外”的总体要求，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建立政府信息公开内容审查和更新维护、考核评估、监督检查评议等相关制度。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进一步细化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全乡政务信息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公开事项，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规范、实用、简便、易行的原则，加强政务公开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工作的理论学习和业务培训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充实公开内容，采用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便于公众知晓的方式进行公开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，提高政务公开工作水平。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9" w:h="16834"/>
      <w:pgMar w:top="2098" w:right="1474" w:bottom="1984" w:left="1587" w:header="0" w:footer="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F3D11"/>
    <w:rsid w:val="05BE6182"/>
    <w:rsid w:val="068C20C3"/>
    <w:rsid w:val="0B1D5CBC"/>
    <w:rsid w:val="0D447FDF"/>
    <w:rsid w:val="11F16A2B"/>
    <w:rsid w:val="17671A6D"/>
    <w:rsid w:val="17DD2B62"/>
    <w:rsid w:val="17E47062"/>
    <w:rsid w:val="18483A6B"/>
    <w:rsid w:val="1CA251D8"/>
    <w:rsid w:val="1DA94A3F"/>
    <w:rsid w:val="1FD14CEB"/>
    <w:rsid w:val="21B167F9"/>
    <w:rsid w:val="2A20065A"/>
    <w:rsid w:val="2DC64F21"/>
    <w:rsid w:val="34AC4400"/>
    <w:rsid w:val="3EA72B51"/>
    <w:rsid w:val="42CD7131"/>
    <w:rsid w:val="4304135B"/>
    <w:rsid w:val="43A52EA8"/>
    <w:rsid w:val="44300FBD"/>
    <w:rsid w:val="45F2465E"/>
    <w:rsid w:val="46202DBF"/>
    <w:rsid w:val="47952A25"/>
    <w:rsid w:val="4C5959A3"/>
    <w:rsid w:val="512611FB"/>
    <w:rsid w:val="551E6B69"/>
    <w:rsid w:val="55E01111"/>
    <w:rsid w:val="583966D8"/>
    <w:rsid w:val="596C354C"/>
    <w:rsid w:val="59F03D4E"/>
    <w:rsid w:val="5AEE269E"/>
    <w:rsid w:val="5CB97FAD"/>
    <w:rsid w:val="60622E79"/>
    <w:rsid w:val="66CC6B24"/>
    <w:rsid w:val="6C367F73"/>
    <w:rsid w:val="7015534C"/>
    <w:rsid w:val="715F3D11"/>
    <w:rsid w:val="77321432"/>
    <w:rsid w:val="7C937B45"/>
    <w:rsid w:val="7E5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TW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cur"/>
    <w:basedOn w:val="5"/>
    <w:qFormat/>
    <w:uiPriority w:val="0"/>
    <w:rPr>
      <w:shd w:val="clear" w:fill="F75A5C"/>
    </w:rPr>
  </w:style>
  <w:style w:type="character" w:customStyle="1" w:styleId="11">
    <w:name w:val="cur1"/>
    <w:basedOn w:val="5"/>
    <w:qFormat/>
    <w:uiPriority w:val="0"/>
    <w:rPr>
      <w:shd w:val="clear" w:fill="CF141B"/>
    </w:rPr>
  </w:style>
  <w:style w:type="character" w:customStyle="1" w:styleId="12">
    <w:name w:val="cur2"/>
    <w:basedOn w:val="5"/>
    <w:uiPriority w:val="0"/>
    <w:rPr>
      <w:shd w:val="clear" w:fill="F75A5C"/>
    </w:rPr>
  </w:style>
  <w:style w:type="character" w:customStyle="1" w:styleId="13">
    <w:name w:val="cur3"/>
    <w:basedOn w:val="5"/>
    <w:qFormat/>
    <w:uiPriority w:val="0"/>
    <w:rPr>
      <w:shd w:val="clear" w:fill="F75A5C"/>
    </w:rPr>
  </w:style>
  <w:style w:type="character" w:customStyle="1" w:styleId="14">
    <w:name w:val="cur4"/>
    <w:basedOn w:val="5"/>
    <w:qFormat/>
    <w:uiPriority w:val="0"/>
  </w:style>
  <w:style w:type="character" w:customStyle="1" w:styleId="15">
    <w:name w:val="line4"/>
    <w:basedOn w:val="5"/>
    <w:qFormat/>
    <w:uiPriority w:val="0"/>
  </w:style>
  <w:style w:type="character" w:customStyle="1" w:styleId="16">
    <w:name w:val="icon"/>
    <w:basedOn w:val="5"/>
    <w:qFormat/>
    <w:uiPriority w:val="0"/>
  </w:style>
  <w:style w:type="character" w:customStyle="1" w:styleId="17">
    <w:name w:val="total"/>
    <w:basedOn w:val="5"/>
    <w:uiPriority w:val="0"/>
    <w:rPr>
      <w:color w:val="2AB2DD"/>
    </w:rPr>
  </w:style>
  <w:style w:type="character" w:customStyle="1" w:styleId="18">
    <w:name w:val="lin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2019-01-28T02:26:00Z</dcterms:created>
  <dc:creator>九彩乡人民政府</dc:creator>
  <cp:lastModifiedBy>Administrator</cp:lastModifiedBy>
  <cp:lastPrinted>2021-03-14T12:07:00Z</cp:lastPrinted>
  <dcterms:modified xsi:type="dcterms:W3CDTF">2021-03-15T03:48:18Z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6B8F54F0C093424399F3F4A51F9C2983</vt:lpwstr>
  </property>
</Properties>
</file>