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海原县史店乡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“谁执法谁普法”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考核评价办法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ascii="Helvetica" w:hAnsi="Helvetica" w:eastAsia="Helvetica" w:cs="Helvetica"/>
          <w:color w:val="000000"/>
          <w:sz w:val="32"/>
          <w:szCs w:val="32"/>
        </w:rPr>
      </w:pPr>
      <w:r>
        <w:rPr>
          <w:rFonts w:ascii="仿宋_GB2312" w:hAnsi="Helvetica" w:eastAsia="仿宋_GB2312" w:cs="仿宋_GB2312"/>
          <w:color w:val="000000"/>
          <w:sz w:val="31"/>
          <w:szCs w:val="31"/>
          <w:shd w:val="clear" w:color="auto" w:fill="FFFFFF"/>
        </w:rPr>
        <w:t>为</w:t>
      </w:r>
      <w:r>
        <w:rPr>
          <w:rFonts w:hint="eastAsia" w:ascii="仿宋_GB2312" w:hAnsi="Helvetica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深入</w:t>
      </w:r>
      <w:r>
        <w:rPr>
          <w:rFonts w:ascii="仿宋_GB2312" w:hAnsi="Helvetica" w:eastAsia="仿宋_GB2312" w:cs="仿宋_GB2312"/>
          <w:color w:val="000000"/>
          <w:sz w:val="31"/>
          <w:szCs w:val="31"/>
          <w:shd w:val="clear" w:color="auto" w:fill="FFFFFF"/>
        </w:rPr>
        <w:t>落实国家机关</w:t>
      </w:r>
      <w:r>
        <w:rPr>
          <w:rFonts w:hint="eastAsia" w:ascii="仿宋_GB2312" w:hAnsi="Helvetica" w:eastAsia="仿宋_GB2312" w:cs="仿宋_GB2312"/>
          <w:color w:val="000000"/>
          <w:sz w:val="31"/>
          <w:szCs w:val="31"/>
          <w:shd w:val="clear" w:color="auto" w:fill="FFFFFF"/>
        </w:rPr>
        <w:t>“谁执法谁普法 谁服务谁普法 谁管理谁普法”的普法责任制，</w:t>
      </w:r>
      <w:r>
        <w:rPr>
          <w:rFonts w:hint="eastAsia" w:ascii="仿宋_GB2312" w:eastAsia="仿宋_GB2312"/>
          <w:sz w:val="32"/>
          <w:szCs w:val="32"/>
        </w:rPr>
        <w:t>不断增强</w:t>
      </w:r>
      <w:r>
        <w:rPr>
          <w:rFonts w:hint="eastAsia" w:ascii="仿宋_GB2312" w:eastAsia="仿宋_GB2312"/>
          <w:sz w:val="32"/>
          <w:szCs w:val="32"/>
          <w:lang w:eastAsia="zh-CN"/>
        </w:rPr>
        <w:t>乡村</w:t>
      </w:r>
      <w:r>
        <w:rPr>
          <w:rFonts w:hint="eastAsia" w:ascii="仿宋_GB2312" w:eastAsia="仿宋_GB2312"/>
          <w:sz w:val="32"/>
          <w:szCs w:val="32"/>
        </w:rPr>
        <w:t>干部职工法治意识，提高依法行政的法治化水平，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文件精神，</w:t>
      </w:r>
      <w:r>
        <w:rPr>
          <w:rFonts w:hint="eastAsia" w:ascii="仿宋_GB2312" w:eastAsia="仿宋_GB2312"/>
          <w:sz w:val="32"/>
          <w:szCs w:val="32"/>
        </w:rPr>
        <w:t>结合我</w:t>
      </w:r>
      <w:r>
        <w:rPr>
          <w:rFonts w:hint="eastAsia" w:ascii="仿宋_GB2312" w:eastAsia="仿宋_GB2312"/>
          <w:sz w:val="32"/>
          <w:szCs w:val="32"/>
          <w:lang w:eastAsia="zh-CN"/>
        </w:rPr>
        <w:t>乡</w:t>
      </w:r>
      <w:r>
        <w:rPr>
          <w:rFonts w:hint="eastAsia" w:ascii="仿宋_GB2312" w:eastAsia="仿宋_GB2312"/>
          <w:sz w:val="32"/>
          <w:szCs w:val="32"/>
        </w:rPr>
        <w:t>实际，</w:t>
      </w:r>
      <w:r>
        <w:rPr>
          <w:rFonts w:hint="eastAsia" w:ascii="仿宋_GB2312" w:eastAsia="仿宋_GB2312"/>
          <w:sz w:val="32"/>
          <w:szCs w:val="32"/>
          <w:lang w:eastAsia="zh-CN"/>
        </w:rPr>
        <w:t>制定本</w:t>
      </w:r>
      <w:r>
        <w:rPr>
          <w:rFonts w:hint="eastAsia" w:ascii="仿宋_GB2312" w:eastAsia="仿宋_GB2312"/>
          <w:sz w:val="32"/>
          <w:szCs w:val="32"/>
        </w:rPr>
        <w:t>办法。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</w:rPr>
        <w:t>总体要求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</w:rPr>
        <w:t>深入贯彻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落实党的十九大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和十九届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历次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精神，贯彻落实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习近平法治思想和中央全面依法治国工作会议精神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主动适应和完善中国特色社会主义制度、推进国家治理体系和治理能力现代化的新要求，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</w:rPr>
        <w:t>深入开展法治宣传教育，扎实推进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普法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</w:rPr>
        <w:t>依法治理和法治创建，推进法治宣传教育与法治实践相结合，着力打造富有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史店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</w:rPr>
        <w:t>特色的法治宣传工作品牌，推动全社会树立和强化法治意识。以落实国家机关“谁执法谁普法”的普法责任制为契机，积极推动全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</w:rPr>
        <w:t>普法依法治理工作创新发展，全面提高依法治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</w:rPr>
        <w:t>水平。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ascii="Helvetica" w:hAnsi="Helvetica" w:eastAsia="Helvetica" w:cs="Helvetica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ascii="黑体" w:eastAsia="黑体" w:cs="黑体"/>
          <w:color w:val="000000"/>
          <w:sz w:val="32"/>
          <w:szCs w:val="32"/>
          <w:shd w:val="clear" w:color="auto" w:fill="FFFFFF"/>
        </w:rPr>
        <w:t>、考核对象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乡属各中心（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办</w:t>
      </w:r>
      <w:r>
        <w:rPr>
          <w:rFonts w:hint="eastAsia" w:eastAsia="仿宋_GB2312" w:cs="Times New Roman"/>
          <w:sz w:val="32"/>
          <w:szCs w:val="32"/>
          <w:lang w:eastAsia="zh-CN"/>
        </w:rPr>
        <w:t>）、各村。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考核内容按照《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史店乡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普法责任制考核细则》进行。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ascii="Helvetica" w:hAnsi="Helvetica" w:eastAsia="Helvetica" w:cs="Helvetica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  <w:t>、考核原则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ascii="Helvetica" w:hAnsi="Helvetica" w:eastAsia="Helvetica" w:cs="Helvetica"/>
          <w:color w:val="000000"/>
          <w:sz w:val="32"/>
          <w:szCs w:val="32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考核评价工作坚持客观公正、实事求是、突出重点、注重实效的原则。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ascii="Helvetica" w:hAnsi="Helvetica" w:eastAsia="Helvetica" w:cs="Helvetica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  <w:t>、考核内容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ascii="Helvetica" w:hAnsi="Helvetica" w:eastAsia="Helvetica" w:cs="Helvetica"/>
          <w:color w:val="000000"/>
          <w:sz w:val="32"/>
          <w:szCs w:val="32"/>
        </w:rPr>
      </w:pPr>
      <w:r>
        <w:rPr>
          <w:rStyle w:val="9"/>
          <w:rFonts w:ascii="楷体_GB2312" w:hAnsi="Helvetica" w:eastAsia="楷体_GB2312" w:cs="楷体_GB2312"/>
          <w:color w:val="000000"/>
          <w:sz w:val="32"/>
          <w:szCs w:val="32"/>
          <w:shd w:val="clear" w:color="auto" w:fill="FFFFFF"/>
        </w:rPr>
        <w:t>（一）组织领导及保障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1.成立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史店乡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普法工作考核领导小组，由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丁毓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同志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任考核组组长，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马进中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同志任副组长，各中心（办）、村负责人为成员，具体考核工作由马进中同志负责，将普法责任制与业务工作同部署、同检查、同落实。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2.根据我乡工作特性，重点宣传普及宪法、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民法典、党章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、妇女权益保障法、未成年人保护法、安全生产法、食品安全法、道路交通安全法、行政处罚法、环境保护条例、人口与计划生育法以及与信访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、禁毒、人民调解、劳动保障、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社会救助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等相关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法律法规知识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对照普法工作规划和年度普法工作计划，落实各</w:t>
      </w:r>
      <w:r>
        <w:rPr>
          <w:rFonts w:hint="eastAsia" w:eastAsia="仿宋_GB2312" w:cs="Times New Roman"/>
          <w:sz w:val="32"/>
          <w:szCs w:val="32"/>
          <w:lang w:eastAsia="zh-CN"/>
        </w:rPr>
        <w:t>中心（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办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责任和具体普法责任。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3.</w:t>
      </w:r>
      <w:r>
        <w:rPr>
          <w:rFonts w:hint="eastAsia" w:eastAsia="仿宋_GB2312" w:cs="Times New Roman"/>
          <w:sz w:val="32"/>
          <w:szCs w:val="32"/>
          <w:lang w:eastAsia="zh-CN"/>
        </w:rPr>
        <w:t>各中心（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办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、各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村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要及时报送工作信息及其他相关材料，积极宣传报道工作经验和先进典型。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ascii="Helvetica" w:hAnsi="Helvetica" w:eastAsia="Helvetica" w:cs="Helvetica"/>
          <w:color w:val="000000"/>
          <w:sz w:val="32"/>
          <w:szCs w:val="32"/>
        </w:rPr>
      </w:pPr>
      <w:r>
        <w:rPr>
          <w:rStyle w:val="9"/>
          <w:rFonts w:hint="eastAsia" w:ascii="楷体_GB2312" w:hAnsi="Helvetica" w:eastAsia="楷体_GB2312" w:cs="楷体_GB2312"/>
          <w:color w:val="000000"/>
          <w:sz w:val="32"/>
          <w:szCs w:val="32"/>
          <w:shd w:val="clear" w:color="auto" w:fill="FFFFFF"/>
        </w:rPr>
        <w:t>（二）具体措施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</w:t>
      </w:r>
      <w:r>
        <w:rPr>
          <w:rFonts w:hint="eastAsia" w:eastAsia="仿宋_GB2312" w:cs="Times New Roman"/>
          <w:sz w:val="32"/>
          <w:szCs w:val="32"/>
          <w:lang w:eastAsia="zh-CN"/>
        </w:rPr>
        <w:t>乡村全体干部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学法情况进行考核，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全年集中学法不得少于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次，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完成年度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学法笔记。每季度对学法情况进行通报，将学法用法情况列入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干部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年度评优重要内容；组织工作人员参加学法考试，要求组织有力、有序有效开展，参考率达到100%，合格率达到100%。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2.在重要的时间节点开展面向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辖区广大群众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的普法宣传教育活动，对未能及时开展或开展不力的责任人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在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单位内部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进行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通报。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ascii="Helvetica" w:hAnsi="Helvetica" w:eastAsia="Helvetica" w:cs="Helvetica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黑体" w:eastAsia="黑体" w:cs="黑体"/>
          <w:color w:val="000000"/>
          <w:sz w:val="32"/>
          <w:szCs w:val="32"/>
          <w:shd w:val="clear" w:color="auto" w:fill="FFFFFF"/>
        </w:rPr>
        <w:t>、考核要求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考核办法自20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月起实施，考核评价结果作为本单位工作人员评先、评优的重要依据，本办法由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史店乡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负责解释。</w:t>
      </w:r>
    </w:p>
    <w:p>
      <w:pPr>
        <w:pStyle w:val="5"/>
        <w:keepNext w:val="0"/>
        <w:keepLines w:val="0"/>
        <w:widowControl/>
        <w:suppressLineNumbers w:val="0"/>
        <w:spacing w:line="345" w:lineRule="atLeast"/>
        <w:ind w:left="0" w:firstLine="420"/>
        <w:jc w:val="center"/>
        <w:rPr>
          <w:rFonts w:hint="default" w:ascii="Times New Roman" w:hAnsi="Times New Roman" w:eastAsia="新宋体" w:cs="Times New Roman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Times New Roman" w:hAnsi="Times New Roman" w:eastAsia="新宋体" w:cs="Times New Roman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史店乡</w:t>
      </w:r>
      <w:r>
        <w:rPr>
          <w:rFonts w:hint="default" w:ascii="Times New Roman" w:hAnsi="Times New Roman" w:eastAsia="新宋体" w:cs="Times New Roman"/>
          <w:b/>
          <w:bCs/>
          <w:i w:val="0"/>
          <w:caps w:val="0"/>
          <w:color w:val="000000"/>
          <w:spacing w:val="0"/>
          <w:sz w:val="44"/>
          <w:szCs w:val="44"/>
        </w:rPr>
        <w:t>普法责任制考核细则</w:t>
      </w:r>
    </w:p>
    <w:tbl>
      <w:tblPr>
        <w:tblStyle w:val="7"/>
        <w:tblW w:w="9915" w:type="dxa"/>
        <w:tblInd w:w="-5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680"/>
        <w:gridCol w:w="3765"/>
        <w:gridCol w:w="1365"/>
        <w:gridCol w:w="660"/>
        <w:gridCol w:w="6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考核项目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及分值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考核内容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考核方式及评分标准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责任单位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扣分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自评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广泛宣传，开展形式多样的法治宣传教育活动（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分）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落实普法责任制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both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查看普法责任制相关文件、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普法工作要点，半年、年终总结。（10分）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乡属各中心（办）、各村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落实领导干部学法制度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查看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领导干部参加法治培训讲座情况（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）查看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普法专题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会议召开情况（5分），落实会前学法制度情况（5分）。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乡属各中心（办）、各村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举办行业法律讲座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both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有讲座通知，有讲稿、签到册。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乡属各中心（办）、各村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7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突出学习宣传《宪法》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《民法典》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查看是否组织学习《宪法》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《民法典》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分）；查看学习笔记及相关学习资料（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分）。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乡属各中心（办）、各村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继续抓好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4.15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”“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6.26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12·4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”等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重要节点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普法宣传活动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查看宣传方案、通知、信息、图片等资料（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分）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乡属各中心（办）、各村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7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创新普法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依法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治理和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普法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活动载体（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分）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深入开展“法律八进”活动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查看法律八进的具体落实情况,有安排、有总结，有相关印证资料（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分）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乡属各中心（办）、各村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加强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法治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宣传教育阵地建设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查看各类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法治文化广场、法治教育阵地等建设情况、法治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宣传的开展情况、活动开展情况，有图文信息，印证材料（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分）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乡属各中心（办）、各村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健全普法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依法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治理工作保障机制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（15分）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落实普法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依法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治理工作责任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查看普法依法治理工作开展情况，各类方案、文件落实情况、“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五”普法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常规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开展情况（10分）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乡属各中心（办）、各村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建立普法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依法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治理考核机制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查看是否制定考核办法（3分）；查看考核组织落实情况（2分）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乡属各中心（办）、各村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其他（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档案规范化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材料是否齐全（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）；材料整理是否规范（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乡属各中心（办）、各村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6CAD2"/>
    <w:multiLevelType w:val="singleLevel"/>
    <w:tmpl w:val="BDF6CA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ZWU0N2ViYmQ5YmFjMDU2ZTlhZTA3YjNhYjVmMmQifQ=="/>
  </w:docVars>
  <w:rsids>
    <w:rsidRoot w:val="48EB0F4B"/>
    <w:rsid w:val="076C7DF8"/>
    <w:rsid w:val="0AD73E1B"/>
    <w:rsid w:val="12241D73"/>
    <w:rsid w:val="1E4564F2"/>
    <w:rsid w:val="24DC46F6"/>
    <w:rsid w:val="2AF31299"/>
    <w:rsid w:val="2DB108BC"/>
    <w:rsid w:val="353A4937"/>
    <w:rsid w:val="38B12DF9"/>
    <w:rsid w:val="43653C60"/>
    <w:rsid w:val="43D016EC"/>
    <w:rsid w:val="45601D7C"/>
    <w:rsid w:val="48EB0F4B"/>
    <w:rsid w:val="50F972A0"/>
    <w:rsid w:val="51731385"/>
    <w:rsid w:val="59E113D6"/>
    <w:rsid w:val="5EDF7FEC"/>
    <w:rsid w:val="603D00C8"/>
    <w:rsid w:val="619744EE"/>
    <w:rsid w:val="64617C20"/>
    <w:rsid w:val="65B1087E"/>
    <w:rsid w:val="65B21571"/>
    <w:rsid w:val="725325B9"/>
    <w:rsid w:val="766A0E75"/>
    <w:rsid w:val="794511CA"/>
    <w:rsid w:val="79827F2F"/>
    <w:rsid w:val="7E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character" w:styleId="9">
    <w:name w:val="Strong"/>
    <w:basedOn w:val="8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1904</Words>
  <Characters>1954</Characters>
  <Lines>0</Lines>
  <Paragraphs>0</Paragraphs>
  <TotalTime>3</TotalTime>
  <ScaleCrop>false</ScaleCrop>
  <LinksUpToDate>false</LinksUpToDate>
  <CharactersWithSpaces>1976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2021-08-31T17:34:00Z</dcterms:created>
  <dc:creator>Administrator</dc:creator>
  <cp:lastModifiedBy>环环</cp:lastModifiedBy>
  <dcterms:modified xsi:type="dcterms:W3CDTF">2022-05-17T03:54:02Z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8CD85FE90DAA4857A6955A3CA3A0D181</vt:lpwstr>
  </property>
</Properties>
</file>