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4" w:line="260" w:lineRule="exact"/>
        <w:ind w:left="3839"/>
        <w:textAlignment w:val="auto"/>
        <w:rPr>
          <w:rFonts w:ascii="宋体" w:hAnsi="宋体" w:eastAsia="宋体" w:cs="宋体"/>
          <w:sz w:val="31"/>
          <w:szCs w:val="31"/>
        </w:rPr>
      </w:pPr>
      <w:r>
        <w:rPr>
          <w:rFonts w:ascii="宋体" w:hAnsi="宋体" w:eastAsia="宋体" w:cs="宋体"/>
          <w:b/>
          <w:bCs/>
          <w:spacing w:val="8"/>
          <w:sz w:val="31"/>
          <w:szCs w:val="31"/>
        </w:rPr>
        <w:t>绩效目标自评表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0" w:line="260" w:lineRule="exact"/>
        <w:ind w:left="4404"/>
        <w:textAlignment w:val="auto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pacing w:val="4"/>
          <w:sz w:val="22"/>
          <w:szCs w:val="22"/>
        </w:rPr>
        <w:t>(20</w:t>
      </w:r>
      <w:r>
        <w:rPr>
          <w:rFonts w:hint="eastAsia" w:ascii="宋体" w:hAnsi="宋体" w:eastAsia="宋体" w:cs="宋体"/>
          <w:sz w:val="22"/>
          <w:szCs w:val="22"/>
          <w:lang w:val="en-US" w:eastAsia="zh-CN"/>
        </w:rPr>
        <w:t>24</w:t>
      </w:r>
      <w:r>
        <w:rPr>
          <w:rFonts w:ascii="宋体" w:hAnsi="宋体" w:eastAsia="宋体" w:cs="宋体"/>
          <w:spacing w:val="4"/>
          <w:sz w:val="22"/>
          <w:szCs w:val="22"/>
        </w:rPr>
        <w:t>年度)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60" w:lineRule="exact"/>
        <w:textAlignment w:val="auto"/>
      </w:pPr>
    </w:p>
    <w:tbl>
      <w:tblPr>
        <w:tblStyle w:val="13"/>
        <w:tblW w:w="9957" w:type="dxa"/>
        <w:tblInd w:w="-12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1"/>
        <w:gridCol w:w="1050"/>
        <w:gridCol w:w="709"/>
        <w:gridCol w:w="2338"/>
        <w:gridCol w:w="599"/>
        <w:gridCol w:w="600"/>
        <w:gridCol w:w="1169"/>
        <w:gridCol w:w="747"/>
        <w:gridCol w:w="761"/>
        <w:gridCol w:w="935"/>
        <w:gridCol w:w="5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1" w:hRule="atLeast"/>
        </w:trPr>
        <w:tc>
          <w:tcPr>
            <w:tcW w:w="2290" w:type="dxa"/>
            <w:gridSpan w:val="3"/>
            <w:vAlign w:val="top"/>
          </w:tcPr>
          <w:p>
            <w:pPr>
              <w:pStyle w:val="14"/>
              <w:spacing w:before="183" w:line="220" w:lineRule="auto"/>
              <w:ind w:left="684"/>
              <w:rPr>
                <w:sz w:val="16"/>
                <w:szCs w:val="16"/>
              </w:rPr>
            </w:pPr>
            <w:r>
              <w:rPr>
                <w:spacing w:val="2"/>
                <w:sz w:val="16"/>
                <w:szCs w:val="16"/>
              </w:rPr>
              <w:t>项目名称</w:t>
            </w:r>
          </w:p>
        </w:tc>
        <w:tc>
          <w:tcPr>
            <w:tcW w:w="3537" w:type="dxa"/>
            <w:gridSpan w:val="3"/>
            <w:vAlign w:val="top"/>
          </w:tcPr>
          <w:p>
            <w:pP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  <w:lang w:val="en-US" w:eastAsia="zh-CN"/>
              </w:rPr>
            </w:pPr>
          </w:p>
          <w:p>
            <w:pPr>
              <w:rPr>
                <w:rFonts w:ascii="Arial"/>
                <w:sz w:val="18"/>
                <w:szCs w:val="21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2"/>
                <w:kern w:val="0"/>
                <w:sz w:val="16"/>
                <w:szCs w:val="16"/>
                <w:lang w:val="en-US" w:eastAsia="zh-CN" w:bidi="ar-SA"/>
              </w:rPr>
              <w:t>2024年扶持壮大村集体经济项目</w:t>
            </w:r>
          </w:p>
        </w:tc>
        <w:tc>
          <w:tcPr>
            <w:tcW w:w="1169" w:type="dxa"/>
            <w:vAlign w:val="top"/>
          </w:tcPr>
          <w:p>
            <w:pPr>
              <w:pStyle w:val="14"/>
              <w:spacing w:before="82" w:line="213" w:lineRule="auto"/>
              <w:ind w:left="295" w:right="114" w:hanging="200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项目负责人</w:t>
            </w:r>
            <w:r>
              <w:rPr>
                <w:spacing w:val="3"/>
                <w:sz w:val="16"/>
                <w:szCs w:val="16"/>
              </w:rPr>
              <w:t xml:space="preserve"> </w:t>
            </w:r>
            <w:r>
              <w:rPr>
                <w:spacing w:val="-2"/>
                <w:sz w:val="16"/>
                <w:szCs w:val="16"/>
              </w:rPr>
              <w:t>及电话</w:t>
            </w:r>
          </w:p>
        </w:tc>
        <w:tc>
          <w:tcPr>
            <w:tcW w:w="2961" w:type="dxa"/>
            <w:gridSpan w:val="4"/>
            <w:vAlign w:val="top"/>
          </w:tcPr>
          <w:p>
            <w:pPr>
              <w:rPr>
                <w:rFonts w:hint="eastAsia" w:ascii="Arial"/>
                <w:sz w:val="18"/>
                <w:szCs w:val="21"/>
                <w:lang w:val="en-US" w:eastAsia="zh-CN"/>
              </w:rPr>
            </w:pPr>
            <w:r>
              <w:rPr>
                <w:rFonts w:hint="eastAsia" w:ascii="Arial"/>
                <w:sz w:val="18"/>
                <w:szCs w:val="21"/>
                <w:lang w:val="en-US" w:eastAsia="zh-CN"/>
              </w:rPr>
              <w:t xml:space="preserve">  </w:t>
            </w:r>
          </w:p>
          <w:p>
            <w:pPr>
              <w:pStyle w:val="10"/>
              <w:rPr>
                <w:rFonts w:hint="default"/>
                <w:sz w:val="24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kern w:val="2"/>
                <w:sz w:val="16"/>
                <w:szCs w:val="16"/>
                <w:lang w:val="en-US" w:eastAsia="zh-CN" w:bidi="ar-SA"/>
              </w:rPr>
              <w:t>姜海刚 13519249139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5" w:hRule="atLeast"/>
        </w:trPr>
        <w:tc>
          <w:tcPr>
            <w:tcW w:w="2290" w:type="dxa"/>
            <w:gridSpan w:val="3"/>
            <w:vAlign w:val="top"/>
          </w:tcPr>
          <w:p>
            <w:pPr>
              <w:pStyle w:val="14"/>
              <w:spacing w:before="49" w:line="213" w:lineRule="auto"/>
              <w:ind w:left="684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主管部门</w:t>
            </w:r>
          </w:p>
        </w:tc>
        <w:tc>
          <w:tcPr>
            <w:tcW w:w="3537" w:type="dxa"/>
            <w:gridSpan w:val="3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2"/>
                <w:kern w:val="0"/>
                <w:sz w:val="16"/>
                <w:szCs w:val="16"/>
                <w:lang w:val="en-US" w:eastAsia="en-US" w:bidi="ar-SA"/>
              </w:rPr>
              <w:t>海原县农业农村局</w:t>
            </w:r>
          </w:p>
        </w:tc>
        <w:tc>
          <w:tcPr>
            <w:tcW w:w="1169" w:type="dxa"/>
            <w:vAlign w:val="top"/>
          </w:tcPr>
          <w:p>
            <w:pPr>
              <w:pStyle w:val="14"/>
              <w:spacing w:before="50" w:line="212" w:lineRule="auto"/>
              <w:ind w:left="195"/>
              <w:rPr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实施单位</w:t>
            </w:r>
          </w:p>
        </w:tc>
        <w:tc>
          <w:tcPr>
            <w:tcW w:w="2961" w:type="dxa"/>
            <w:gridSpan w:val="4"/>
            <w:vAlign w:val="top"/>
          </w:tcPr>
          <w:p>
            <w:pPr>
              <w:spacing w:line="240" w:lineRule="auto"/>
              <w:rPr>
                <w:rFonts w:ascii="Arial"/>
                <w:sz w:val="18"/>
                <w:szCs w:val="21"/>
              </w:rPr>
            </w:pPr>
            <w:r>
              <w:rPr>
                <w:rFonts w:hint="eastAsia" w:ascii="宋体" w:hAnsi="宋体" w:eastAsia="宋体" w:cs="宋体"/>
                <w:snapToGrid w:val="0"/>
                <w:color w:val="000000"/>
                <w:spacing w:val="2"/>
                <w:kern w:val="0"/>
                <w:sz w:val="16"/>
                <w:szCs w:val="16"/>
                <w:lang w:val="en-US" w:eastAsia="en-US" w:bidi="ar-SA"/>
              </w:rPr>
              <w:t>海原县农村经济经营管理站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9" w:hRule="atLeast"/>
        </w:trPr>
        <w:tc>
          <w:tcPr>
            <w:tcW w:w="2290" w:type="dxa"/>
            <w:gridSpan w:val="3"/>
            <w:vMerge w:val="restart"/>
            <w:tcBorders>
              <w:bottom w:val="nil"/>
            </w:tcBorders>
            <w:vAlign w:val="top"/>
          </w:tcPr>
          <w:p>
            <w:pPr>
              <w:spacing w:line="402" w:lineRule="auto"/>
              <w:rPr>
                <w:rFonts w:ascii="Arial"/>
                <w:sz w:val="18"/>
                <w:szCs w:val="21"/>
              </w:rPr>
            </w:pPr>
          </w:p>
          <w:p>
            <w:pPr>
              <w:pStyle w:val="14"/>
              <w:spacing w:before="65" w:line="220" w:lineRule="auto"/>
              <w:ind w:left="684"/>
              <w:rPr>
                <w:sz w:val="16"/>
                <w:szCs w:val="16"/>
              </w:rPr>
            </w:pPr>
            <w:r>
              <w:rPr>
                <w:spacing w:val="2"/>
                <w:sz w:val="16"/>
                <w:szCs w:val="16"/>
              </w:rPr>
              <w:t>资金情况</w:t>
            </w:r>
          </w:p>
          <w:p>
            <w:pPr>
              <w:pStyle w:val="14"/>
              <w:spacing w:before="1" w:line="220" w:lineRule="auto"/>
              <w:ind w:left="784"/>
              <w:rPr>
                <w:sz w:val="16"/>
                <w:szCs w:val="16"/>
              </w:rPr>
            </w:pPr>
            <w:r>
              <w:rPr>
                <w:spacing w:val="10"/>
                <w:sz w:val="16"/>
                <w:szCs w:val="16"/>
              </w:rPr>
              <w:t>(万元)</w:t>
            </w:r>
          </w:p>
        </w:tc>
        <w:tc>
          <w:tcPr>
            <w:tcW w:w="2338" w:type="dxa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199" w:type="dxa"/>
            <w:gridSpan w:val="2"/>
            <w:vAlign w:val="top"/>
          </w:tcPr>
          <w:p>
            <w:pPr>
              <w:pStyle w:val="14"/>
              <w:spacing w:before="18" w:line="197" w:lineRule="auto"/>
              <w:ind w:left="74"/>
              <w:rPr>
                <w:spacing w:val="-2"/>
                <w:sz w:val="16"/>
                <w:szCs w:val="16"/>
              </w:rPr>
            </w:pPr>
          </w:p>
          <w:p>
            <w:pPr>
              <w:pStyle w:val="14"/>
              <w:spacing w:before="18" w:line="197" w:lineRule="auto"/>
              <w:ind w:firstLine="156" w:firstLineChars="100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全年预算数</w:t>
            </w:r>
            <w:r>
              <w:rPr>
                <w:spacing w:val="-10"/>
                <w:sz w:val="16"/>
                <w:szCs w:val="16"/>
              </w:rPr>
              <w:t>(A)</w:t>
            </w:r>
          </w:p>
        </w:tc>
        <w:tc>
          <w:tcPr>
            <w:tcW w:w="1916" w:type="dxa"/>
            <w:gridSpan w:val="2"/>
            <w:vAlign w:val="top"/>
          </w:tcPr>
          <w:p>
            <w:pPr>
              <w:pStyle w:val="14"/>
              <w:spacing w:before="129" w:line="219" w:lineRule="auto"/>
              <w:ind w:firstLine="340" w:firstLineChars="200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全年执行数(B)</w:t>
            </w:r>
          </w:p>
        </w:tc>
        <w:tc>
          <w:tcPr>
            <w:tcW w:w="761" w:type="dxa"/>
            <w:vAlign w:val="top"/>
          </w:tcPr>
          <w:p>
            <w:pPr>
              <w:pStyle w:val="14"/>
              <w:spacing w:before="129" w:line="219" w:lineRule="auto"/>
              <w:ind w:firstLine="154" w:firstLineChars="100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分值</w:t>
            </w:r>
          </w:p>
        </w:tc>
        <w:tc>
          <w:tcPr>
            <w:tcW w:w="935" w:type="dxa"/>
            <w:vAlign w:val="top"/>
          </w:tcPr>
          <w:p>
            <w:pPr>
              <w:pStyle w:val="14"/>
              <w:spacing w:before="9" w:line="203" w:lineRule="auto"/>
              <w:ind w:left="313" w:leftChars="76" w:right="127" w:hanging="154" w:hangingChars="100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执行率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pacing w:val="-7"/>
                <w:sz w:val="16"/>
                <w:szCs w:val="16"/>
              </w:rPr>
              <w:t>(B/A)</w:t>
            </w:r>
          </w:p>
        </w:tc>
        <w:tc>
          <w:tcPr>
            <w:tcW w:w="518" w:type="dxa"/>
            <w:vAlign w:val="top"/>
          </w:tcPr>
          <w:p>
            <w:pPr>
              <w:pStyle w:val="14"/>
              <w:spacing w:before="129" w:line="219" w:lineRule="auto"/>
              <w:ind w:left="109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2290" w:type="dxa"/>
            <w:gridSpan w:val="3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2338" w:type="dxa"/>
            <w:vAlign w:val="top"/>
          </w:tcPr>
          <w:p>
            <w:pPr>
              <w:pStyle w:val="14"/>
              <w:spacing w:before="40" w:line="203" w:lineRule="auto"/>
              <w:ind w:left="13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年度资金总额：</w:t>
            </w:r>
          </w:p>
        </w:tc>
        <w:tc>
          <w:tcPr>
            <w:tcW w:w="1199" w:type="dxa"/>
            <w:gridSpan w:val="2"/>
            <w:vAlign w:val="top"/>
          </w:tcPr>
          <w:p>
            <w:pPr>
              <w:ind w:firstLine="180" w:firstLineChars="100"/>
              <w:rPr>
                <w:rFonts w:hint="default" w:ascii="Arial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500</w:t>
            </w:r>
          </w:p>
        </w:tc>
        <w:tc>
          <w:tcPr>
            <w:tcW w:w="1916" w:type="dxa"/>
            <w:gridSpan w:val="2"/>
            <w:vAlign w:val="top"/>
          </w:tcPr>
          <w:p>
            <w:pPr>
              <w:ind w:firstLine="180" w:firstLineChars="100"/>
              <w:rPr>
                <w:rFonts w:hint="default" w:ascii="Arial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500</w:t>
            </w:r>
          </w:p>
        </w:tc>
        <w:tc>
          <w:tcPr>
            <w:tcW w:w="761" w:type="dxa"/>
            <w:vAlign w:val="top"/>
          </w:tcPr>
          <w:p>
            <w:pPr>
              <w:pStyle w:val="14"/>
              <w:spacing w:before="90" w:line="170" w:lineRule="exact"/>
              <w:ind w:left="207"/>
              <w:rPr>
                <w:sz w:val="16"/>
                <w:szCs w:val="16"/>
              </w:rPr>
            </w:pPr>
            <w:r>
              <w:rPr>
                <w:spacing w:val="-6"/>
                <w:position w:val="-2"/>
                <w:sz w:val="16"/>
                <w:szCs w:val="16"/>
              </w:rPr>
              <w:t>10</w:t>
            </w:r>
          </w:p>
        </w:tc>
        <w:tc>
          <w:tcPr>
            <w:tcW w:w="935" w:type="dxa"/>
            <w:vAlign w:val="top"/>
          </w:tcPr>
          <w:p>
            <w:pPr>
              <w:rPr>
                <w:rFonts w:hint="default" w:ascii="Arial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100%</w:t>
            </w:r>
          </w:p>
        </w:tc>
        <w:tc>
          <w:tcPr>
            <w:tcW w:w="518" w:type="dxa"/>
            <w:vAlign w:val="top"/>
          </w:tcPr>
          <w:p>
            <w:pPr>
              <w:rPr>
                <w:rFonts w:hint="default" w:ascii="Arial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2290" w:type="dxa"/>
            <w:gridSpan w:val="3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2338" w:type="dxa"/>
            <w:vAlign w:val="top"/>
          </w:tcPr>
          <w:p>
            <w:pPr>
              <w:pStyle w:val="14"/>
              <w:spacing w:before="39" w:line="213" w:lineRule="auto"/>
              <w:ind w:left="132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其中：本年财政拨款</w:t>
            </w:r>
          </w:p>
        </w:tc>
        <w:tc>
          <w:tcPr>
            <w:tcW w:w="1199" w:type="dxa"/>
            <w:gridSpan w:val="2"/>
            <w:vAlign w:val="top"/>
          </w:tcPr>
          <w:p>
            <w:pPr>
              <w:ind w:firstLine="180" w:firstLineChars="100"/>
              <w:rPr>
                <w:rFonts w:hint="default" w:ascii="Arial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350</w:t>
            </w:r>
          </w:p>
        </w:tc>
        <w:tc>
          <w:tcPr>
            <w:tcW w:w="1916" w:type="dxa"/>
            <w:gridSpan w:val="2"/>
            <w:vAlign w:val="top"/>
          </w:tcPr>
          <w:p>
            <w:pPr>
              <w:ind w:firstLine="180" w:firstLineChars="100"/>
              <w:rPr>
                <w:rFonts w:hint="default" w:ascii="Arial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350</w:t>
            </w:r>
          </w:p>
        </w:tc>
        <w:tc>
          <w:tcPr>
            <w:tcW w:w="761" w:type="dxa"/>
            <w:vAlign w:val="top"/>
          </w:tcPr>
          <w:p>
            <w:pPr>
              <w:pStyle w:val="14"/>
              <w:spacing w:before="154" w:line="116" w:lineRule="exact"/>
              <w:ind w:left="258"/>
              <w:rPr>
                <w:sz w:val="16"/>
                <w:szCs w:val="16"/>
              </w:rPr>
            </w:pPr>
            <w:r>
              <w:rPr>
                <w:position w:val="-4"/>
                <w:sz w:val="16"/>
                <w:szCs w:val="16"/>
              </w:rPr>
              <w:t>-</w:t>
            </w:r>
          </w:p>
        </w:tc>
        <w:tc>
          <w:tcPr>
            <w:tcW w:w="935" w:type="dxa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100%</w:t>
            </w:r>
          </w:p>
        </w:tc>
        <w:tc>
          <w:tcPr>
            <w:tcW w:w="518" w:type="dxa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2290" w:type="dxa"/>
            <w:gridSpan w:val="3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2338" w:type="dxa"/>
            <w:vAlign w:val="top"/>
          </w:tcPr>
          <w:p>
            <w:pPr>
              <w:pStyle w:val="14"/>
              <w:spacing w:before="31" w:line="202" w:lineRule="auto"/>
              <w:ind w:left="753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其他资金</w:t>
            </w:r>
          </w:p>
        </w:tc>
        <w:tc>
          <w:tcPr>
            <w:tcW w:w="1199" w:type="dxa"/>
            <w:gridSpan w:val="2"/>
            <w:vAlign w:val="top"/>
          </w:tcPr>
          <w:p>
            <w:pPr>
              <w:ind w:firstLine="180" w:firstLineChars="100"/>
              <w:rPr>
                <w:rFonts w:hint="default" w:ascii="Arial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150</w:t>
            </w:r>
          </w:p>
        </w:tc>
        <w:tc>
          <w:tcPr>
            <w:tcW w:w="1916" w:type="dxa"/>
            <w:gridSpan w:val="2"/>
            <w:vAlign w:val="top"/>
          </w:tcPr>
          <w:p>
            <w:pPr>
              <w:ind w:firstLine="180" w:firstLineChars="100"/>
              <w:rPr>
                <w:rFonts w:hint="default" w:ascii="Arial" w:eastAsia="宋体"/>
                <w:sz w:val="18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150</w:t>
            </w:r>
          </w:p>
        </w:tc>
        <w:tc>
          <w:tcPr>
            <w:tcW w:w="761" w:type="dxa"/>
            <w:vAlign w:val="top"/>
          </w:tcPr>
          <w:p>
            <w:pPr>
              <w:pStyle w:val="14"/>
              <w:spacing w:before="125" w:line="125" w:lineRule="exact"/>
              <w:ind w:left="207"/>
              <w:rPr>
                <w:sz w:val="16"/>
                <w:szCs w:val="16"/>
              </w:rPr>
            </w:pPr>
            <w:r>
              <w:rPr>
                <w:position w:val="-5"/>
                <w:sz w:val="16"/>
                <w:szCs w:val="16"/>
              </w:rPr>
              <w:t>一</w:t>
            </w:r>
          </w:p>
        </w:tc>
        <w:tc>
          <w:tcPr>
            <w:tcW w:w="935" w:type="dxa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  <w:r>
              <w:rPr>
                <w:rFonts w:hint="eastAsia" w:eastAsia="宋体"/>
                <w:sz w:val="18"/>
                <w:szCs w:val="21"/>
                <w:lang w:val="en-US" w:eastAsia="zh-CN"/>
              </w:rPr>
              <w:t>100%</w:t>
            </w:r>
          </w:p>
        </w:tc>
        <w:tc>
          <w:tcPr>
            <w:tcW w:w="518" w:type="dxa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531" w:type="dxa"/>
            <w:vMerge w:val="restart"/>
            <w:tcBorders>
              <w:bottom w:val="nil"/>
            </w:tcBorders>
            <w:vAlign w:val="top"/>
          </w:tcPr>
          <w:p>
            <w:pPr>
              <w:pStyle w:val="14"/>
              <w:spacing w:before="71" w:line="224" w:lineRule="auto"/>
              <w:ind w:left="83" w:right="10" w:hanging="39"/>
              <w:jc w:val="both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年度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总体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pacing w:val="3"/>
                <w:sz w:val="16"/>
                <w:szCs w:val="16"/>
              </w:rPr>
              <w:t>目标</w:t>
            </w:r>
          </w:p>
        </w:tc>
        <w:tc>
          <w:tcPr>
            <w:tcW w:w="5296" w:type="dxa"/>
            <w:gridSpan w:val="5"/>
            <w:vAlign w:val="top"/>
          </w:tcPr>
          <w:p>
            <w:pPr>
              <w:pStyle w:val="14"/>
              <w:spacing w:before="40" w:line="203" w:lineRule="auto"/>
              <w:ind w:left="1980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年初设定目标</w:t>
            </w:r>
          </w:p>
        </w:tc>
        <w:tc>
          <w:tcPr>
            <w:tcW w:w="4130" w:type="dxa"/>
            <w:gridSpan w:val="5"/>
            <w:vAlign w:val="top"/>
          </w:tcPr>
          <w:p>
            <w:pPr>
              <w:pStyle w:val="14"/>
              <w:spacing w:before="40" w:line="203" w:lineRule="auto"/>
              <w:ind w:left="925"/>
              <w:rPr>
                <w:sz w:val="16"/>
                <w:szCs w:val="16"/>
              </w:rPr>
            </w:pPr>
            <w:r>
              <w:rPr>
                <w:spacing w:val="-1"/>
                <w:sz w:val="16"/>
                <w:szCs w:val="16"/>
              </w:rPr>
              <w:t>年度总体目标完成情况综述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53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5296" w:type="dxa"/>
            <w:gridSpan w:val="5"/>
            <w:vAlign w:val="top"/>
          </w:tcPr>
          <w:p>
            <w:pPr>
              <w:rPr>
                <w:rFonts w:hint="eastAsia" w:ascii="宋体" w:hAnsi="宋体" w:eastAsia="宋体" w:cs="宋体"/>
                <w:spacing w:val="-2"/>
                <w:kern w:val="2"/>
                <w:sz w:val="16"/>
                <w:szCs w:val="16"/>
                <w:lang w:val="en-US" w:eastAsia="zh-CN" w:bidi="ar-SA"/>
              </w:rPr>
            </w:pPr>
          </w:p>
          <w:p>
            <w:pPr>
              <w:rPr>
                <w:rFonts w:ascii="Arial"/>
                <w:sz w:val="18"/>
                <w:szCs w:val="21"/>
              </w:rPr>
            </w:pPr>
            <w:r>
              <w:rPr>
                <w:rFonts w:hint="eastAsia" w:ascii="宋体" w:hAnsi="宋体" w:eastAsia="宋体" w:cs="宋体"/>
                <w:spacing w:val="-2"/>
                <w:kern w:val="2"/>
                <w:sz w:val="16"/>
                <w:szCs w:val="16"/>
                <w:lang w:val="en-US" w:eastAsia="zh-CN" w:bidi="ar-SA"/>
              </w:rPr>
              <w:t>全面完成2024年扶持壮大村集体经济项目,持续发展壮大村集体经济。</w:t>
            </w:r>
          </w:p>
        </w:tc>
        <w:tc>
          <w:tcPr>
            <w:tcW w:w="4130" w:type="dxa"/>
            <w:gridSpan w:val="5"/>
            <w:vAlign w:val="top"/>
          </w:tcPr>
          <w:p>
            <w:pPr>
              <w:rPr>
                <w:rFonts w:hint="eastAsia" w:ascii="宋体" w:hAnsi="宋体" w:eastAsia="宋体" w:cs="宋体"/>
                <w:spacing w:val="-2"/>
                <w:kern w:val="2"/>
                <w:sz w:val="16"/>
                <w:szCs w:val="16"/>
                <w:lang w:val="en-US" w:eastAsia="zh-CN" w:bidi="ar-SA"/>
              </w:rPr>
            </w:pPr>
          </w:p>
          <w:p>
            <w:pPr>
              <w:rPr>
                <w:rFonts w:ascii="Arial"/>
                <w:sz w:val="18"/>
                <w:szCs w:val="21"/>
              </w:rPr>
            </w:pPr>
            <w:r>
              <w:rPr>
                <w:rFonts w:hint="eastAsia" w:ascii="宋体" w:hAnsi="宋体" w:cs="宋体"/>
                <w:spacing w:val="-2"/>
                <w:kern w:val="2"/>
                <w:sz w:val="16"/>
                <w:szCs w:val="16"/>
                <w:lang w:val="en-US" w:eastAsia="zh-CN" w:bidi="ar-SA"/>
              </w:rPr>
              <w:t>4</w:t>
            </w:r>
            <w:r>
              <w:rPr>
                <w:rFonts w:hint="eastAsia" w:ascii="宋体" w:hAnsi="宋体" w:eastAsia="宋体" w:cs="宋体"/>
                <w:spacing w:val="-2"/>
                <w:kern w:val="2"/>
                <w:sz w:val="16"/>
                <w:szCs w:val="16"/>
                <w:lang w:val="en-US" w:eastAsia="zh-CN" w:bidi="ar-SA"/>
              </w:rPr>
              <w:t>个项目村已完成项目建设,剩余</w:t>
            </w:r>
            <w:r>
              <w:rPr>
                <w:rFonts w:hint="eastAsia" w:ascii="宋体" w:hAnsi="宋体" w:cs="宋体"/>
                <w:spacing w:val="-2"/>
                <w:kern w:val="2"/>
                <w:sz w:val="16"/>
                <w:szCs w:val="16"/>
                <w:lang w:val="en-US" w:eastAsia="zh-CN" w:bidi="ar-SA"/>
              </w:rPr>
              <w:t>1个</w:t>
            </w:r>
            <w:r>
              <w:rPr>
                <w:rFonts w:hint="eastAsia" w:ascii="宋体" w:hAnsi="宋体" w:eastAsia="宋体" w:cs="宋体"/>
                <w:spacing w:val="-2"/>
                <w:kern w:val="2"/>
                <w:sz w:val="16"/>
                <w:szCs w:val="16"/>
                <w:lang w:val="en-US" w:eastAsia="zh-CN" w:bidi="ar-SA"/>
              </w:rPr>
              <w:t>正在建设。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</w:trPr>
        <w:tc>
          <w:tcPr>
            <w:tcW w:w="531" w:type="dxa"/>
            <w:vMerge w:val="restart"/>
            <w:textDirection w:val="tbRlV"/>
            <w:vAlign w:val="top"/>
          </w:tcPr>
          <w:p>
            <w:pPr>
              <w:pStyle w:val="14"/>
              <w:spacing w:before="108" w:line="217" w:lineRule="auto"/>
              <w:ind w:left="366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绩效指标</w:t>
            </w:r>
          </w:p>
        </w:tc>
        <w:tc>
          <w:tcPr>
            <w:tcW w:w="1050" w:type="dxa"/>
            <w:vAlign w:val="top"/>
          </w:tcPr>
          <w:p>
            <w:pPr>
              <w:pStyle w:val="14"/>
              <w:spacing w:before="84" w:line="210" w:lineRule="auto"/>
              <w:ind w:left="140" w:right="135"/>
              <w:rPr>
                <w:rFonts w:hint="default"/>
                <w:sz w:val="16"/>
                <w:szCs w:val="16"/>
                <w:lang w:val="en-US"/>
              </w:rPr>
            </w:pPr>
            <w:r>
              <w:rPr>
                <w:rFonts w:hint="eastAsia"/>
                <w:spacing w:val="6"/>
                <w:sz w:val="16"/>
                <w:szCs w:val="16"/>
                <w:lang w:val="en-US" w:eastAsia="zh-CN"/>
              </w:rPr>
              <w:t>一级指标</w:t>
            </w:r>
          </w:p>
        </w:tc>
        <w:tc>
          <w:tcPr>
            <w:tcW w:w="709" w:type="dxa"/>
            <w:vAlign w:val="top"/>
          </w:tcPr>
          <w:p>
            <w:pPr>
              <w:pStyle w:val="14"/>
              <w:spacing w:before="181" w:line="220" w:lineRule="auto"/>
              <w:ind w:left="71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二级指标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pStyle w:val="14"/>
              <w:spacing w:before="181" w:line="220" w:lineRule="auto"/>
              <w:ind w:left="1083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三级指标</w:t>
            </w:r>
          </w:p>
        </w:tc>
        <w:tc>
          <w:tcPr>
            <w:tcW w:w="600" w:type="dxa"/>
            <w:vAlign w:val="top"/>
          </w:tcPr>
          <w:p>
            <w:pPr>
              <w:pStyle w:val="14"/>
              <w:spacing w:before="181" w:line="219" w:lineRule="auto"/>
              <w:ind w:left="75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分值</w:t>
            </w:r>
          </w:p>
        </w:tc>
        <w:tc>
          <w:tcPr>
            <w:tcW w:w="1169" w:type="dxa"/>
            <w:vAlign w:val="top"/>
          </w:tcPr>
          <w:p>
            <w:pPr>
              <w:pStyle w:val="14"/>
              <w:spacing w:before="181" w:line="219" w:lineRule="auto"/>
              <w:ind w:left="95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年度指标值</w:t>
            </w:r>
          </w:p>
        </w:tc>
        <w:tc>
          <w:tcPr>
            <w:tcW w:w="747" w:type="dxa"/>
            <w:vAlign w:val="top"/>
          </w:tcPr>
          <w:p>
            <w:pPr>
              <w:pStyle w:val="14"/>
              <w:spacing w:before="81" w:line="211" w:lineRule="auto"/>
              <w:ind w:left="335" w:right="39" w:hanging="299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全年实际</w:t>
            </w:r>
            <w:r>
              <w:rPr>
                <w:sz w:val="16"/>
                <w:szCs w:val="16"/>
              </w:rPr>
              <w:t xml:space="preserve"> 值</w:t>
            </w:r>
          </w:p>
        </w:tc>
        <w:tc>
          <w:tcPr>
            <w:tcW w:w="761" w:type="dxa"/>
            <w:vAlign w:val="top"/>
          </w:tcPr>
          <w:p>
            <w:pPr>
              <w:pStyle w:val="14"/>
              <w:spacing w:before="181" w:line="219" w:lineRule="auto"/>
              <w:ind w:left="107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得分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pStyle w:val="14"/>
              <w:spacing w:before="71" w:line="216" w:lineRule="auto"/>
              <w:ind w:left="18" w:right="12"/>
              <w:rPr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未完成原因及拟</w:t>
            </w:r>
            <w:r>
              <w:rPr>
                <w:spacing w:val="-1"/>
                <w:sz w:val="16"/>
                <w:szCs w:val="16"/>
              </w:rPr>
              <w:t>采取的改进措施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14"/>
              <w:spacing w:before="248" w:line="216" w:lineRule="auto"/>
              <w:ind w:firstLine="300" w:firstLineChars="200"/>
              <w:rPr>
                <w:sz w:val="16"/>
                <w:szCs w:val="16"/>
              </w:rPr>
            </w:pPr>
            <w:r>
              <w:rPr>
                <w:sz w:val="15"/>
                <w:szCs w:val="15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page">
                        <wp:posOffset>34925</wp:posOffset>
                      </wp:positionH>
                      <wp:positionV relativeFrom="page">
                        <wp:posOffset>878840</wp:posOffset>
                      </wp:positionV>
                      <wp:extent cx="434340" cy="360680"/>
                      <wp:effectExtent l="0" t="0" r="0" b="0"/>
                      <wp:wrapNone/>
                      <wp:docPr id="1" name="文本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34340" cy="3606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14"/>
                                    <w:spacing w:before="20" w:line="220" w:lineRule="auto"/>
                                    <w:ind w:left="218" w:leftChars="104" w:firstLine="0" w:firstLineChars="0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pacing w:val="8"/>
                                      <w:sz w:val="20"/>
                                      <w:szCs w:val="20"/>
                                    </w:rPr>
                                    <w:t>(5</w:t>
                                  </w:r>
                                  <w:r>
                                    <w:rPr>
                                      <w:rFonts w:hint="eastAsia"/>
                                      <w:spacing w:val="8"/>
                                      <w:sz w:val="20"/>
                                      <w:szCs w:val="20"/>
                                      <w:lang w:val="en-US" w:eastAsia="zh-CN"/>
                                    </w:rPr>
                                    <w:t>0</w:t>
                                  </w:r>
                                  <w:r>
                                    <w:rPr>
                                      <w:spacing w:val="8"/>
                                      <w:sz w:val="20"/>
                                      <w:szCs w:val="20"/>
                                    </w:rPr>
                                    <w:t>分)</w:t>
                                  </w:r>
                                </w:p>
                              </w:txbxContent>
                            </wps:txbx>
                            <wps:bodyPr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2.75pt;margin-top:69.2pt;height:28.4pt;width:34.2pt;mso-position-horizontal-relative:page;mso-position-vertical-relative:page;z-index:251659264;mso-width-relative:page;mso-height-relative:page;" filled="f" stroked="f" coordsize="21600,21600" o:gfxdata="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BYAAABkcnMvUEsBAhQAFAAAAAgAh07iQBOH5CfYAAAACAEAAA8AAAAAAAAAAQAgAAAAOAAA&#10;AGRycy9kb3ducmV2LnhtbFBLAQIUABQAAAAIAIdO4kC4v+UHuQEAAHEDAAAOAAAAAAAAAAEAIAAA&#10;AD0BAABkcnMvZTJvRG9jLnhtbFBLBQYAAAAABgAGAFkBAABoBQAAAAA=&#10;">
                      <v:fill on="f" focussize="0,0"/>
                      <v:stroke on="f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14"/>
                              <w:spacing w:before="20" w:line="220" w:lineRule="auto"/>
                              <w:ind w:left="218" w:leftChars="104" w:firstLine="0" w:firstLineChars="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pacing w:val="8"/>
                                <w:sz w:val="20"/>
                                <w:szCs w:val="20"/>
                              </w:rPr>
                              <w:t>(5</w:t>
                            </w:r>
                            <w:r>
                              <w:rPr>
                                <w:rFonts w:hint="eastAsia"/>
                                <w:spacing w:val="8"/>
                                <w:sz w:val="20"/>
                                <w:szCs w:val="20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spacing w:val="8"/>
                                <w:sz w:val="20"/>
                                <w:szCs w:val="20"/>
                              </w:rPr>
                              <w:t>分)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sz w:val="16"/>
                <w:szCs w:val="16"/>
              </w:rPr>
              <w:t>产出指标</w:t>
            </w: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272" w:line="219" w:lineRule="auto"/>
              <w:ind w:left="71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数量指标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29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29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项目村5个</w:t>
            </w:r>
          </w:p>
        </w:tc>
        <w:tc>
          <w:tcPr>
            <w:tcW w:w="600" w:type="dxa"/>
            <w:vAlign w:val="top"/>
          </w:tcPr>
          <w:p>
            <w:pPr>
              <w:spacing w:line="229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29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15</w:t>
            </w:r>
          </w:p>
        </w:tc>
        <w:tc>
          <w:tcPr>
            <w:tcW w:w="1169" w:type="dxa"/>
            <w:vAlign w:val="top"/>
          </w:tcPr>
          <w:p>
            <w:pPr>
              <w:spacing w:line="229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29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5</w:t>
            </w:r>
          </w:p>
        </w:tc>
        <w:tc>
          <w:tcPr>
            <w:tcW w:w="747" w:type="dxa"/>
            <w:vAlign w:val="top"/>
          </w:tcPr>
          <w:p>
            <w:pPr>
              <w:spacing w:line="229" w:lineRule="exact"/>
              <w:rPr>
                <w:rFonts w:ascii="Arial"/>
                <w:sz w:val="16"/>
                <w:szCs w:val="21"/>
              </w:rPr>
            </w:pPr>
          </w:p>
          <w:p>
            <w:pPr>
              <w:spacing w:line="229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ascii="Arial"/>
                <w:sz w:val="16"/>
                <w:szCs w:val="21"/>
                <w:lang w:val="en-US" w:eastAsia="zh-CN"/>
              </w:rPr>
              <w:t>4</w:t>
            </w:r>
          </w:p>
        </w:tc>
        <w:tc>
          <w:tcPr>
            <w:tcW w:w="761" w:type="dxa"/>
            <w:vAlign w:val="top"/>
          </w:tcPr>
          <w:p>
            <w:pPr>
              <w:spacing w:line="229" w:lineRule="exact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29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ascii="Arial"/>
                <w:sz w:val="16"/>
                <w:szCs w:val="21"/>
                <w:lang w:val="en-US" w:eastAsia="zh-CN"/>
              </w:rPr>
              <w:t>12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29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283" w:line="220" w:lineRule="auto"/>
              <w:ind w:left="71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质量指标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4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4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及时下拨资金,指导完成项目实施</w:t>
            </w:r>
          </w:p>
        </w:tc>
        <w:tc>
          <w:tcPr>
            <w:tcW w:w="600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15</w:t>
            </w:r>
          </w:p>
        </w:tc>
        <w:tc>
          <w:tcPr>
            <w:tcW w:w="1169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完成</w:t>
            </w:r>
          </w:p>
        </w:tc>
        <w:tc>
          <w:tcPr>
            <w:tcW w:w="747" w:type="dxa"/>
            <w:vAlign w:val="top"/>
          </w:tcPr>
          <w:p>
            <w:pPr>
              <w:spacing w:line="240" w:lineRule="exact"/>
              <w:rPr>
                <w:rFonts w:ascii="Arial"/>
                <w:sz w:val="16"/>
                <w:szCs w:val="21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完成</w:t>
            </w:r>
          </w:p>
        </w:tc>
        <w:tc>
          <w:tcPr>
            <w:tcW w:w="761" w:type="dxa"/>
            <w:vAlign w:val="top"/>
          </w:tcPr>
          <w:p>
            <w:pPr>
              <w:spacing w:line="240" w:lineRule="exact"/>
              <w:rPr>
                <w:rFonts w:ascii="Arial"/>
                <w:sz w:val="16"/>
                <w:szCs w:val="21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15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40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284" w:line="220" w:lineRule="auto"/>
              <w:ind w:left="71"/>
              <w:rPr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时效指标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3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按时完成项目建设</w:t>
            </w:r>
          </w:p>
        </w:tc>
        <w:tc>
          <w:tcPr>
            <w:tcW w:w="600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10</w:t>
            </w:r>
          </w:p>
        </w:tc>
        <w:tc>
          <w:tcPr>
            <w:tcW w:w="1169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5个按时</w:t>
            </w:r>
          </w:p>
        </w:tc>
        <w:tc>
          <w:tcPr>
            <w:tcW w:w="747" w:type="dxa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/>
                <w:sz w:val="16"/>
                <w:szCs w:val="21"/>
                <w:lang w:val="en-US" w:eastAsia="zh-CN"/>
              </w:rPr>
              <w:t>4</w:t>
            </w: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个按时</w:t>
            </w:r>
          </w:p>
        </w:tc>
        <w:tc>
          <w:tcPr>
            <w:tcW w:w="761" w:type="dxa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ascii="Arial"/>
                <w:sz w:val="16"/>
                <w:szCs w:val="21"/>
                <w:lang w:val="en-US" w:eastAsia="zh-CN"/>
              </w:rPr>
              <w:t>8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  <w:r>
              <w:rPr>
                <w:rFonts w:hint="eastAsia"/>
                <w:sz w:val="16"/>
                <w:szCs w:val="21"/>
                <w:lang w:val="en-US" w:eastAsia="zh-CN"/>
              </w:rPr>
              <w:t>1</w:t>
            </w: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个正在实施</w:t>
            </w:r>
            <w:r>
              <w:rPr>
                <w:rFonts w:hint="eastAsia"/>
                <w:sz w:val="16"/>
                <w:szCs w:val="21"/>
                <w:lang w:val="en-US" w:eastAsia="zh-CN"/>
              </w:rPr>
              <w:t>（冯湾村大棚正在建设）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283" w:line="219" w:lineRule="auto"/>
              <w:ind w:left="71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成本指标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3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项目资金500万元</w:t>
            </w:r>
          </w:p>
        </w:tc>
        <w:tc>
          <w:tcPr>
            <w:tcW w:w="600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10</w:t>
            </w:r>
          </w:p>
        </w:tc>
        <w:tc>
          <w:tcPr>
            <w:tcW w:w="1169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500万元</w:t>
            </w:r>
          </w:p>
        </w:tc>
        <w:tc>
          <w:tcPr>
            <w:tcW w:w="747" w:type="dxa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500万元</w:t>
            </w:r>
          </w:p>
        </w:tc>
        <w:tc>
          <w:tcPr>
            <w:tcW w:w="761" w:type="dxa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10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4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pStyle w:val="14"/>
              <w:spacing w:before="247" w:line="217" w:lineRule="auto"/>
              <w:ind w:left="1068"/>
              <w:rPr>
                <w:sz w:val="16"/>
                <w:szCs w:val="16"/>
              </w:rPr>
            </w:pPr>
            <w:r>
              <w:rPr>
                <w:sz w:val="15"/>
                <w:szCs w:val="15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page">
                        <wp:posOffset>17145</wp:posOffset>
                      </wp:positionH>
                      <wp:positionV relativeFrom="page">
                        <wp:posOffset>1305560</wp:posOffset>
                      </wp:positionV>
                      <wp:extent cx="434340" cy="617220"/>
                      <wp:effectExtent l="0" t="0" r="0" b="0"/>
                      <wp:wrapNone/>
                      <wp:docPr id="2" name="文本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34340" cy="6172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pStyle w:val="14"/>
                                    <w:spacing w:before="20" w:line="220" w:lineRule="auto"/>
                                    <w:ind w:left="218" w:leftChars="104" w:firstLine="0" w:firstLineChars="0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pacing w:val="8"/>
                                      <w:sz w:val="20"/>
                                      <w:szCs w:val="20"/>
                                    </w:rPr>
                                    <w:t>(30</w:t>
                                  </w:r>
                                  <w:r>
                                    <w:rPr>
                                      <w:rFonts w:hint="eastAsia"/>
                                      <w:spacing w:val="8"/>
                                      <w:sz w:val="20"/>
                                      <w:szCs w:val="20"/>
                                      <w:lang w:val="en-US" w:eastAsia="zh-CN"/>
                                    </w:rPr>
                                    <w:t xml:space="preserve"> 分</w:t>
                                  </w:r>
                                  <w:r>
                                    <w:rPr>
                                      <w:spacing w:val="8"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1.35pt;margin-top:102.8pt;height:48.6pt;width:34.2pt;mso-position-horizontal-relative:page;mso-position-vertical-relative:page;z-index:251660288;mso-width-relative:page;mso-height-relative:page;" filled="f" stroked="f" coordsize="21600,21600" o:gfxdata="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BYAAABkcnMvUEsBAhQAFAAAAAgAh07iQHTu24HYAAAACAEAAA8AAAAAAAAAAQAgAAAAOAAA&#10;AGRycy9kb3ducmV2LnhtbFBLAQIUABQAAAAIAIdO4kAjA8xluQEAAHEDAAAOAAAAAAAAAAEAIAAA&#10;AD0BAABkcnMvZTJvRG9jLnhtbFBLBQYAAAAABgAGAFkBAABoBQAAAAA=&#10;">
                      <v:fill on="f" focussize="0,0"/>
                      <v:stroke on="f"/>
                      <v:imagedata o:title=""/>
                      <o:lock v:ext="edit" aspectratio="f"/>
                      <v:textbox inset="0mm,0mm,0mm,0mm">
                        <w:txbxContent>
                          <w:p>
                            <w:pPr>
                              <w:pStyle w:val="14"/>
                              <w:spacing w:before="20" w:line="220" w:lineRule="auto"/>
                              <w:ind w:left="218" w:leftChars="104" w:firstLine="0" w:firstLineChars="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pacing w:val="8"/>
                                <w:sz w:val="20"/>
                                <w:szCs w:val="20"/>
                              </w:rPr>
                              <w:t>(30</w:t>
                            </w:r>
                            <w:r>
                              <w:rPr>
                                <w:rFonts w:hint="eastAsia"/>
                                <w:spacing w:val="8"/>
                                <w:sz w:val="20"/>
                                <w:szCs w:val="20"/>
                                <w:lang w:val="en-US" w:eastAsia="zh-CN"/>
                              </w:rPr>
                              <w:t xml:space="preserve"> 分</w:t>
                            </w:r>
                            <w:r>
                              <w:rPr>
                                <w:spacing w:val="8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sz w:val="16"/>
                <w:szCs w:val="16"/>
              </w:rPr>
              <w:t>效益指标</w:t>
            </w: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187" w:line="225" w:lineRule="auto"/>
              <w:ind w:left="271" w:right="96" w:hanging="200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经济效益指标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29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29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全县农村经济发展</w:t>
            </w:r>
          </w:p>
        </w:tc>
        <w:tc>
          <w:tcPr>
            <w:tcW w:w="600" w:type="dxa"/>
            <w:vAlign w:val="top"/>
          </w:tcPr>
          <w:p>
            <w:pPr>
              <w:spacing w:line="229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29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7</w:t>
            </w:r>
          </w:p>
        </w:tc>
        <w:tc>
          <w:tcPr>
            <w:tcW w:w="1169" w:type="dxa"/>
            <w:vAlign w:val="top"/>
          </w:tcPr>
          <w:p>
            <w:pPr>
              <w:spacing w:line="229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29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明显增加</w:t>
            </w:r>
          </w:p>
        </w:tc>
        <w:tc>
          <w:tcPr>
            <w:tcW w:w="747" w:type="dxa"/>
            <w:vAlign w:val="top"/>
          </w:tcPr>
          <w:p>
            <w:pPr>
              <w:spacing w:line="229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29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明显增加</w:t>
            </w:r>
          </w:p>
        </w:tc>
        <w:tc>
          <w:tcPr>
            <w:tcW w:w="761" w:type="dxa"/>
            <w:vAlign w:val="top"/>
          </w:tcPr>
          <w:p>
            <w:pPr>
              <w:spacing w:line="229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29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/>
                <w:sz w:val="16"/>
                <w:szCs w:val="21"/>
                <w:lang w:val="en-US" w:eastAsia="zh-CN"/>
              </w:rPr>
              <w:t>7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29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186" w:line="226" w:lineRule="auto"/>
              <w:ind w:left="271" w:right="96" w:hanging="200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社会效益指标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3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农村社会进步</w:t>
            </w:r>
          </w:p>
        </w:tc>
        <w:tc>
          <w:tcPr>
            <w:tcW w:w="600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7</w:t>
            </w:r>
          </w:p>
        </w:tc>
        <w:tc>
          <w:tcPr>
            <w:tcW w:w="1169" w:type="dxa"/>
            <w:vAlign w:val="top"/>
          </w:tcPr>
          <w:p>
            <w:pPr>
              <w:spacing w:line="23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ascii="Arial"/>
                <w:sz w:val="16"/>
                <w:szCs w:val="21"/>
              </w:rPr>
              <w:t>农村和谐稳定</w:t>
            </w:r>
          </w:p>
        </w:tc>
        <w:tc>
          <w:tcPr>
            <w:tcW w:w="747" w:type="dxa"/>
            <w:vAlign w:val="top"/>
          </w:tcPr>
          <w:p>
            <w:pPr>
              <w:spacing w:line="23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30" w:lineRule="exact"/>
              <w:ind w:left="319" w:leftChars="76" w:hanging="160" w:hanging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农村和谐稳定</w:t>
            </w:r>
          </w:p>
        </w:tc>
        <w:tc>
          <w:tcPr>
            <w:tcW w:w="761" w:type="dxa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/>
                <w:sz w:val="16"/>
                <w:szCs w:val="21"/>
                <w:lang w:val="en-US" w:eastAsia="zh-CN"/>
              </w:rPr>
              <w:t>7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197" w:line="221" w:lineRule="auto"/>
              <w:ind w:left="271" w:right="96" w:hanging="200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生态</w:t>
            </w:r>
            <w:r>
              <w:rPr>
                <w:rFonts w:hint="eastAsia"/>
                <w:spacing w:val="-3"/>
                <w:sz w:val="16"/>
                <w:szCs w:val="16"/>
                <w:lang w:val="en-US" w:eastAsia="zh-CN"/>
              </w:rPr>
              <w:t>效益</w:t>
            </w:r>
            <w:r>
              <w:rPr>
                <w:spacing w:val="-3"/>
                <w:sz w:val="16"/>
                <w:szCs w:val="16"/>
              </w:rPr>
              <w:t>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4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4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农村经济绿色发展</w:t>
            </w:r>
          </w:p>
        </w:tc>
        <w:tc>
          <w:tcPr>
            <w:tcW w:w="600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6</w:t>
            </w:r>
          </w:p>
        </w:tc>
        <w:tc>
          <w:tcPr>
            <w:tcW w:w="1169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提高</w:t>
            </w:r>
          </w:p>
        </w:tc>
        <w:tc>
          <w:tcPr>
            <w:tcW w:w="747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提高</w:t>
            </w:r>
          </w:p>
        </w:tc>
        <w:tc>
          <w:tcPr>
            <w:tcW w:w="761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6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40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197" w:line="219" w:lineRule="auto"/>
              <w:ind w:left="71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可持续影</w:t>
            </w:r>
            <w:r>
              <w:rPr>
                <w:spacing w:val="2"/>
                <w:sz w:val="16"/>
                <w:szCs w:val="16"/>
              </w:rPr>
              <w:t>响指标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3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3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发展后劲</w:t>
            </w:r>
          </w:p>
        </w:tc>
        <w:tc>
          <w:tcPr>
            <w:tcW w:w="600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</w:t>
            </w:r>
            <w:r>
              <w:rPr>
                <w:rFonts w:hint="eastAsia"/>
                <w:sz w:val="16"/>
                <w:szCs w:val="21"/>
                <w:lang w:val="en-US" w:eastAsia="zh-CN"/>
              </w:rPr>
              <w:t>0</w:t>
            </w:r>
          </w:p>
        </w:tc>
        <w:tc>
          <w:tcPr>
            <w:tcW w:w="1169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增加</w:t>
            </w:r>
          </w:p>
        </w:tc>
        <w:tc>
          <w:tcPr>
            <w:tcW w:w="747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增加</w:t>
            </w:r>
          </w:p>
        </w:tc>
        <w:tc>
          <w:tcPr>
            <w:tcW w:w="761" w:type="dxa"/>
            <w:vAlign w:val="top"/>
          </w:tcPr>
          <w:p>
            <w:pPr>
              <w:spacing w:line="23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3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10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30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8" w:hRule="atLeast"/>
        </w:trPr>
        <w:tc>
          <w:tcPr>
            <w:tcW w:w="531" w:type="dxa"/>
            <w:vMerge w:val="continue"/>
            <w:textDirection w:val="tbRlV"/>
            <w:vAlign w:val="top"/>
          </w:tcPr>
          <w:p>
            <w:pPr>
              <w:rPr>
                <w:rFonts w:ascii="Arial"/>
                <w:sz w:val="18"/>
                <w:szCs w:val="21"/>
              </w:rPr>
            </w:pPr>
          </w:p>
        </w:tc>
        <w:tc>
          <w:tcPr>
            <w:tcW w:w="1050" w:type="dxa"/>
            <w:tcBorders>
              <w:bottom w:val="nil"/>
            </w:tcBorders>
            <w:vAlign w:val="top"/>
          </w:tcPr>
          <w:p>
            <w:pPr>
              <w:pStyle w:val="14"/>
              <w:spacing w:before="198" w:line="219" w:lineRule="auto"/>
              <w:ind w:left="41" w:firstLine="156" w:firstLineChars="100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满意度</w:t>
            </w:r>
          </w:p>
          <w:p>
            <w:pPr>
              <w:pStyle w:val="14"/>
              <w:spacing w:before="3" w:line="220" w:lineRule="auto"/>
              <w:ind w:left="140" w:firstLine="154" w:firstLineChars="100"/>
              <w:rPr>
                <w:sz w:val="16"/>
                <w:szCs w:val="16"/>
              </w:rPr>
            </w:pPr>
            <w:r>
              <w:rPr>
                <w:spacing w:val="-3"/>
                <w:sz w:val="16"/>
                <w:szCs w:val="16"/>
              </w:rPr>
              <w:t>指标</w:t>
            </w:r>
          </w:p>
          <w:p>
            <w:pPr>
              <w:pStyle w:val="14"/>
              <w:spacing w:before="31" w:line="220" w:lineRule="auto"/>
              <w:ind w:right="4" w:firstLine="176" w:firstLineChars="100"/>
              <w:jc w:val="both"/>
              <w:rPr>
                <w:sz w:val="16"/>
                <w:szCs w:val="16"/>
              </w:rPr>
            </w:pPr>
            <w:r>
              <w:rPr>
                <w:spacing w:val="8"/>
                <w:sz w:val="16"/>
                <w:szCs w:val="16"/>
              </w:rPr>
              <w:t>(10分)</w:t>
            </w:r>
          </w:p>
        </w:tc>
        <w:tc>
          <w:tcPr>
            <w:tcW w:w="709" w:type="dxa"/>
            <w:tcBorders>
              <w:bottom w:val="nil"/>
            </w:tcBorders>
            <w:vAlign w:val="top"/>
          </w:tcPr>
          <w:p>
            <w:pPr>
              <w:pStyle w:val="14"/>
              <w:spacing w:before="68" w:line="219" w:lineRule="auto"/>
              <w:rPr>
                <w:sz w:val="16"/>
                <w:szCs w:val="16"/>
              </w:rPr>
            </w:pPr>
            <w:r>
              <w:rPr>
                <w:spacing w:val="-2"/>
                <w:sz w:val="16"/>
                <w:szCs w:val="16"/>
              </w:rPr>
              <w:t>服务对象</w:t>
            </w:r>
            <w:r>
              <w:rPr>
                <w:spacing w:val="3"/>
                <w:sz w:val="16"/>
                <w:szCs w:val="16"/>
              </w:rPr>
              <w:t>满意度指</w:t>
            </w:r>
            <w:r>
              <w:rPr>
                <w:sz w:val="16"/>
                <w:szCs w:val="16"/>
              </w:rPr>
              <w:t>标</w:t>
            </w:r>
          </w:p>
        </w:tc>
        <w:tc>
          <w:tcPr>
            <w:tcW w:w="2937" w:type="dxa"/>
            <w:gridSpan w:val="2"/>
            <w:vAlign w:val="top"/>
          </w:tcPr>
          <w:p>
            <w:pPr>
              <w:spacing w:line="240" w:lineRule="exact"/>
              <w:rPr>
                <w:rFonts w:hint="eastAsia" w:ascii="Arial"/>
                <w:sz w:val="16"/>
                <w:szCs w:val="21"/>
              </w:rPr>
            </w:pPr>
          </w:p>
          <w:p>
            <w:pPr>
              <w:spacing w:line="24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ascii="Arial"/>
                <w:sz w:val="16"/>
                <w:szCs w:val="21"/>
              </w:rPr>
              <w:t>群众满意率</w:t>
            </w:r>
          </w:p>
        </w:tc>
        <w:tc>
          <w:tcPr>
            <w:tcW w:w="600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</w:t>
            </w:r>
            <w:r>
              <w:rPr>
                <w:rFonts w:hint="eastAsia"/>
                <w:sz w:val="16"/>
                <w:szCs w:val="21"/>
                <w:lang w:val="en-US" w:eastAsia="zh-CN"/>
              </w:rPr>
              <w:t>0</w:t>
            </w:r>
          </w:p>
        </w:tc>
        <w:tc>
          <w:tcPr>
            <w:tcW w:w="1169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eastAsia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98%</w:t>
            </w:r>
          </w:p>
        </w:tc>
        <w:tc>
          <w:tcPr>
            <w:tcW w:w="747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9</w:t>
            </w:r>
            <w:r>
              <w:rPr>
                <w:rFonts w:hint="eastAsia"/>
                <w:sz w:val="16"/>
                <w:szCs w:val="21"/>
                <w:lang w:val="en-US" w:eastAsia="zh-CN"/>
              </w:rPr>
              <w:t>8</w:t>
            </w: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%</w:t>
            </w:r>
          </w:p>
        </w:tc>
        <w:tc>
          <w:tcPr>
            <w:tcW w:w="761" w:type="dxa"/>
            <w:vAlign w:val="top"/>
          </w:tcPr>
          <w:p>
            <w:pPr>
              <w:spacing w:line="240" w:lineRule="exact"/>
              <w:rPr>
                <w:rFonts w:hint="eastAsia" w:eastAsia="宋体"/>
                <w:sz w:val="16"/>
                <w:szCs w:val="21"/>
                <w:lang w:val="en-US" w:eastAsia="zh-CN"/>
              </w:rPr>
            </w:pPr>
          </w:p>
          <w:p>
            <w:pPr>
              <w:spacing w:line="240" w:lineRule="exact"/>
              <w:ind w:firstLine="160" w:firstLineChars="100"/>
              <w:rPr>
                <w:rFonts w:hint="default" w:ascii="Arial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eastAsia="宋体"/>
                <w:sz w:val="16"/>
                <w:szCs w:val="21"/>
                <w:lang w:val="en-US" w:eastAsia="zh-CN"/>
              </w:rPr>
              <w:t>10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40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531" w:type="dxa"/>
            <w:vMerge w:val="continue"/>
            <w:vAlign w:val="top"/>
          </w:tcPr>
          <w:p>
            <w:pPr>
              <w:spacing w:before="65" w:line="168" w:lineRule="exact"/>
              <w:ind w:firstLine="2352"/>
              <w:rPr>
                <w:sz w:val="18"/>
                <w:szCs w:val="21"/>
              </w:rPr>
            </w:pPr>
          </w:p>
        </w:tc>
        <w:tc>
          <w:tcPr>
            <w:tcW w:w="1050" w:type="dxa"/>
            <w:vAlign w:val="top"/>
          </w:tcPr>
          <w:p>
            <w:pPr>
              <w:spacing w:before="65" w:line="168" w:lineRule="exact"/>
              <w:ind w:firstLine="2352"/>
              <w:rPr>
                <w:rFonts w:hint="eastAsia"/>
                <w:sz w:val="18"/>
                <w:szCs w:val="21"/>
                <w:lang w:val="en-US" w:eastAsia="zh-CN"/>
              </w:rPr>
            </w:pPr>
            <w:r>
              <w:rPr>
                <w:rFonts w:hint="eastAsia"/>
                <w:sz w:val="18"/>
                <w:szCs w:val="21"/>
                <w:lang w:val="en-US" w:eastAsia="zh-CN"/>
              </w:rPr>
              <w:t>方</w:t>
            </w:r>
          </w:p>
          <w:p>
            <w:pPr>
              <w:bidi w:val="0"/>
              <w:jc w:val="left"/>
              <w:rPr>
                <w:rFonts w:hint="default"/>
                <w:sz w:val="18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kern w:val="2"/>
                <w:sz w:val="16"/>
                <w:szCs w:val="16"/>
                <w:lang w:val="en-US" w:eastAsia="zh-CN" w:bidi="ar-SA"/>
              </w:rPr>
              <w:t>预算资金执行率</w:t>
            </w:r>
            <w:r>
              <w:rPr>
                <w:rFonts w:hint="eastAsia" w:ascii="宋体" w:hAnsi="宋体" w:cs="宋体"/>
                <w:spacing w:val="-3"/>
                <w:kern w:val="2"/>
                <w:sz w:val="16"/>
                <w:szCs w:val="16"/>
                <w:lang w:val="en-US" w:eastAsia="zh-CN" w:bidi="ar-SA"/>
              </w:rPr>
              <w:t>（10分）</w:t>
            </w:r>
          </w:p>
        </w:tc>
        <w:tc>
          <w:tcPr>
            <w:tcW w:w="709" w:type="dxa"/>
            <w:vAlign w:val="top"/>
          </w:tcPr>
          <w:p>
            <w:pPr>
              <w:spacing w:before="65" w:line="168" w:lineRule="exact"/>
              <w:rPr>
                <w:sz w:val="18"/>
                <w:szCs w:val="21"/>
              </w:rPr>
            </w:pPr>
          </w:p>
        </w:tc>
        <w:tc>
          <w:tcPr>
            <w:tcW w:w="2937" w:type="dxa"/>
            <w:gridSpan w:val="2"/>
            <w:vAlign w:val="top"/>
          </w:tcPr>
          <w:p>
            <w:pPr>
              <w:spacing w:before="65" w:line="168" w:lineRule="exact"/>
              <w:ind w:firstLine="2352"/>
              <w:rPr>
                <w:sz w:val="18"/>
                <w:szCs w:val="21"/>
              </w:rPr>
            </w:pPr>
          </w:p>
        </w:tc>
        <w:tc>
          <w:tcPr>
            <w:tcW w:w="600" w:type="dxa"/>
            <w:vAlign w:val="top"/>
          </w:tcPr>
          <w:p>
            <w:pPr>
              <w:pStyle w:val="14"/>
              <w:spacing w:before="78" w:line="155" w:lineRule="exact"/>
              <w:rPr>
                <w:sz w:val="16"/>
                <w:szCs w:val="16"/>
              </w:rPr>
            </w:pPr>
          </w:p>
          <w:p>
            <w:pPr>
              <w:pStyle w:val="14"/>
              <w:spacing w:before="78" w:line="155" w:lineRule="exact"/>
              <w:ind w:firstLine="160" w:firstLineChars="100"/>
              <w:rPr>
                <w:rFonts w:hint="default" w:eastAsia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kern w:val="2"/>
                <w:sz w:val="16"/>
                <w:szCs w:val="21"/>
                <w:lang w:val="en-US" w:eastAsia="zh-CN" w:bidi="ar-SA"/>
              </w:rPr>
              <w:t>10</w:t>
            </w:r>
          </w:p>
        </w:tc>
        <w:tc>
          <w:tcPr>
            <w:tcW w:w="1169" w:type="dxa"/>
            <w:vAlign w:val="top"/>
          </w:tcPr>
          <w:p>
            <w:pPr>
              <w:pStyle w:val="10"/>
              <w:ind w:left="0" w:leftChars="0" w:firstLine="0" w:firstLineChars="0"/>
              <w:rPr>
                <w:rFonts w:hint="eastAsia"/>
                <w:sz w:val="16"/>
                <w:szCs w:val="16"/>
                <w:lang w:val="en-US" w:eastAsia="zh-CN"/>
              </w:rPr>
            </w:pPr>
          </w:p>
          <w:p>
            <w:pPr>
              <w:pStyle w:val="10"/>
              <w:ind w:left="0" w:leftChars="0" w:firstLine="160" w:firstLineChars="100"/>
              <w:rPr>
                <w:rFonts w:hint="default" w:eastAsia="仿宋_GB2312"/>
                <w:lang w:val="en-US" w:eastAsia="zh-CN"/>
              </w:rPr>
            </w:pPr>
            <w:r>
              <w:rPr>
                <w:rFonts w:hint="eastAsia"/>
                <w:sz w:val="16"/>
                <w:szCs w:val="16"/>
                <w:lang w:val="en-US" w:eastAsia="zh-CN"/>
              </w:rPr>
              <w:t>100%</w:t>
            </w:r>
          </w:p>
        </w:tc>
        <w:tc>
          <w:tcPr>
            <w:tcW w:w="747" w:type="dxa"/>
            <w:vAlign w:val="top"/>
          </w:tcPr>
          <w:p>
            <w:pPr>
              <w:spacing w:line="233" w:lineRule="exact"/>
              <w:rPr>
                <w:rFonts w:hint="eastAsia"/>
                <w:sz w:val="16"/>
                <w:szCs w:val="16"/>
                <w:lang w:val="en-US" w:eastAsia="zh-CN"/>
              </w:rPr>
            </w:pPr>
          </w:p>
          <w:p>
            <w:pPr>
              <w:spacing w:line="233" w:lineRule="exact"/>
              <w:ind w:firstLine="160" w:firstLineChars="100"/>
              <w:rPr>
                <w:rFonts w:ascii="Arial"/>
                <w:sz w:val="16"/>
                <w:szCs w:val="21"/>
              </w:rPr>
            </w:pPr>
            <w:r>
              <w:rPr>
                <w:rFonts w:hint="eastAsia"/>
                <w:sz w:val="16"/>
                <w:szCs w:val="16"/>
                <w:lang w:val="en-US" w:eastAsia="zh-CN"/>
              </w:rPr>
              <w:t>100%</w:t>
            </w:r>
          </w:p>
        </w:tc>
        <w:tc>
          <w:tcPr>
            <w:tcW w:w="761" w:type="dxa"/>
            <w:vAlign w:val="top"/>
          </w:tcPr>
          <w:p>
            <w:pPr>
              <w:pStyle w:val="10"/>
              <w:ind w:left="0" w:leftChars="0" w:firstLine="0" w:firstLineChars="0"/>
              <w:rPr>
                <w:rFonts w:hint="eastAsia" w:ascii="宋体" w:hAnsi="宋体" w:eastAsia="宋体" w:cs="宋体"/>
                <w:kern w:val="2"/>
                <w:sz w:val="16"/>
                <w:szCs w:val="16"/>
                <w:lang w:val="en-US" w:eastAsia="zh-CN" w:bidi="ar-SA"/>
              </w:rPr>
            </w:pPr>
          </w:p>
          <w:p>
            <w:pPr>
              <w:pStyle w:val="10"/>
              <w:ind w:left="0" w:leftChars="0" w:firstLine="160" w:firstLineChars="100"/>
              <w:rPr>
                <w:rFonts w:hint="default" w:ascii="Calibri" w:hAnsi="Calibri" w:eastAsia="宋体" w:cs="Times New Roman"/>
                <w:kern w:val="2"/>
                <w:sz w:val="16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eastAsia="宋体" w:cs="Times New Roman"/>
                <w:kern w:val="2"/>
                <w:sz w:val="16"/>
                <w:szCs w:val="21"/>
                <w:lang w:val="en-US" w:eastAsia="zh-CN" w:bidi="ar-SA"/>
              </w:rPr>
              <w:t>10</w:t>
            </w:r>
          </w:p>
          <w:p>
            <w:pPr>
              <w:pStyle w:val="10"/>
              <w:rPr>
                <w:rFonts w:hint="default"/>
                <w:lang w:val="en-US" w:eastAsia="zh-CN"/>
              </w:rPr>
            </w:pPr>
          </w:p>
        </w:tc>
        <w:tc>
          <w:tcPr>
            <w:tcW w:w="1453" w:type="dxa"/>
            <w:gridSpan w:val="2"/>
            <w:vAlign w:val="top"/>
          </w:tcPr>
          <w:p>
            <w:pPr>
              <w:spacing w:line="233" w:lineRule="exact"/>
              <w:rPr>
                <w:rFonts w:ascii="Arial"/>
                <w:sz w:val="16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" w:hRule="atLeast"/>
        </w:trPr>
        <w:tc>
          <w:tcPr>
            <w:tcW w:w="5227" w:type="dxa"/>
            <w:gridSpan w:val="5"/>
            <w:vAlign w:val="top"/>
          </w:tcPr>
          <w:p>
            <w:pPr>
              <w:spacing w:before="65" w:line="168" w:lineRule="exact"/>
              <w:ind w:firstLine="2352"/>
              <w:rPr>
                <w:position w:val="-3"/>
                <w:sz w:val="18"/>
                <w:szCs w:val="21"/>
              </w:rPr>
            </w:pPr>
            <w:r>
              <w:rPr>
                <w:position w:val="-3"/>
                <w:sz w:val="18"/>
                <w:szCs w:val="21"/>
              </w:rPr>
              <w:drawing>
                <wp:inline distT="0" distB="0" distL="0" distR="0">
                  <wp:extent cx="262255" cy="106680"/>
                  <wp:effectExtent l="0" t="0" r="4445" b="7620"/>
                  <wp:docPr id="3" name="IM 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 1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664" cy="10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" w:type="dxa"/>
            <w:vAlign w:val="top"/>
          </w:tcPr>
          <w:p>
            <w:pPr>
              <w:pStyle w:val="14"/>
              <w:spacing w:before="78" w:line="155" w:lineRule="exact"/>
              <w:ind w:firstLine="160" w:firstLineChars="100"/>
              <w:rPr>
                <w:spacing w:val="-6"/>
                <w:position w:val="-2"/>
                <w:sz w:val="16"/>
                <w:szCs w:val="16"/>
              </w:rPr>
            </w:pPr>
            <w:r>
              <w:rPr>
                <w:rFonts w:hint="eastAsia" w:ascii="Calibri" w:hAnsi="Calibri" w:eastAsia="宋体" w:cs="Times New Roman"/>
                <w:kern w:val="2"/>
                <w:sz w:val="16"/>
                <w:szCs w:val="21"/>
                <w:lang w:val="en-US" w:eastAsia="zh-CN" w:bidi="ar-SA"/>
              </w:rPr>
              <w:t>100</w:t>
            </w:r>
          </w:p>
        </w:tc>
        <w:tc>
          <w:tcPr>
            <w:tcW w:w="1916" w:type="dxa"/>
            <w:gridSpan w:val="2"/>
            <w:vAlign w:val="top"/>
          </w:tcPr>
          <w:p>
            <w:pPr>
              <w:spacing w:line="233" w:lineRule="exact"/>
              <w:rPr>
                <w:rFonts w:ascii="Arial"/>
                <w:sz w:val="16"/>
                <w:szCs w:val="21"/>
              </w:rPr>
            </w:pPr>
          </w:p>
        </w:tc>
        <w:tc>
          <w:tcPr>
            <w:tcW w:w="761" w:type="dxa"/>
            <w:vAlign w:val="top"/>
          </w:tcPr>
          <w:p>
            <w:pPr>
              <w:spacing w:line="233" w:lineRule="exact"/>
              <w:ind w:firstLine="160" w:firstLineChars="100"/>
              <w:rPr>
                <w:rFonts w:hint="default" w:eastAsia="宋体"/>
                <w:sz w:val="16"/>
                <w:szCs w:val="21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kern w:val="2"/>
                <w:sz w:val="16"/>
                <w:szCs w:val="21"/>
                <w:lang w:val="en-US" w:eastAsia="zh-CN" w:bidi="ar-SA"/>
              </w:rPr>
              <w:t>9</w:t>
            </w:r>
            <w:r>
              <w:rPr>
                <w:rFonts w:hint="eastAsia" w:cs="Times New Roman"/>
                <w:kern w:val="2"/>
                <w:sz w:val="16"/>
                <w:szCs w:val="21"/>
                <w:lang w:val="en-US" w:eastAsia="zh-CN" w:bidi="ar-SA"/>
              </w:rPr>
              <w:t>5</w:t>
            </w:r>
          </w:p>
        </w:tc>
        <w:tc>
          <w:tcPr>
            <w:tcW w:w="1453" w:type="dxa"/>
            <w:gridSpan w:val="2"/>
            <w:vAlign w:val="top"/>
          </w:tcPr>
          <w:p>
            <w:pPr>
              <w:spacing w:line="233" w:lineRule="exact"/>
              <w:rPr>
                <w:rFonts w:ascii="Arial"/>
                <w:sz w:val="16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42" w:line="220" w:lineRule="exact"/>
        <w:ind w:left="11"/>
        <w:textAlignment w:val="auto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z w:val="18"/>
          <w:szCs w:val="18"/>
        </w:rPr>
        <w:t>注：1.一级指标分值统一设置为：产出指标50分、效益指标30分、满意度指标10分、预算资金执行率</w:t>
      </w:r>
      <w:r>
        <w:rPr>
          <w:rFonts w:ascii="宋体" w:hAnsi="宋体" w:eastAsia="宋体" w:cs="宋体"/>
          <w:spacing w:val="-1"/>
          <w:sz w:val="18"/>
          <w:szCs w:val="18"/>
        </w:rPr>
        <w:t>10分。如有特殊情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46" w:line="220" w:lineRule="exact"/>
        <w:ind w:left="11" w:right="67"/>
        <w:textAlignment w:val="auto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pacing w:val="2"/>
          <w:sz w:val="18"/>
          <w:szCs w:val="18"/>
        </w:rPr>
        <w:t>况，上述权重可做适当调整，但加总后应等于100分。各部门根据各项指标重要程度确定三级指标的分值。得分最高不能超</w:t>
      </w:r>
      <w:r>
        <w:rPr>
          <w:rFonts w:ascii="宋体" w:hAnsi="宋体" w:eastAsia="宋体" w:cs="宋体"/>
          <w:spacing w:val="16"/>
          <w:sz w:val="18"/>
          <w:szCs w:val="18"/>
        </w:rPr>
        <w:t xml:space="preserve"> </w:t>
      </w:r>
      <w:r>
        <w:rPr>
          <w:rFonts w:ascii="宋体" w:hAnsi="宋体" w:eastAsia="宋体" w:cs="宋体"/>
          <w:spacing w:val="-1"/>
          <w:sz w:val="18"/>
          <w:szCs w:val="18"/>
        </w:rPr>
        <w:t>过该指标分值上限。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77" w:line="220" w:lineRule="exact"/>
        <w:ind w:left="11" w:right="165" w:firstLine="359"/>
        <w:textAlignment w:val="auto"/>
        <w:rPr>
          <w:rFonts w:ascii="宋体" w:hAnsi="宋体" w:eastAsia="宋体" w:cs="宋体"/>
          <w:sz w:val="18"/>
          <w:szCs w:val="18"/>
        </w:rPr>
      </w:pPr>
      <w:r>
        <w:rPr>
          <w:rFonts w:ascii="宋体" w:hAnsi="宋体" w:eastAsia="宋体" w:cs="宋体"/>
          <w:spacing w:val="2"/>
          <w:sz w:val="18"/>
          <w:szCs w:val="18"/>
        </w:rPr>
        <w:t>2.</w:t>
      </w:r>
      <w:r>
        <w:rPr>
          <w:rFonts w:ascii="宋体" w:hAnsi="宋体" w:eastAsia="宋体" w:cs="宋体"/>
          <w:spacing w:val="-51"/>
          <w:sz w:val="18"/>
          <w:szCs w:val="18"/>
        </w:rPr>
        <w:t xml:space="preserve"> </w:t>
      </w:r>
      <w:r>
        <w:rPr>
          <w:rFonts w:ascii="宋体" w:hAnsi="宋体" w:eastAsia="宋体" w:cs="宋体"/>
          <w:spacing w:val="2"/>
          <w:sz w:val="18"/>
          <w:szCs w:val="18"/>
        </w:rPr>
        <w:t>定性指标根据指标完成情况分为：达成预期指标、部分达</w:t>
      </w:r>
      <w:r>
        <w:rPr>
          <w:rFonts w:ascii="宋体" w:hAnsi="宋体" w:eastAsia="宋体" w:cs="宋体"/>
          <w:spacing w:val="1"/>
          <w:sz w:val="18"/>
          <w:szCs w:val="18"/>
        </w:rPr>
        <w:t>成预期指标并具有一定效果、米达成预期指标且效果较差</w:t>
      </w:r>
      <w:r>
        <w:rPr>
          <w:rFonts w:ascii="宋体" w:hAnsi="宋体" w:eastAsia="宋体" w:cs="宋体"/>
          <w:sz w:val="18"/>
          <w:szCs w:val="18"/>
        </w:rPr>
        <w:t xml:space="preserve"> </w:t>
      </w:r>
      <w:r>
        <w:rPr>
          <w:rFonts w:ascii="宋体" w:hAnsi="宋体" w:eastAsia="宋体" w:cs="宋体"/>
          <w:spacing w:val="1"/>
          <w:sz w:val="18"/>
          <w:szCs w:val="18"/>
        </w:rPr>
        <w:t>三档，分别按照该指标对应分值区间100-80%(含80%)、80-60%(含60%)、60-0%合理确定得分。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" w:line="220" w:lineRule="exact"/>
        <w:ind w:left="11" w:right="45" w:firstLine="359"/>
        <w:textAlignment w:val="auto"/>
        <w:rPr>
          <w:rFonts w:hint="eastAsia" w:ascii="宋体" w:hAnsi="宋体" w:eastAsia="宋体" w:cs="宋体"/>
          <w:sz w:val="18"/>
          <w:szCs w:val="18"/>
          <w:lang w:eastAsia="zh-CN"/>
        </w:rPr>
        <w:sectPr>
          <w:footerReference r:id="rId3" w:type="default"/>
          <w:pgSz w:w="11900" w:h="16830"/>
          <w:pgMar w:top="1069" w:right="964" w:bottom="400" w:left="1095" w:header="0" w:footer="0" w:gutter="0"/>
          <w:cols w:space="720" w:num="1"/>
        </w:sectPr>
      </w:pPr>
      <w:r>
        <w:rPr>
          <w:rFonts w:ascii="宋体" w:hAnsi="宋体" w:eastAsia="宋体" w:cs="宋体"/>
          <w:spacing w:val="5"/>
          <w:sz w:val="18"/>
          <w:szCs w:val="18"/>
        </w:rPr>
        <w:t>3.</w:t>
      </w:r>
      <w:r>
        <w:rPr>
          <w:rFonts w:ascii="宋体" w:hAnsi="宋体" w:eastAsia="宋体" w:cs="宋体"/>
          <w:spacing w:val="-35"/>
          <w:sz w:val="18"/>
          <w:szCs w:val="18"/>
        </w:rPr>
        <w:t xml:space="preserve"> </w:t>
      </w:r>
      <w:r>
        <w:rPr>
          <w:rFonts w:ascii="宋体" w:hAnsi="宋体" w:eastAsia="宋体" w:cs="宋体"/>
          <w:spacing w:val="5"/>
          <w:sz w:val="18"/>
          <w:szCs w:val="18"/>
        </w:rPr>
        <w:t>定量指标若为正向指标(即指标值为≥*),则得分计算方法应用全年实际值/年度指标值×该指标分值；若定量指标</w:t>
      </w:r>
      <w:r>
        <w:rPr>
          <w:rFonts w:ascii="宋体" w:hAnsi="宋体" w:eastAsia="宋体" w:cs="宋体"/>
          <w:sz w:val="18"/>
          <w:szCs w:val="18"/>
        </w:rPr>
        <w:t xml:space="preserve"> </w:t>
      </w:r>
      <w:r>
        <w:rPr>
          <w:rFonts w:ascii="宋体" w:hAnsi="宋体" w:eastAsia="宋体" w:cs="宋体"/>
          <w:spacing w:val="7"/>
          <w:sz w:val="18"/>
          <w:szCs w:val="18"/>
        </w:rPr>
        <w:t>为反向指标(即指标值为≤*),则得分计算方法应用年度指标值/全年实际值</w:t>
      </w:r>
      <w:r>
        <w:rPr>
          <w:rFonts w:ascii="Times New Roman" w:hAnsi="Times New Roman" w:eastAsia="Times New Roman" w:cs="Times New Roman"/>
          <w:spacing w:val="7"/>
          <w:sz w:val="18"/>
          <w:szCs w:val="18"/>
        </w:rPr>
        <w:t>x</w:t>
      </w:r>
      <w:r>
        <w:rPr>
          <w:rFonts w:ascii="Times New Roman" w:hAnsi="Times New Roman" w:eastAsia="Times New Roman" w:cs="Times New Roman"/>
          <w:spacing w:val="-12"/>
          <w:sz w:val="18"/>
          <w:szCs w:val="18"/>
        </w:rPr>
        <w:t xml:space="preserve"> </w:t>
      </w:r>
      <w:r>
        <w:rPr>
          <w:rFonts w:ascii="宋体" w:hAnsi="宋体" w:eastAsia="宋体" w:cs="宋体"/>
          <w:spacing w:val="7"/>
          <w:sz w:val="18"/>
          <w:szCs w:val="18"/>
        </w:rPr>
        <w:t>该指标分值；定量指标得分最高不得超过该</w:t>
      </w:r>
      <w:r>
        <w:rPr>
          <w:rFonts w:ascii="宋体" w:hAnsi="宋体" w:eastAsia="宋体" w:cs="宋体"/>
          <w:spacing w:val="-5"/>
          <w:sz w:val="18"/>
          <w:szCs w:val="18"/>
        </w:rPr>
        <w:t>指标分值上限</w:t>
      </w:r>
      <w:r>
        <w:rPr>
          <w:rFonts w:hint="eastAsia" w:ascii="宋体" w:hAnsi="宋体" w:cs="宋体"/>
          <w:spacing w:val="-5"/>
          <w:sz w:val="18"/>
          <w:szCs w:val="18"/>
          <w:lang w:eastAsia="zh-CN"/>
        </w:rPr>
        <w:t>。</w:t>
      </w:r>
    </w:p>
    <w:p/>
    <w:sectPr>
      <w:footerReference r:id="rId4" w:type="default"/>
      <w:pgSz w:w="11906" w:h="16838"/>
      <w:pgMar w:top="2154" w:right="1474" w:bottom="181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2000000" w:usb3="00000000" w:csb0="2000019F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lkM2JiZGU4Y2VhMzIwMGZjMWUxNGU0YTc5YWZiM2QifQ=="/>
  </w:docVars>
  <w:rsids>
    <w:rsidRoot w:val="015159B1"/>
    <w:rsid w:val="015159B1"/>
    <w:rsid w:val="02F4124E"/>
    <w:rsid w:val="035241C7"/>
    <w:rsid w:val="04E67986"/>
    <w:rsid w:val="07126147"/>
    <w:rsid w:val="09DF4DD7"/>
    <w:rsid w:val="09F47D86"/>
    <w:rsid w:val="0ADA341F"/>
    <w:rsid w:val="0BB93035"/>
    <w:rsid w:val="0BBC0D77"/>
    <w:rsid w:val="0BE3338F"/>
    <w:rsid w:val="0CC865FD"/>
    <w:rsid w:val="0F6E7F64"/>
    <w:rsid w:val="125E7065"/>
    <w:rsid w:val="133236CD"/>
    <w:rsid w:val="16E41182"/>
    <w:rsid w:val="1715758D"/>
    <w:rsid w:val="19466124"/>
    <w:rsid w:val="1B6A434C"/>
    <w:rsid w:val="1B8D1DE8"/>
    <w:rsid w:val="1D715A06"/>
    <w:rsid w:val="1DCD2970"/>
    <w:rsid w:val="1E4F0891"/>
    <w:rsid w:val="20665ACC"/>
    <w:rsid w:val="22E26EBD"/>
    <w:rsid w:val="26464C5C"/>
    <w:rsid w:val="271433BD"/>
    <w:rsid w:val="2A7D74CC"/>
    <w:rsid w:val="2AD4533E"/>
    <w:rsid w:val="2CCB2770"/>
    <w:rsid w:val="2D1417DD"/>
    <w:rsid w:val="2DC92968"/>
    <w:rsid w:val="2E6D7F83"/>
    <w:rsid w:val="2ED43593"/>
    <w:rsid w:val="2EF93354"/>
    <w:rsid w:val="30071D11"/>
    <w:rsid w:val="308B46F0"/>
    <w:rsid w:val="31660CB9"/>
    <w:rsid w:val="32241AF0"/>
    <w:rsid w:val="33223959"/>
    <w:rsid w:val="36604843"/>
    <w:rsid w:val="381D60D9"/>
    <w:rsid w:val="39396076"/>
    <w:rsid w:val="3E3B796C"/>
    <w:rsid w:val="49EA7CC2"/>
    <w:rsid w:val="4ACB00B3"/>
    <w:rsid w:val="4C52210E"/>
    <w:rsid w:val="5043249A"/>
    <w:rsid w:val="53146603"/>
    <w:rsid w:val="5680248F"/>
    <w:rsid w:val="56B20379"/>
    <w:rsid w:val="58FE1654"/>
    <w:rsid w:val="595C1CEB"/>
    <w:rsid w:val="5B71608C"/>
    <w:rsid w:val="5D902A97"/>
    <w:rsid w:val="5EAA7B88"/>
    <w:rsid w:val="5F685A79"/>
    <w:rsid w:val="61DC2B1A"/>
    <w:rsid w:val="63240F67"/>
    <w:rsid w:val="64B27796"/>
    <w:rsid w:val="64EF06CB"/>
    <w:rsid w:val="68077DF9"/>
    <w:rsid w:val="690B7B02"/>
    <w:rsid w:val="695B03FD"/>
    <w:rsid w:val="6E361438"/>
    <w:rsid w:val="6EAE5472"/>
    <w:rsid w:val="6F7A3A46"/>
    <w:rsid w:val="6FD40F09"/>
    <w:rsid w:val="702D6435"/>
    <w:rsid w:val="71671CA7"/>
    <w:rsid w:val="74F02C61"/>
    <w:rsid w:val="7786127F"/>
    <w:rsid w:val="79116D2A"/>
    <w:rsid w:val="7C0E57A2"/>
    <w:rsid w:val="7C8C43D4"/>
    <w:rsid w:val="7D943A85"/>
    <w:rsid w:val="7DA41F1A"/>
    <w:rsid w:val="8FFF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autoRedefine/>
    <w:semiHidden/>
    <w:qFormat/>
    <w:uiPriority w:val="0"/>
  </w:style>
  <w:style w:type="table" w:default="1" w:styleId="11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jc w:val="center"/>
      <w:outlineLvl w:val="0"/>
    </w:pPr>
    <w:rPr>
      <w:rFonts w:ascii="Cambria" w:hAnsi="Cambria"/>
      <w:b/>
      <w:bCs/>
    </w:rPr>
  </w:style>
  <w:style w:type="paragraph" w:styleId="3">
    <w:name w:val="Normal Indent"/>
    <w:basedOn w:val="1"/>
    <w:autoRedefine/>
    <w:qFormat/>
    <w:uiPriority w:val="0"/>
    <w:pPr>
      <w:ind w:firstLine="420" w:firstLineChars="200"/>
    </w:pPr>
  </w:style>
  <w:style w:type="paragraph" w:styleId="4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5">
    <w:name w:val="Body Text Indent"/>
    <w:basedOn w:val="1"/>
    <w:next w:val="1"/>
    <w:autoRedefine/>
    <w:qFormat/>
    <w:uiPriority w:val="0"/>
    <w:pPr>
      <w:ind w:firstLine="640" w:firstLineChars="200"/>
    </w:pPr>
    <w:rPr>
      <w:rFonts w:eastAsia="仿宋_GB2312"/>
      <w:sz w:val="32"/>
    </w:rPr>
  </w:style>
  <w:style w:type="paragraph" w:styleId="6">
    <w:name w:val="Body Text Indent 2"/>
    <w:basedOn w:val="1"/>
    <w:autoRedefine/>
    <w:qFormat/>
    <w:uiPriority w:val="0"/>
    <w:pPr>
      <w:ind w:firstLine="675"/>
    </w:pPr>
    <w:rPr>
      <w:rFonts w:ascii="仿宋_GB2312" w:hAnsi="宋体" w:eastAsia="仿宋_GB2312"/>
      <w:sz w:val="32"/>
      <w:szCs w:val="24"/>
    </w:rPr>
  </w:style>
  <w:style w:type="paragraph" w:styleId="7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next w:val="1"/>
    <w:qFormat/>
    <w:uiPriority w:val="99"/>
    <w:pPr>
      <w:pBdr>
        <w:bottom w:val="single" w:color="auto" w:sz="6" w:space="1"/>
      </w:pBdr>
      <w:snapToGrid w:val="0"/>
      <w:jc w:val="center"/>
    </w:pPr>
    <w:rPr>
      <w:kern w:val="0"/>
      <w:sz w:val="18"/>
      <w:szCs w:val="18"/>
    </w:rPr>
  </w:style>
  <w:style w:type="paragraph" w:styleId="9">
    <w:name w:val="HTML Preformatted"/>
    <w:basedOn w:val="1"/>
    <w:autoRedefine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0">
    <w:name w:val="Body Text First Indent 2"/>
    <w:basedOn w:val="5"/>
    <w:next w:val="8"/>
    <w:autoRedefine/>
    <w:qFormat/>
    <w:uiPriority w:val="0"/>
    <w:pPr>
      <w:spacing w:after="120"/>
      <w:ind w:leftChars="200" w:firstLine="420" w:firstLineChars="200"/>
    </w:pPr>
    <w:rPr>
      <w:rFonts w:ascii="Times New Roman"/>
    </w:rPr>
  </w:style>
  <w:style w:type="table" w:customStyle="1" w:styleId="13">
    <w:name w:val="Table Normal"/>
    <w:autoRedefine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4">
    <w:name w:val="Table Text"/>
    <w:basedOn w:val="1"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1123</Words>
  <Characters>1195</Characters>
  <Lines>0</Lines>
  <Paragraphs>0</Paragraphs>
  <TotalTime>21</TotalTime>
  <ScaleCrop>false</ScaleCrop>
  <LinksUpToDate>false</LinksUpToDate>
  <CharactersWithSpaces>1195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2023-12-06T16:07:00Z</dcterms:created>
  <dc:creator>Sun</dc:creator>
  <cp:lastModifiedBy>Sun</cp:lastModifiedBy>
  <cp:lastPrinted>2024-11-21T16:05:00Z</cp:lastPrinted>
  <dcterms:modified xsi:type="dcterms:W3CDTF">2024-11-25T17:24:19Z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6857F1BF41F64713AB24A0C480DFE37D_13</vt:lpwstr>
  </property>
</Properties>
</file>