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highlight w:val="none"/>
        </w:rPr>
      </w:pPr>
      <w:bookmarkStart w:id="0" w:name="_Hlk57883707"/>
    </w:p>
    <w:p>
      <w:pPr>
        <w:rPr>
          <w:rFonts w:ascii="仿宋_GB2312" w:hAnsi="仿宋_GB2312" w:eastAsia="仿宋_GB2312" w:cs="仿宋_GB2312"/>
          <w:color w:val="auto"/>
          <w:sz w:val="36"/>
          <w:szCs w:val="36"/>
          <w:highlight w:val="none"/>
        </w:rPr>
      </w:pPr>
    </w:p>
    <w:bookmarkEnd w:id="0"/>
    <w:p>
      <w:pPr>
        <w:adjustRightInd w:val="0"/>
        <w:snapToGrid w:val="0"/>
        <w:jc w:val="center"/>
        <w:outlineLvl w:val="0"/>
        <w:rPr>
          <w:rFonts w:hint="eastAsia" w:ascii="方正小标宋_GBK" w:eastAsia="方正小标宋_GBK"/>
          <w:bCs/>
          <w:color w:val="auto"/>
          <w:sz w:val="72"/>
          <w:szCs w:val="72"/>
          <w:highlight w:val="none"/>
        </w:rPr>
      </w:pPr>
      <w:r>
        <w:rPr>
          <w:rFonts w:hint="eastAsia" w:ascii="方正小标宋_GBK" w:eastAsia="方正小标宋_GBK"/>
          <w:bCs/>
          <w:color w:val="auto"/>
          <w:sz w:val="72"/>
          <w:szCs w:val="72"/>
          <w:highlight w:val="none"/>
        </w:rPr>
        <w:t>建设项目环境影响报告表</w:t>
      </w:r>
    </w:p>
    <w:p>
      <w:pPr>
        <w:adjustRightInd w:val="0"/>
        <w:snapToGrid w:val="0"/>
        <w:spacing w:before="372" w:beforeLines="80"/>
        <w:jc w:val="center"/>
        <w:rPr>
          <w:rFonts w:hint="eastAsia" w:ascii="楷体_GB2312" w:eastAsia="楷体_GB2312"/>
          <w:bCs/>
          <w:color w:val="auto"/>
          <w:sz w:val="48"/>
          <w:szCs w:val="48"/>
          <w:highlight w:val="none"/>
        </w:rPr>
      </w:pPr>
      <w:r>
        <w:rPr>
          <w:rFonts w:hint="eastAsia" w:ascii="楷体_GB2312" w:eastAsia="楷体_GB2312"/>
          <w:bCs/>
          <w:color w:val="auto"/>
          <w:sz w:val="48"/>
          <w:szCs w:val="48"/>
          <w:highlight w:val="none"/>
        </w:rPr>
        <w:t>（生态影响类）</w:t>
      </w:r>
    </w:p>
    <w:p>
      <w:pPr>
        <w:adjustRightInd w:val="0"/>
        <w:snapToGrid w:val="0"/>
        <w:spacing w:line="288" w:lineRule="auto"/>
        <w:jc w:val="center"/>
        <w:outlineLvl w:val="0"/>
        <w:rPr>
          <w:rFonts w:ascii="华文仿宋" w:hAnsi="华文仿宋" w:eastAsia="华文仿宋" w:cs="华文仿宋"/>
          <w:color w:val="auto"/>
          <w:kern w:val="44"/>
          <w:sz w:val="44"/>
          <w:szCs w:val="44"/>
          <w:highlight w:val="none"/>
        </w:rPr>
      </w:pPr>
      <w:bookmarkStart w:id="1" w:name="_Hlk57883728"/>
    </w:p>
    <w:p>
      <w:pPr>
        <w:jc w:val="center"/>
        <w:rPr>
          <w:rFonts w:eastAsia="仿宋"/>
          <w:color w:val="auto"/>
          <w:sz w:val="52"/>
          <w:szCs w:val="52"/>
          <w:highlight w:val="none"/>
        </w:rPr>
      </w:pPr>
    </w:p>
    <w:p>
      <w:pPr>
        <w:pStyle w:val="21"/>
        <w:rPr>
          <w:color w:val="auto"/>
          <w:highlight w:val="none"/>
        </w:rPr>
      </w:pPr>
    </w:p>
    <w:p>
      <w:pPr>
        <w:ind w:firstLine="1040"/>
        <w:rPr>
          <w:rFonts w:eastAsia="仿宋"/>
          <w:color w:val="auto"/>
          <w:sz w:val="44"/>
          <w:szCs w:val="44"/>
          <w:highlight w:val="none"/>
        </w:rPr>
      </w:pPr>
    </w:p>
    <w:p>
      <w:pPr>
        <w:pStyle w:val="21"/>
        <w:rPr>
          <w:rFonts w:eastAsia="仿宋"/>
          <w:color w:val="auto"/>
          <w:sz w:val="44"/>
          <w:szCs w:val="44"/>
          <w:highlight w:val="none"/>
        </w:rPr>
      </w:pPr>
    </w:p>
    <w:p>
      <w:pPr>
        <w:pStyle w:val="21"/>
        <w:rPr>
          <w:rFonts w:eastAsia="仿宋"/>
          <w:color w:val="auto"/>
          <w:sz w:val="44"/>
          <w:szCs w:val="44"/>
          <w:highlight w:val="none"/>
        </w:rPr>
      </w:pPr>
    </w:p>
    <w:p>
      <w:pPr>
        <w:pStyle w:val="21"/>
        <w:rPr>
          <w:color w:val="auto"/>
          <w:highlight w:val="none"/>
        </w:rPr>
      </w:pPr>
    </w:p>
    <w:bookmarkEnd w:id="1"/>
    <w:p>
      <w:pPr>
        <w:adjustRightInd w:val="0"/>
        <w:snapToGrid w:val="0"/>
        <w:spacing w:line="288" w:lineRule="auto"/>
        <w:ind w:left="2518" w:leftChars="342" w:hanging="1800" w:hangingChars="500"/>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项目名称</w:t>
      </w:r>
      <w:r>
        <w:rPr>
          <w:rFonts w:hint="eastAsia" w:ascii="仿宋_GB2312" w:eastAsia="仿宋_GB2312"/>
          <w:color w:val="auto"/>
          <w:sz w:val="36"/>
          <w:szCs w:val="36"/>
          <w:highlight w:val="none"/>
          <w:lang w:eastAsia="zh-CN"/>
        </w:rPr>
        <w:t>:</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hint="eastAsia" w:ascii="仿宋_GB2312" w:eastAsia="仿宋_GB2312"/>
          <w:color w:val="auto"/>
          <w:sz w:val="36"/>
          <w:szCs w:val="36"/>
          <w:highlight w:val="none"/>
          <w:u w:val="single"/>
          <w:lang w:eastAsia="zh-CN"/>
        </w:rPr>
        <w:t>海原县“千乡万村驭风行动”</w:t>
      </w:r>
      <w:r>
        <w:rPr>
          <w:rFonts w:hint="eastAsia" w:ascii="仿宋_GB2312" w:hAnsi="Times New Roman" w:eastAsia="仿宋_GB2312" w:cs="Times New Roman"/>
          <w:color w:val="auto"/>
          <w:sz w:val="36"/>
          <w:szCs w:val="36"/>
          <w:highlight w:val="none"/>
          <w:u w:val="single"/>
        </w:rPr>
        <w:t xml:space="preserve"> </w:t>
      </w:r>
      <w:r>
        <w:rPr>
          <w:rFonts w:hint="eastAsia" w:ascii="仿宋_GB2312" w:hAnsi="Times New Roman" w:eastAsia="仿宋_GB2312" w:cs="Times New Roman"/>
          <w:color w:val="auto"/>
          <w:sz w:val="36"/>
          <w:szCs w:val="36"/>
          <w:highlight w:val="none"/>
          <w:u w:val="single"/>
          <w:lang w:val="en-US" w:eastAsia="zh-CN"/>
        </w:rPr>
        <w:t xml:space="preserve">      </w:t>
      </w:r>
      <w:r>
        <w:rPr>
          <w:rFonts w:hint="eastAsia" w:ascii="仿宋_GB2312" w:hAnsi="Times New Roman" w:eastAsia="仿宋_GB2312" w:cs="Times New Roman"/>
          <w:color w:val="auto"/>
          <w:sz w:val="36"/>
          <w:szCs w:val="36"/>
          <w:highlight w:val="none"/>
          <w:u w:val="single"/>
        </w:rPr>
        <w:t xml:space="preserve"> </w:t>
      </w:r>
      <w:r>
        <w:rPr>
          <w:rFonts w:hint="eastAsia" w:ascii="仿宋_GB2312" w:hAnsi="Times New Roman" w:eastAsia="仿宋_GB2312" w:cs="Times New Roman"/>
          <w:color w:val="auto"/>
          <w:sz w:val="36"/>
          <w:szCs w:val="36"/>
          <w:highlight w:val="none"/>
          <w:u w:val="none"/>
        </w:rPr>
        <w:t xml:space="preserve"> </w:t>
      </w:r>
    </w:p>
    <w:p>
      <w:pPr>
        <w:adjustRightInd w:val="0"/>
        <w:snapToGrid w:val="0"/>
        <w:spacing w:line="288" w:lineRule="auto"/>
        <w:ind w:firstLine="720" w:firstLineChars="200"/>
        <w:rPr>
          <w:rFonts w:hint="default" w:ascii="仿宋_GB2312" w:eastAsia="仿宋_GB2312"/>
          <w:color w:val="auto"/>
          <w:sz w:val="36"/>
          <w:szCs w:val="36"/>
          <w:highlight w:val="none"/>
          <w:u w:val="single"/>
          <w:lang w:val="en-US" w:eastAsia="zh-CN"/>
        </w:rPr>
      </w:pPr>
      <w:r>
        <w:rPr>
          <w:rFonts w:hint="eastAsia" w:ascii="仿宋_GB2312" w:eastAsia="仿宋_GB2312"/>
          <w:color w:val="auto"/>
          <w:sz w:val="36"/>
          <w:szCs w:val="36"/>
          <w:highlight w:val="none"/>
          <w:lang w:val="en-US" w:eastAsia="zh-CN"/>
        </w:rPr>
        <w:t xml:space="preserve">         </w:t>
      </w:r>
      <w:r>
        <w:rPr>
          <w:rFonts w:hint="eastAsia" w:ascii="仿宋_GB2312" w:eastAsia="仿宋_GB2312"/>
          <w:color w:val="auto"/>
          <w:sz w:val="36"/>
          <w:szCs w:val="36"/>
          <w:highlight w:val="none"/>
          <w:u w:val="single"/>
          <w:lang w:val="en-US" w:eastAsia="zh-CN"/>
        </w:rPr>
        <w:t xml:space="preserve">        11MW风电试点项目             </w:t>
      </w:r>
    </w:p>
    <w:p>
      <w:pPr>
        <w:adjustRightInd w:val="0"/>
        <w:snapToGrid w:val="0"/>
        <w:spacing w:line="288" w:lineRule="auto"/>
        <w:ind w:firstLine="720" w:firstLineChars="200"/>
        <w:rPr>
          <w:rFonts w:hint="eastAsia" w:ascii="仿宋_GB2312" w:eastAsia="仿宋_GB2312"/>
          <w:color w:val="auto"/>
          <w:sz w:val="36"/>
          <w:szCs w:val="36"/>
          <w:highlight w:val="none"/>
          <w:u w:val="single"/>
          <w:lang w:val="en-US" w:eastAsia="zh-CN"/>
        </w:rPr>
      </w:pPr>
      <w:r>
        <w:rPr>
          <w:rFonts w:hint="eastAsia" w:ascii="仿宋_GB2312" w:eastAsia="仿宋_GB2312"/>
          <w:color w:val="auto"/>
          <w:sz w:val="36"/>
          <w:szCs w:val="36"/>
          <w:highlight w:val="none"/>
        </w:rPr>
        <w:t>建设单位（盖章）</w:t>
      </w:r>
      <w:r>
        <w:rPr>
          <w:rFonts w:hint="eastAsia" w:ascii="仿宋_GB2312" w:eastAsia="仿宋_GB2312"/>
          <w:color w:val="auto"/>
          <w:sz w:val="36"/>
          <w:szCs w:val="36"/>
          <w:highlight w:val="none"/>
          <w:lang w:eastAsia="zh-CN"/>
        </w:rPr>
        <w:t>:</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海原县润原新能源有限公司</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none"/>
        </w:rPr>
        <w:t xml:space="preserve">  </w:t>
      </w:r>
    </w:p>
    <w:p>
      <w:pPr>
        <w:adjustRightInd w:val="0"/>
        <w:snapToGrid w:val="0"/>
        <w:spacing w:line="288" w:lineRule="auto"/>
        <w:ind w:firstLine="720" w:firstLineChars="200"/>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编制日期</w:t>
      </w:r>
      <w:r>
        <w:rPr>
          <w:rFonts w:hint="eastAsia" w:ascii="仿宋_GB2312" w:eastAsia="仿宋_GB2312"/>
          <w:color w:val="auto"/>
          <w:sz w:val="36"/>
          <w:szCs w:val="36"/>
          <w:highlight w:val="none"/>
          <w:lang w:eastAsia="zh-CN"/>
        </w:rPr>
        <w:t>:</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r>
        <w:rPr>
          <w:rFonts w:eastAsia="仿宋_GB2312"/>
          <w:color w:val="auto"/>
          <w:sz w:val="36"/>
          <w:szCs w:val="36"/>
          <w:highlight w:val="none"/>
          <w:u w:val="single"/>
        </w:rPr>
        <w:t>202</w:t>
      </w:r>
      <w:r>
        <w:rPr>
          <w:rFonts w:hint="eastAsia" w:eastAsia="仿宋_GB2312"/>
          <w:color w:val="auto"/>
          <w:sz w:val="36"/>
          <w:szCs w:val="36"/>
          <w:highlight w:val="none"/>
          <w:u w:val="single"/>
          <w:lang w:val="en-US" w:eastAsia="zh-CN"/>
        </w:rPr>
        <w:t>5</w:t>
      </w:r>
      <w:r>
        <w:rPr>
          <w:rFonts w:hint="eastAsia" w:ascii="仿宋_GB2312" w:eastAsia="仿宋_GB2312"/>
          <w:color w:val="auto"/>
          <w:sz w:val="36"/>
          <w:szCs w:val="36"/>
          <w:highlight w:val="none"/>
          <w:u w:val="single"/>
        </w:rPr>
        <w:t>年</w:t>
      </w:r>
      <w:r>
        <w:rPr>
          <w:rFonts w:hint="eastAsia" w:eastAsia="仿宋_GB2312"/>
          <w:color w:val="auto"/>
          <w:sz w:val="36"/>
          <w:szCs w:val="36"/>
          <w:highlight w:val="none"/>
          <w:u w:val="single"/>
          <w:lang w:val="en-US" w:eastAsia="zh-CN"/>
        </w:rPr>
        <w:t>3</w:t>
      </w:r>
      <w:r>
        <w:rPr>
          <w:rFonts w:hint="eastAsia" w:ascii="仿宋_GB2312" w:eastAsia="仿宋_GB2312"/>
          <w:color w:val="auto"/>
          <w:sz w:val="36"/>
          <w:szCs w:val="36"/>
          <w:highlight w:val="none"/>
          <w:u w:val="single"/>
        </w:rPr>
        <w:t>月</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hint="eastAsia" w:ascii="仿宋_GB2312" w:eastAsia="仿宋_GB2312"/>
          <w:color w:val="auto"/>
          <w:sz w:val="36"/>
          <w:szCs w:val="36"/>
          <w:highlight w:val="none"/>
          <w:u w:val="single"/>
        </w:rPr>
        <w:t xml:space="preserve">   </w:t>
      </w:r>
    </w:p>
    <w:p>
      <w:pPr>
        <w:adjustRightInd w:val="0"/>
        <w:snapToGrid w:val="0"/>
        <w:spacing w:line="288" w:lineRule="auto"/>
        <w:ind w:firstLine="1040"/>
        <w:rPr>
          <w:rFonts w:ascii="仿宋_GB2312" w:eastAsia="仿宋_GB2312"/>
          <w:color w:val="auto"/>
          <w:sz w:val="36"/>
          <w:szCs w:val="36"/>
          <w:highlight w:val="none"/>
          <w:u w:val="single"/>
        </w:rPr>
      </w:pPr>
    </w:p>
    <w:p>
      <w:pPr>
        <w:adjustRightInd w:val="0"/>
        <w:snapToGrid w:val="0"/>
        <w:spacing w:line="288" w:lineRule="auto"/>
        <w:ind w:firstLine="1040"/>
        <w:rPr>
          <w:rFonts w:ascii="仿宋_GB2312" w:eastAsia="仿宋_GB2312"/>
          <w:color w:val="auto"/>
          <w:sz w:val="36"/>
          <w:szCs w:val="36"/>
          <w:highlight w:val="none"/>
        </w:rPr>
      </w:pPr>
    </w:p>
    <w:p>
      <w:pPr>
        <w:adjustRightInd w:val="0"/>
        <w:snapToGrid w:val="0"/>
        <w:spacing w:line="288" w:lineRule="auto"/>
        <w:ind w:firstLine="1040"/>
        <w:rPr>
          <w:rFonts w:ascii="仿宋_GB2312" w:eastAsia="仿宋_GB2312"/>
          <w:color w:val="auto"/>
          <w:sz w:val="36"/>
          <w:szCs w:val="36"/>
          <w:highlight w:val="none"/>
        </w:rPr>
      </w:pPr>
    </w:p>
    <w:p>
      <w:pPr>
        <w:adjustRightInd w:val="0"/>
        <w:snapToGrid w:val="0"/>
        <w:spacing w:line="288" w:lineRule="auto"/>
        <w:ind w:firstLine="1040"/>
        <w:rPr>
          <w:rFonts w:hint="eastAsia" w:ascii="仿宋_GB2312" w:eastAsia="仿宋_GB2312"/>
          <w:color w:val="auto"/>
          <w:sz w:val="36"/>
          <w:szCs w:val="36"/>
          <w:highlight w:val="none"/>
        </w:rPr>
      </w:pPr>
    </w:p>
    <w:p>
      <w:pPr>
        <w:adjustRightInd w:val="0"/>
        <w:snapToGrid w:val="0"/>
        <w:spacing w:line="288" w:lineRule="auto"/>
        <w:jc w:val="center"/>
        <w:rPr>
          <w:rFonts w:hint="eastAsia"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pPr>
        <w:pStyle w:val="42"/>
        <w:rPr>
          <w:rFonts w:hint="eastAsia"/>
        </w:rPr>
      </w:pPr>
    </w:p>
    <w:p>
      <w:pPr>
        <w:rPr>
          <w:rFonts w:hint="eastAsia"/>
          <w:color w:val="auto"/>
          <w:highlight w:val="none"/>
        </w:rPr>
      </w:pPr>
    </w:p>
    <w:p>
      <w:pPr>
        <w:pStyle w:val="5"/>
        <w:bidi w:val="0"/>
        <w:rPr>
          <w:rFonts w:hint="default" w:ascii="Times New Roman" w:hAnsi="Times New Roman" w:cs="Times New Roman"/>
          <w:color w:val="auto"/>
          <w:highlight w:val="none"/>
          <w:lang w:eastAsia="zh-CN"/>
        </w:rPr>
      </w:pPr>
    </w:p>
    <w:p>
      <w:pPr>
        <w:rPr>
          <w:rFonts w:hint="default" w:ascii="Times New Roman" w:hAnsi="Times New Roman" w:cs="Times New Roman"/>
          <w:color w:val="auto"/>
          <w:highlight w:val="none"/>
          <w:lang w:eastAsia="zh-CN"/>
        </w:rPr>
      </w:pPr>
    </w:p>
    <w:p>
      <w:pPr>
        <w:pStyle w:val="2"/>
        <w:rPr>
          <w:rFonts w:hint="default" w:ascii="Times New Roman" w:hAnsi="Times New Roman" w:cs="Times New Roman"/>
          <w:color w:val="auto"/>
          <w:highlight w:val="none"/>
          <w:lang w:eastAsia="zh-CN"/>
        </w:rPr>
      </w:pPr>
    </w:p>
    <w:p>
      <w:pPr>
        <w:pStyle w:val="3"/>
        <w:rPr>
          <w:rFonts w:hint="default" w:ascii="Times New Roman" w:hAnsi="Times New Roman" w:cs="Times New Roman"/>
          <w:color w:val="auto"/>
          <w:highlight w:val="none"/>
          <w:lang w:eastAsia="zh-CN"/>
        </w:rPr>
      </w:pPr>
    </w:p>
    <w:p>
      <w:pPr>
        <w:pStyle w:val="5"/>
        <w:bidi w:val="0"/>
        <w:jc w:val="both"/>
        <w:rPr>
          <w:rFonts w:hint="default" w:ascii="Times New Roman" w:hAnsi="Times New Roman" w:cs="Times New Roman"/>
          <w:color w:val="auto"/>
          <w:highlight w:val="none"/>
          <w:lang w:eastAsia="zh-CN"/>
        </w:rPr>
      </w:pPr>
    </w:p>
    <w:p>
      <w:pPr>
        <w:pStyle w:val="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一、</w:t>
      </w:r>
      <w:r>
        <w:rPr>
          <w:rFonts w:hint="default" w:ascii="Times New Roman" w:hAnsi="Times New Roman" w:cs="Times New Roman"/>
          <w:color w:val="auto"/>
          <w:highlight w:val="none"/>
        </w:rPr>
        <w:t>建设项目基本情况</w:t>
      </w:r>
    </w:p>
    <w:tbl>
      <w:tblPr>
        <w:tblStyle w:val="31"/>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2398"/>
        <w:gridCol w:w="1989"/>
        <w:gridCol w:w="3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建设项目名称</w:t>
            </w:r>
          </w:p>
        </w:tc>
        <w:tc>
          <w:tcPr>
            <w:tcW w:w="7432" w:type="dxa"/>
            <w:gridSpan w:val="3"/>
            <w:vAlign w:val="center"/>
          </w:tcPr>
          <w:p>
            <w:pPr>
              <w:pStyle w:val="38"/>
              <w:bidi w:val="0"/>
              <w:spacing w:line="240" w:lineRule="auto"/>
              <w:ind w:left="0" w:leftChars="0" w:firstLine="0" w:firstLineChars="0"/>
              <w:jc w:val="center"/>
              <w:rPr>
                <w:rFonts w:hint="default" w:ascii="Times New Roman" w:hAnsi="Times New Roman" w:eastAsia="宋体" w:cs="Times New Roman"/>
                <w:b/>
                <w:bCs/>
                <w:color w:val="auto"/>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海原县</w:t>
            </w:r>
            <w:r>
              <w:rPr>
                <w:rFonts w:hint="eastAsia"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千乡万村驭风行动</w:t>
            </w:r>
            <w:r>
              <w:rPr>
                <w:rFonts w:hint="eastAsia"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11MW风电试点项目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项目代码</w:t>
            </w:r>
          </w:p>
        </w:tc>
        <w:tc>
          <w:tcPr>
            <w:tcW w:w="743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val="0"/>
                <w:bCs w:val="0"/>
                <w:color w:val="auto"/>
                <w:sz w:val="24"/>
                <w:szCs w:val="24"/>
                <w:highlight w:val="none"/>
                <w:lang w:val="en-US" w:eastAsia="zh-CN"/>
              </w:rPr>
              <w:t>2412-640522-04-01-529163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建设单位联系人</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杨涛</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联系方式</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17809550702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建设地点</w:t>
            </w:r>
          </w:p>
        </w:tc>
        <w:tc>
          <w:tcPr>
            <w:tcW w:w="743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宁夏回族自治区中卫市海原县</w:t>
            </w:r>
            <w:r>
              <w:rPr>
                <w:rFonts w:hint="eastAsia"/>
                <w:color w:val="auto"/>
                <w:sz w:val="24"/>
                <w:szCs w:val="24"/>
              </w:rPr>
              <w:t>关乡桥张庄村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地理坐标</w:t>
            </w:r>
          </w:p>
        </w:tc>
        <w:tc>
          <w:tcPr>
            <w:tcW w:w="743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风机</w:t>
            </w:r>
            <w:r>
              <w:rPr>
                <w:rFonts w:hint="default" w:ascii="Times New Roman" w:hAnsi="Times New Roman" w:eastAsia="宋体" w:cs="Times New Roman"/>
                <w:b w:val="0"/>
                <w:bCs w:val="0"/>
                <w:color w:val="auto"/>
                <w:sz w:val="24"/>
                <w:szCs w:val="24"/>
                <w:lang w:val="en-US" w:eastAsia="zh-CN"/>
              </w:rPr>
              <w:t>F01坐标：（E：</w:t>
            </w:r>
            <w:r>
              <w:rPr>
                <w:rFonts w:hint="default" w:ascii="Times New Roman" w:hAnsi="Times New Roman" w:eastAsia="宋体"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31</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33</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546</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宋体"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40</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15</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329</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4"/>
                <w:szCs w:val="24"/>
              </w:rPr>
              <w:t>风机</w:t>
            </w:r>
            <w:r>
              <w:rPr>
                <w:rFonts w:hint="default" w:ascii="Times New Roman" w:hAnsi="Times New Roman" w:eastAsia="宋体" w:cs="Times New Roman"/>
                <w:b w:val="0"/>
                <w:bCs w:val="0"/>
                <w:color w:val="auto"/>
                <w:sz w:val="24"/>
                <w:szCs w:val="24"/>
                <w:lang w:val="en-US" w:eastAsia="zh-CN"/>
              </w:rPr>
              <w:t>F02坐标：（E：</w:t>
            </w:r>
            <w:r>
              <w:rPr>
                <w:rFonts w:hint="default" w:ascii="Times New Roman" w:hAnsi="Times New Roman" w:eastAsia="宋体"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32</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19</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768</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宋体"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40</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54.444</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行业类别</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四十一、电力、热力生产和供应业90陆上风力发电</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用地（用海）面积（m</w:t>
            </w:r>
            <w:r>
              <w:rPr>
                <w:rFonts w:hint="default" w:ascii="Times New Roman" w:hAnsi="Times New Roman" w:eastAsia="宋体" w:cs="Times New Roman"/>
                <w:b/>
                <w:bCs/>
                <w:color w:val="auto"/>
                <w:sz w:val="24"/>
                <w:szCs w:val="24"/>
                <w:highlight w:val="none"/>
                <w:vertAlign w:val="superscript"/>
                <w:lang w:val="en-US" w:eastAsia="zh-CN"/>
              </w:rPr>
              <w:t>2</w:t>
            </w:r>
            <w:r>
              <w:rPr>
                <w:rFonts w:hint="default" w:ascii="Times New Roman" w:hAnsi="Times New Roman" w:eastAsia="宋体" w:cs="Times New Roman"/>
                <w:b/>
                <w:bCs/>
                <w:color w:val="auto"/>
                <w:sz w:val="24"/>
                <w:szCs w:val="24"/>
                <w:highlight w:val="none"/>
                <w:lang w:val="en-US" w:eastAsia="zh-CN"/>
              </w:rPr>
              <w:t>）/长度（km）</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41370.6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建设性质</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color w:val="auto"/>
                <w:sz w:val="24"/>
                <w:szCs w:val="24"/>
                <w:highlight w:val="none"/>
                <w:lang w:val="en-US" w:eastAsia="zh-CN"/>
              </w:rPr>
              <w:t>新建（迁建）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 w:val="0"/>
                <w:bCs w:val="0"/>
                <w:color w:val="auto"/>
                <w:sz w:val="24"/>
                <w:szCs w:val="24"/>
                <w:highlight w:val="none"/>
                <w:lang w:val="en-US" w:eastAsia="zh-CN"/>
              </w:rPr>
              <w:t>改建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扩建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技术改造</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申报情形</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b w:val="0"/>
                <w:bCs w:val="0"/>
                <w:color w:val="auto"/>
                <w:sz w:val="24"/>
                <w:szCs w:val="24"/>
                <w:highlight w:val="none"/>
                <w:lang w:val="en-US" w:eastAsia="zh-CN"/>
              </w:rPr>
              <w:t>首次申报项目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不予批准后再次申报项目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超过五年重新审核项目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项目审批（核准/备案）部门（选填）</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宁夏回族自治区发展改革委</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项目审批（核准/备案）文号（选填）</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宁发改能源（发展）审发〔202</w:t>
            </w:r>
            <w:r>
              <w:rPr>
                <w:rFonts w:hint="eastAsia"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lang w:val="en-US" w:eastAsia="zh-CN"/>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总投资（万元）</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59"/>
                <w:rFonts w:hint="default" w:ascii="Times New Roman" w:hAnsi="Times New Roman" w:eastAsia="宋体" w:cs="Times New Roman"/>
                <w:color w:val="auto"/>
                <w:highlight w:val="none"/>
                <w:lang w:val="en-US" w:eastAsia="zh-CN"/>
              </w:rPr>
            </w:pPr>
            <w:r>
              <w:rPr>
                <w:rStyle w:val="59"/>
                <w:rFonts w:hint="eastAsia" w:cs="Times New Roman"/>
                <w:color w:val="auto"/>
                <w:highlight w:val="none"/>
                <w:lang w:val="en-US" w:eastAsia="zh-CN"/>
              </w:rPr>
              <w:t>5116</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环保投资</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（万元）</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Style w:val="59"/>
                <w:rFonts w:hint="default" w:ascii="Times New Roman" w:hAnsi="Times New Roman" w:eastAsia="宋体" w:cs="Times New Roman"/>
                <w:color w:val="auto"/>
                <w:highlight w:val="none"/>
                <w:lang w:val="en-US" w:eastAsia="zh-CN"/>
              </w:rPr>
              <w:t>18</w:t>
            </w:r>
            <w:r>
              <w:rPr>
                <w:rStyle w:val="59"/>
                <w:rFonts w:hint="eastAsia" w:cs="Times New Roman"/>
                <w:color w:val="auto"/>
                <w:highlight w:val="none"/>
                <w:lang w:val="en-US" w:eastAsia="zh-CN"/>
              </w:rPr>
              <w:t>0</w:t>
            </w:r>
            <w:r>
              <w:rPr>
                <w:rStyle w:val="59"/>
                <w:rFonts w:hint="default" w:ascii="Times New Roman" w:hAnsi="Times New Roman" w:eastAsia="宋体" w:cs="Times New Roman"/>
                <w:color w:val="auto"/>
                <w:highlight w:val="none"/>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环保投资占比（%）</w:t>
            </w:r>
          </w:p>
        </w:tc>
        <w:tc>
          <w:tcPr>
            <w:tcW w:w="23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59"/>
                <w:rFonts w:hint="default" w:ascii="Times New Roman" w:hAnsi="Times New Roman" w:eastAsia="宋体" w:cs="Times New Roman"/>
                <w:color w:val="auto"/>
                <w:highlight w:val="none"/>
                <w:lang w:val="en-US" w:eastAsia="zh-CN"/>
              </w:rPr>
            </w:pPr>
            <w:r>
              <w:rPr>
                <w:rStyle w:val="59"/>
                <w:rFonts w:hint="eastAsia" w:cs="Times New Roman"/>
                <w:color w:val="auto"/>
                <w:highlight w:val="none"/>
                <w:lang w:val="en-US" w:eastAsia="zh-CN"/>
              </w:rPr>
              <w:t>3</w:t>
            </w:r>
            <w:r>
              <w:rPr>
                <w:rStyle w:val="59"/>
                <w:rFonts w:hint="default" w:ascii="Times New Roman" w:hAnsi="Times New Roman" w:eastAsia="宋体" w:cs="Times New Roman"/>
                <w:color w:val="auto"/>
                <w:highlight w:val="none"/>
                <w:lang w:val="en-US" w:eastAsia="zh-CN"/>
              </w:rPr>
              <w:t>.5</w:t>
            </w:r>
            <w:r>
              <w:rPr>
                <w:rStyle w:val="59"/>
                <w:rFonts w:hint="eastAsia" w:cs="Times New Roman"/>
                <w:color w:val="auto"/>
                <w:highlight w:val="none"/>
                <w:lang w:val="en-US" w:eastAsia="zh-CN"/>
              </w:rPr>
              <w:t>2</w:t>
            </w:r>
          </w:p>
        </w:tc>
        <w:tc>
          <w:tcPr>
            <w:tcW w:w="19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施工工期</w:t>
            </w:r>
          </w:p>
        </w:tc>
        <w:tc>
          <w:tcPr>
            <w:tcW w:w="3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是否开工建设</w:t>
            </w:r>
          </w:p>
        </w:tc>
        <w:tc>
          <w:tcPr>
            <w:tcW w:w="743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b w:val="0"/>
                <w:bCs w:val="0"/>
                <w:color w:val="auto"/>
                <w:sz w:val="24"/>
                <w:szCs w:val="24"/>
                <w:highlight w:val="none"/>
                <w:lang w:val="en-US" w:eastAsia="zh-CN"/>
              </w:rPr>
              <w:t>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4"/>
                <w:szCs w:val="24"/>
                <w:highlight w:val="none"/>
                <w:lang w:val="en-US" w:eastAsia="zh-CN"/>
              </w:rPr>
              <w:t>是：</w:t>
            </w:r>
            <w:r>
              <w:rPr>
                <w:rFonts w:hint="default" w:ascii="Times New Roman" w:hAnsi="Times New Roman" w:eastAsia="宋体" w:cs="Times New Roman"/>
                <w:b w:val="0"/>
                <w:bCs w:val="0"/>
                <w:color w:val="auto"/>
                <w:sz w:val="24"/>
                <w:szCs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专项评价设置情况</w:t>
            </w:r>
          </w:p>
        </w:tc>
        <w:tc>
          <w:tcPr>
            <w:tcW w:w="7432"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auto"/>
                <w:kern w:val="16"/>
                <w:sz w:val="24"/>
                <w:szCs w:val="24"/>
                <w:lang w:val="en-US" w:eastAsia="zh-CN" w:bidi="ar-SA"/>
              </w:rPr>
            </w:pPr>
            <w:r>
              <w:rPr>
                <w:rFonts w:hint="default" w:ascii="Times New Roman" w:hAnsi="Times New Roman" w:eastAsia="宋体" w:cs="Times New Roman"/>
                <w:color w:val="auto"/>
                <w:kern w:val="16"/>
                <w:sz w:val="24"/>
                <w:szCs w:val="24"/>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yellow"/>
                <w:lang w:val="en-US" w:eastAsia="zh-CN"/>
              </w:rPr>
            </w:pPr>
            <w:r>
              <w:rPr>
                <w:rFonts w:hint="default" w:ascii="Times New Roman" w:hAnsi="Times New Roman" w:eastAsia="宋体" w:cs="Times New Roman"/>
                <w:b/>
                <w:bCs/>
                <w:color w:val="auto"/>
                <w:sz w:val="24"/>
                <w:szCs w:val="24"/>
                <w:highlight w:val="none"/>
                <w:lang w:val="en-US" w:eastAsia="zh-CN"/>
              </w:rPr>
              <w:t>规划情况</w:t>
            </w:r>
          </w:p>
        </w:tc>
        <w:tc>
          <w:tcPr>
            <w:tcW w:w="7432"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rPr>
                <w:rFonts w:hint="default" w:ascii="Times New Roman" w:hAnsi="Times New Roman" w:eastAsia="宋体" w:cs="Times New Roman"/>
                <w:color w:val="auto"/>
                <w:kern w:val="16"/>
                <w:sz w:val="24"/>
                <w:szCs w:val="24"/>
                <w:lang w:val="en-US" w:eastAsia="zh-CN" w:bidi="ar-SA"/>
              </w:rPr>
            </w:pPr>
            <w:r>
              <w:rPr>
                <w:rFonts w:hint="default" w:ascii="Times New Roman" w:hAnsi="Times New Roman" w:eastAsia="宋体" w:cs="Times New Roman"/>
                <w:color w:val="auto"/>
                <w:kern w:val="16"/>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规划环境影响评价情况</w:t>
            </w:r>
          </w:p>
        </w:tc>
        <w:tc>
          <w:tcPr>
            <w:tcW w:w="7432"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16"/>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6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规划及规划环境影响评价符合性分析</w:t>
            </w:r>
          </w:p>
        </w:tc>
        <w:tc>
          <w:tcPr>
            <w:tcW w:w="7432" w:type="dxa"/>
            <w:gridSpan w:val="3"/>
            <w:vAlign w:val="center"/>
          </w:tcPr>
          <w:p>
            <w:pPr>
              <w:pStyle w:val="38"/>
              <w:bidi w:val="0"/>
              <w:ind w:left="0" w:leftChars="0" w:firstLine="0" w:firstLineChars="0"/>
              <w:jc w:val="center"/>
              <w:rPr>
                <w:rFonts w:hint="default" w:ascii="Times New Roman" w:hAnsi="Times New Roman" w:eastAsia="宋体" w:cs="Times New Roman"/>
                <w:b w:val="0"/>
                <w:bCs w:val="0"/>
                <w:color w:val="auto"/>
                <w:szCs w:val="24"/>
                <w:highlight w:val="none"/>
                <w:lang w:val="en-US" w:eastAsia="zh-CN"/>
              </w:rPr>
            </w:pPr>
            <w:r>
              <w:rPr>
                <w:rFonts w:hint="default" w:ascii="Times New Roman" w:hAnsi="Times New Roman" w:eastAsia="宋体" w:cs="Times New Roman"/>
                <w:b w:val="0"/>
                <w:bCs w:val="0"/>
                <w:color w:val="auto"/>
                <w:lang w:eastAsia="zh-CN"/>
              </w:rPr>
              <w:t>无</w:t>
            </w:r>
          </w:p>
        </w:tc>
      </w:tr>
    </w:tbl>
    <w:p>
      <w:pPr>
        <w:rPr>
          <w:rFonts w:hint="default" w:ascii="Times New Roman" w:hAnsi="Times New Roman" w:cs="Times New Roman"/>
          <w:color w:val="auto"/>
        </w:rPr>
        <w:sectPr>
          <w:headerReference r:id="rId3" w:type="default"/>
          <w:footerReference r:id="rId5" w:type="default"/>
          <w:headerReference r:id="rId4" w:type="even"/>
          <w:footerReference r:id="rId6" w:type="even"/>
          <w:pgSz w:w="11905" w:h="16838"/>
          <w:pgMar w:top="1803" w:right="1440" w:bottom="1803" w:left="1440" w:header="1247" w:footer="1247" w:gutter="0"/>
          <w:pgBorders>
            <w:top w:val="none" w:sz="0" w:space="0"/>
            <w:left w:val="none" w:sz="0" w:space="0"/>
            <w:bottom w:val="none" w:sz="0" w:space="0"/>
            <w:right w:val="none" w:sz="0" w:space="0"/>
          </w:pgBorders>
          <w:pgNumType w:fmt="decimal" w:start="1"/>
          <w:cols w:space="0" w:num="1"/>
          <w:docGrid w:linePitch="312" w:charSpace="0"/>
        </w:sectPr>
      </w:pPr>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其他符合性分析</w:t>
            </w:r>
          </w:p>
        </w:tc>
        <w:tc>
          <w:tcPr>
            <w:tcW w:w="8484" w:type="dxa"/>
            <w:vMerge w:val="restart"/>
            <w:vAlign w:val="center"/>
          </w:tcPr>
          <w:p>
            <w:pPr>
              <w:pStyle w:val="38"/>
              <w:keepNext w:val="0"/>
              <w:keepLines w:val="0"/>
              <w:pageBreakBefore w:val="0"/>
              <w:widowControl w:val="0"/>
              <w:kinsoku/>
              <w:wordWrap/>
              <w:topLinePunct w:val="0"/>
              <w:autoSpaceDE/>
              <w:autoSpaceDN/>
              <w:bidi w:val="0"/>
              <w:adjustRightInd w:val="0"/>
              <w:snapToGrid w:val="0"/>
              <w:spacing w:line="336"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1、产业政策符合性分析</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根据《产业结构调整指导目录</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2024年本</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2023年12月27日国家发展改革委令第7号公布</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中规定，项目属于</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五、新能源</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中</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风力发电技术与应用</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，为鼓励类项目，符合国家产业政策要求。</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根据《西部地区鼓励类产业目录</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20</w:t>
            </w:r>
            <w:r>
              <w:rPr>
                <w:rFonts w:hint="eastAsia" w:eastAsia="宋体" w:cs="Times New Roman"/>
                <w:b w:val="0"/>
                <w:bCs w:val="0"/>
                <w:color w:val="auto"/>
                <w:lang w:val="en-US" w:eastAsia="zh-CN"/>
              </w:rPr>
              <w:t>25</w:t>
            </w:r>
            <w:r>
              <w:rPr>
                <w:rFonts w:hint="default" w:ascii="Times New Roman" w:hAnsi="Times New Roman" w:eastAsia="宋体" w:cs="Times New Roman"/>
                <w:b w:val="0"/>
                <w:bCs w:val="0"/>
                <w:color w:val="auto"/>
                <w:lang w:val="en-US" w:eastAsia="zh-CN"/>
              </w:rPr>
              <w:t>年本</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国家发展和改革委员会</w:t>
            </w:r>
            <w:r>
              <w:rPr>
                <w:rFonts w:hint="eastAsia" w:eastAsia="宋体" w:cs="Times New Roman"/>
                <w:b w:val="0"/>
                <w:bCs w:val="0"/>
                <w:color w:val="auto"/>
                <w:lang w:val="en-US" w:eastAsia="zh-CN"/>
              </w:rPr>
              <w:t>2024年</w:t>
            </w:r>
            <w:r>
              <w:rPr>
                <w:rFonts w:hint="default" w:ascii="Times New Roman" w:hAnsi="Times New Roman" w:eastAsia="宋体" w:cs="Times New Roman"/>
                <w:b w:val="0"/>
                <w:bCs w:val="0"/>
                <w:color w:val="auto"/>
                <w:lang w:val="en-US" w:eastAsia="zh-CN"/>
              </w:rPr>
              <w:t>第</w:t>
            </w:r>
            <w:r>
              <w:rPr>
                <w:rFonts w:hint="eastAsia" w:eastAsia="宋体" w:cs="Times New Roman"/>
                <w:b w:val="0"/>
                <w:bCs w:val="0"/>
                <w:color w:val="auto"/>
                <w:lang w:val="en-US" w:eastAsia="zh-CN"/>
              </w:rPr>
              <w:t>28</w:t>
            </w:r>
            <w:r>
              <w:rPr>
                <w:rFonts w:hint="default" w:ascii="Times New Roman" w:hAnsi="Times New Roman" w:eastAsia="宋体" w:cs="Times New Roman"/>
                <w:b w:val="0"/>
                <w:bCs w:val="0"/>
                <w:color w:val="auto"/>
                <w:lang w:val="en-US" w:eastAsia="zh-CN"/>
              </w:rPr>
              <w:t>号令</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中规定，项目属于</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九、宁夏回族自治区</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中</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33.风力、太阳能发电系统建设及运营</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，为鼓励类项目，符合西部地区鼓励类产业要求</w:t>
            </w:r>
            <w:r>
              <w:rPr>
                <w:rFonts w:hint="eastAsia" w:ascii="Times New Roman" w:hAnsi="Times New Roman" w:eastAsia="宋体" w:cs="Times New Roman"/>
                <w:b w:val="0"/>
                <w:bCs w:val="0"/>
                <w:color w:val="auto"/>
                <w:lang w:val="en-US" w:eastAsia="zh-CN"/>
              </w:rPr>
              <w:t>。</w:t>
            </w:r>
          </w:p>
          <w:p>
            <w:pPr>
              <w:keepNext w:val="0"/>
              <w:keepLines w:val="0"/>
              <w:pageBreakBefore w:val="0"/>
              <w:widowControl/>
              <w:suppressLineNumbers w:val="0"/>
              <w:kinsoku/>
              <w:wordWrap/>
              <w:topLinePunct w:val="0"/>
              <w:autoSpaceDE/>
              <w:autoSpaceDN/>
              <w:bidi w:val="0"/>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eastAsia" w:cs="Times New Roman"/>
                <w:color w:val="auto"/>
                <w:kern w:val="16"/>
                <w:sz w:val="24"/>
                <w:szCs w:val="24"/>
                <w:lang w:val="en-US" w:eastAsia="zh-CN" w:bidi="ar-SA"/>
              </w:rPr>
              <w:t>2025年2月7日宁夏回族自治区发展和改革委员会审发了《自治区发展改革委关于海原县“</w:t>
            </w:r>
            <w:r>
              <w:rPr>
                <w:rFonts w:hint="default" w:ascii="Times New Roman" w:hAnsi="Times New Roman" w:eastAsia="宋体" w:cs="Times New Roman"/>
                <w:color w:val="auto"/>
                <w:kern w:val="16"/>
                <w:sz w:val="24"/>
                <w:szCs w:val="24"/>
                <w:lang w:val="en-US" w:eastAsia="zh-CN" w:bidi="ar-SA"/>
              </w:rPr>
              <w:t>千乡万村驭风行动</w:t>
            </w:r>
            <w:r>
              <w:rPr>
                <w:rFonts w:hint="eastAsia" w:cs="Times New Roman"/>
                <w:color w:val="auto"/>
                <w:kern w:val="16"/>
                <w:sz w:val="24"/>
                <w:szCs w:val="24"/>
                <w:lang w:val="en-US" w:eastAsia="zh-CN" w:bidi="ar-SA"/>
              </w:rPr>
              <w:t>”11MW风电试点项目核准批复》（宁发改能源（发展）审发</w:t>
            </w:r>
            <w:r>
              <w:rPr>
                <w:rFonts w:hint="default" w:ascii="Times New Roman" w:hAnsi="Times New Roman" w:eastAsia="宋体" w:cs="Times New Roman"/>
                <w:color w:val="auto"/>
                <w:kern w:val="16"/>
                <w:sz w:val="24"/>
                <w:szCs w:val="24"/>
                <w:lang w:val="en-US" w:eastAsia="zh-CN" w:bidi="ar-SA"/>
              </w:rPr>
              <w:t>〔202</w:t>
            </w:r>
            <w:r>
              <w:rPr>
                <w:rFonts w:hint="eastAsia" w:cs="Times New Roman"/>
                <w:color w:val="auto"/>
                <w:kern w:val="16"/>
                <w:sz w:val="24"/>
                <w:szCs w:val="24"/>
                <w:lang w:val="en-US" w:eastAsia="zh-CN" w:bidi="ar-SA"/>
              </w:rPr>
              <w:t>5</w:t>
            </w:r>
            <w:r>
              <w:rPr>
                <w:rFonts w:hint="default" w:ascii="Times New Roman" w:hAnsi="Times New Roman" w:eastAsia="宋体" w:cs="Times New Roman"/>
                <w:color w:val="auto"/>
                <w:kern w:val="16"/>
                <w:sz w:val="24"/>
                <w:szCs w:val="24"/>
                <w:lang w:val="en-US" w:eastAsia="zh-CN" w:bidi="ar-SA"/>
              </w:rPr>
              <w:t>〕</w:t>
            </w:r>
            <w:r>
              <w:rPr>
                <w:rFonts w:hint="eastAsia" w:cs="Times New Roman"/>
                <w:color w:val="auto"/>
                <w:kern w:val="16"/>
                <w:sz w:val="24"/>
                <w:szCs w:val="24"/>
                <w:lang w:val="en-US" w:eastAsia="zh-CN" w:bidi="ar-SA"/>
              </w:rPr>
              <w:t>20</w:t>
            </w:r>
            <w:r>
              <w:rPr>
                <w:rFonts w:hint="default" w:ascii="Times New Roman" w:hAnsi="Times New Roman" w:eastAsia="宋体" w:cs="Times New Roman"/>
                <w:color w:val="auto"/>
                <w:kern w:val="16"/>
                <w:sz w:val="24"/>
                <w:szCs w:val="24"/>
                <w:lang w:val="en-US" w:eastAsia="zh-CN" w:bidi="ar-SA"/>
              </w:rPr>
              <w:t>号</w:t>
            </w:r>
            <w:r>
              <w:rPr>
                <w:rFonts w:hint="eastAsia" w:cs="Times New Roman"/>
                <w:color w:val="auto"/>
                <w:kern w:val="16"/>
                <w:sz w:val="24"/>
                <w:szCs w:val="24"/>
                <w:lang w:val="en-US" w:eastAsia="zh-CN" w:bidi="ar-SA"/>
              </w:rPr>
              <w:t>）</w:t>
            </w:r>
            <w:r>
              <w:rPr>
                <w:rFonts w:hint="default"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项目代码：</w:t>
            </w:r>
            <w:r>
              <w:rPr>
                <w:rFonts w:hint="eastAsia" w:cs="Times New Roman"/>
                <w:b w:val="0"/>
                <w:bCs w:val="0"/>
                <w:color w:val="auto"/>
                <w:sz w:val="24"/>
                <w:szCs w:val="24"/>
                <w:highlight w:val="none"/>
                <w:lang w:val="en-US" w:eastAsia="zh-CN"/>
              </w:rPr>
              <w:t>2412-640522-04-01-529163，</w:t>
            </w:r>
            <w:r>
              <w:rPr>
                <w:rFonts w:hint="default" w:ascii="Times New Roman" w:hAnsi="Times New Roman" w:eastAsia="宋体" w:cs="Times New Roman"/>
                <w:b w:val="0"/>
                <w:bCs w:val="0"/>
                <w:color w:val="auto"/>
                <w:sz w:val="24"/>
                <w:szCs w:val="24"/>
                <w:lang w:val="en-US" w:eastAsia="zh-CN"/>
              </w:rPr>
              <w:t>见附件</w:t>
            </w:r>
            <w:r>
              <w:rPr>
                <w:rFonts w:hint="eastAsia"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lang w:val="en-US" w:eastAsia="zh-CN"/>
              </w:rPr>
              <w:t>、与中卫市“三线一单”生态环境分区管控符合性分析</w:t>
            </w:r>
          </w:p>
          <w:p>
            <w:pPr>
              <w:pStyle w:val="38"/>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lang w:val="en-US" w:eastAsia="zh-CN"/>
              </w:rPr>
              <w:t>.1生态保护红线</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根据</w:t>
            </w:r>
            <w:r>
              <w:rPr>
                <w:rFonts w:hint="default" w:ascii="Times New Roman" w:hAnsi="Times New Roman" w:cs="Times New Roman"/>
                <w:b w:val="0"/>
                <w:bCs w:val="0"/>
                <w:color w:val="auto"/>
                <w:kern w:val="16"/>
                <w:sz w:val="24"/>
                <w:szCs w:val="24"/>
                <w:lang w:val="en-US" w:eastAsia="zh-CN" w:bidi="ar-SA"/>
              </w:rPr>
              <w:t>中卫</w:t>
            </w:r>
            <w:r>
              <w:rPr>
                <w:rFonts w:hint="default" w:ascii="Times New Roman" w:hAnsi="Times New Roman" w:eastAsia="宋体" w:cs="Times New Roman"/>
                <w:b w:val="0"/>
                <w:bCs w:val="0"/>
                <w:color w:val="auto"/>
                <w:kern w:val="16"/>
                <w:sz w:val="24"/>
                <w:szCs w:val="24"/>
                <w:lang w:val="en-US" w:eastAsia="zh-CN" w:bidi="ar-SA"/>
              </w:rPr>
              <w:t>市人民政府办公室发布《中卫市生态环境分区管控动态更新成果》的通知（卫政办发〔2024〕33号）中卫市生态红线图确定，本项目不在中卫市生态保护红线范围内，项目与中卫市生态保护红线</w:t>
            </w:r>
            <w:r>
              <w:rPr>
                <w:rFonts w:hint="eastAsia" w:cs="Times New Roman"/>
                <w:b w:val="0"/>
                <w:bCs w:val="0"/>
                <w:color w:val="auto"/>
                <w:kern w:val="16"/>
                <w:sz w:val="24"/>
                <w:szCs w:val="24"/>
                <w:lang w:val="en-US" w:eastAsia="zh-CN" w:bidi="ar-SA"/>
              </w:rPr>
              <w:t>和生态空间</w:t>
            </w:r>
            <w:r>
              <w:rPr>
                <w:rFonts w:hint="default" w:ascii="Times New Roman" w:hAnsi="Times New Roman" w:eastAsia="宋体" w:cs="Times New Roman"/>
                <w:b w:val="0"/>
                <w:bCs w:val="0"/>
                <w:color w:val="auto"/>
                <w:kern w:val="16"/>
                <w:sz w:val="24"/>
                <w:szCs w:val="24"/>
                <w:lang w:val="en-US" w:eastAsia="zh-CN" w:bidi="ar-SA"/>
              </w:rPr>
              <w:t>位置关系见附图1-</w:t>
            </w:r>
            <w:r>
              <w:rPr>
                <w:rFonts w:hint="eastAsia" w:cs="Times New Roman"/>
                <w:b w:val="0"/>
                <w:bCs w:val="0"/>
                <w:color w:val="auto"/>
                <w:kern w:val="16"/>
                <w:sz w:val="24"/>
                <w:szCs w:val="24"/>
                <w:lang w:val="en-US" w:eastAsia="zh-CN" w:bidi="ar-SA"/>
              </w:rPr>
              <w:t>1、1-2</w:t>
            </w:r>
            <w:r>
              <w:rPr>
                <w:rFonts w:hint="default" w:ascii="Times New Roman" w:hAnsi="Times New Roman" w:eastAsia="宋体" w:cs="Times New Roman"/>
                <w:b w:val="0"/>
                <w:bCs w:val="0"/>
                <w:color w:val="auto"/>
                <w:kern w:val="16"/>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空间，符合条件的农业开发项目，须依法由县级及以上地方人民政府统筹安排。有序引导生态空间用途之间的相互转换，鼓励向有利于生态功能提升的方向转变，严格限制不符合生态保护要求或有损生态功能的转换。</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本项目位于一般生态空间，</w:t>
            </w:r>
            <w:r>
              <w:rPr>
                <w:rFonts w:hint="default" w:ascii="Times New Roman" w:hAnsi="Times New Roman" w:eastAsia="宋体" w:cs="Times New Roman"/>
                <w:b w:val="0"/>
                <w:bCs w:val="0"/>
                <w:color w:val="auto"/>
                <w:kern w:val="0"/>
                <w:sz w:val="24"/>
                <w:szCs w:val="24"/>
                <w:lang w:val="en-US" w:eastAsia="zh-CN" w:bidi="ar"/>
              </w:rPr>
              <w:t>本项目为风力发电工程，</w:t>
            </w:r>
            <w:r>
              <w:rPr>
                <w:rFonts w:hint="eastAsia" w:cs="Times New Roman"/>
                <w:b w:val="0"/>
                <w:bCs w:val="0"/>
                <w:color w:val="auto"/>
                <w:kern w:val="0"/>
                <w:sz w:val="24"/>
                <w:szCs w:val="24"/>
                <w:lang w:val="en-US" w:eastAsia="zh-CN" w:bidi="ar"/>
              </w:rPr>
              <w:t>不属于农业开发项目，本项目施工期仅对区域地表土层有轻微扰动，施工期结束后对临时占地实施生态恢复措施，不对生态环境造成严重影响；运营期仅为风机发电，无人为环境影响，施工期、运营期</w:t>
            </w:r>
            <w:r>
              <w:rPr>
                <w:rFonts w:hint="default" w:ascii="Times New Roman" w:hAnsi="Times New Roman" w:eastAsia="宋体" w:cs="Times New Roman"/>
                <w:b w:val="0"/>
                <w:bCs w:val="0"/>
                <w:color w:val="auto"/>
                <w:kern w:val="0"/>
                <w:sz w:val="24"/>
                <w:szCs w:val="24"/>
                <w:lang w:val="en-US" w:eastAsia="zh-CN" w:bidi="ar"/>
              </w:rPr>
              <w:t>不产生废气</w:t>
            </w:r>
            <w:r>
              <w:rPr>
                <w:rFonts w:hint="eastAsia" w:cs="Times New Roman"/>
                <w:b w:val="0"/>
                <w:bCs w:val="0"/>
                <w:color w:val="auto"/>
                <w:kern w:val="0"/>
                <w:sz w:val="24"/>
                <w:szCs w:val="24"/>
                <w:lang w:val="en-US" w:eastAsia="zh-CN" w:bidi="ar"/>
              </w:rPr>
              <w:t>、废水</w:t>
            </w:r>
            <w:r>
              <w:rPr>
                <w:rFonts w:hint="default" w:ascii="Times New Roman" w:hAnsi="Times New Roman" w:eastAsia="宋体" w:cs="Times New Roman"/>
                <w:b w:val="0"/>
                <w:bCs w:val="0"/>
                <w:color w:val="auto"/>
                <w:kern w:val="0"/>
                <w:sz w:val="24"/>
                <w:szCs w:val="24"/>
                <w:lang w:val="en-US" w:eastAsia="zh-CN" w:bidi="ar"/>
              </w:rPr>
              <w:t>，满足其管控要求</w:t>
            </w:r>
            <w:r>
              <w:rPr>
                <w:rFonts w:hint="eastAsia" w:cs="Times New Roman"/>
                <w:b w:val="0"/>
                <w:bCs w:val="0"/>
                <w:color w:val="auto"/>
                <w:kern w:val="0"/>
                <w:sz w:val="24"/>
                <w:szCs w:val="24"/>
                <w:lang w:val="en-US" w:eastAsia="zh-CN" w:bidi="ar"/>
              </w:rPr>
              <w:t>，对占地生态环境无较大影响，</w:t>
            </w:r>
            <w:r>
              <w:rPr>
                <w:rFonts w:hint="eastAsia" w:eastAsia="宋体" w:cs="Times New Roman"/>
                <w:b w:val="0"/>
                <w:bCs w:val="0"/>
                <w:color w:val="auto"/>
                <w:kern w:val="16"/>
                <w:sz w:val="24"/>
                <w:szCs w:val="24"/>
                <w:highlight w:val="none"/>
                <w:lang w:val="en-US" w:eastAsia="zh-CN" w:bidi="ar-SA"/>
              </w:rPr>
              <w:t>项目占用</w:t>
            </w:r>
            <w:r>
              <w:rPr>
                <w:rFonts w:hint="eastAsia" w:cs="Times New Roman"/>
                <w:b w:val="0"/>
                <w:bCs w:val="0"/>
                <w:color w:val="auto"/>
                <w:kern w:val="16"/>
                <w:sz w:val="24"/>
                <w:szCs w:val="24"/>
                <w:highlight w:val="none"/>
                <w:lang w:val="en-US" w:eastAsia="zh-CN" w:bidi="ar-SA"/>
              </w:rPr>
              <w:t>灌木</w:t>
            </w:r>
            <w:r>
              <w:rPr>
                <w:rFonts w:hint="eastAsia" w:eastAsia="宋体" w:cs="Times New Roman"/>
                <w:b w:val="0"/>
                <w:bCs w:val="0"/>
                <w:color w:val="auto"/>
                <w:kern w:val="16"/>
                <w:sz w:val="24"/>
                <w:szCs w:val="24"/>
                <w:highlight w:val="none"/>
                <w:lang w:val="en-US" w:eastAsia="zh-CN" w:bidi="ar-SA"/>
              </w:rPr>
              <w:t>林地</w:t>
            </w:r>
            <w:r>
              <w:rPr>
                <w:rFonts w:hint="eastAsia" w:cs="Times New Roman"/>
                <w:b w:val="0"/>
                <w:bCs w:val="0"/>
                <w:color w:val="auto"/>
                <w:kern w:val="16"/>
                <w:sz w:val="24"/>
                <w:szCs w:val="24"/>
                <w:highlight w:val="none"/>
                <w:lang w:val="en-US" w:eastAsia="zh-CN" w:bidi="ar-SA"/>
              </w:rPr>
              <w:t>不属于公益林，</w:t>
            </w:r>
            <w:r>
              <w:rPr>
                <w:rFonts w:hint="eastAsia" w:eastAsia="宋体" w:cs="Times New Roman"/>
                <w:b w:val="0"/>
                <w:bCs w:val="0"/>
                <w:color w:val="auto"/>
                <w:kern w:val="16"/>
                <w:sz w:val="24"/>
                <w:szCs w:val="24"/>
                <w:highlight w:val="none"/>
                <w:lang w:val="en-US" w:eastAsia="zh-CN" w:bidi="ar-SA"/>
              </w:rPr>
              <w:t>已取得相关用地手续，</w:t>
            </w:r>
            <w:r>
              <w:rPr>
                <w:rFonts w:hint="eastAsia" w:cs="Times New Roman"/>
                <w:b w:val="0"/>
                <w:bCs w:val="0"/>
                <w:color w:val="auto"/>
                <w:kern w:val="16"/>
                <w:sz w:val="24"/>
                <w:szCs w:val="24"/>
                <w:highlight w:val="none"/>
                <w:lang w:val="en-US" w:eastAsia="zh-CN" w:bidi="ar-SA"/>
              </w:rPr>
              <w:t>综上，本项目建设对占地区域生态影响较小，</w:t>
            </w:r>
            <w:r>
              <w:rPr>
                <w:rFonts w:hint="default" w:ascii="Times New Roman" w:hAnsi="Times New Roman" w:eastAsia="宋体" w:cs="Times New Roman"/>
                <w:b w:val="0"/>
                <w:bCs w:val="0"/>
                <w:color w:val="auto"/>
                <w:kern w:val="16"/>
                <w:sz w:val="24"/>
                <w:szCs w:val="24"/>
                <w:lang w:val="en-US" w:eastAsia="zh-CN" w:bidi="ar-SA"/>
              </w:rPr>
              <w:t>符合区域准入条件的建设项目</w:t>
            </w:r>
            <w:r>
              <w:rPr>
                <w:rFonts w:hint="eastAsia" w:cs="Times New Roman"/>
                <w:b w:val="0"/>
                <w:bCs w:val="0"/>
                <w:color w:val="auto"/>
                <w:kern w:val="16"/>
                <w:sz w:val="24"/>
                <w:szCs w:val="24"/>
                <w:lang w:val="en-US" w:eastAsia="zh-CN" w:bidi="ar-SA"/>
              </w:rPr>
              <w:t>，符合一般生态空间管控要求。</w:t>
            </w:r>
          </w:p>
          <w:p>
            <w:pPr>
              <w:pStyle w:val="38"/>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2.2</w:t>
            </w:r>
            <w:r>
              <w:rPr>
                <w:rFonts w:hint="default" w:ascii="Times New Roman" w:hAnsi="Times New Roman" w:eastAsia="宋体" w:cs="Times New Roman"/>
                <w:b/>
                <w:bCs/>
                <w:color w:val="auto"/>
                <w:lang w:val="en-US" w:eastAsia="zh-CN"/>
              </w:rPr>
              <w:t>环境质量底线</w:t>
            </w:r>
          </w:p>
          <w:p>
            <w:pPr>
              <w:pStyle w:val="38"/>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⑴与中卫市大气环境质量底线及分区管控符合性分析</w:t>
            </w:r>
          </w:p>
          <w:p>
            <w:pPr>
              <w:pStyle w:val="38"/>
              <w:keepNext w:val="0"/>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根据《2023年宁夏生态环境状况公报》，</w:t>
            </w:r>
            <w:r>
              <w:rPr>
                <w:rFonts w:hint="default" w:ascii="Times New Roman" w:hAnsi="Times New Roman" w:eastAsia="宋体" w:cs="Times New Roman"/>
                <w:color w:val="auto"/>
                <w:sz w:val="24"/>
                <w:szCs w:val="24"/>
                <w:highlight w:val="none"/>
                <w:lang w:val="en-US" w:eastAsia="zh-CN"/>
              </w:rPr>
              <w:t>中卫市2023年</w:t>
            </w:r>
            <w:r>
              <w:rPr>
                <w:rFonts w:hint="eastAsia" w:ascii="Times New Roman" w:hAnsi="Times New Roman" w:eastAsia="宋体" w:cs="Times New Roman"/>
                <w:color w:val="auto"/>
                <w:sz w:val="24"/>
                <w:szCs w:val="24"/>
                <w:highlight w:val="none"/>
                <w:lang w:val="en-US" w:eastAsia="zh-CN"/>
              </w:rPr>
              <w:t>SO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、NO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10</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年均浓度分别为10</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szCs w:val="24"/>
                <w:highlight w:val="none"/>
                <w:lang w:val="en-US" w:eastAsia="zh-CN"/>
              </w:rPr>
              <w:t>g/m</w:t>
            </w:r>
            <w:r>
              <w:rPr>
                <w:rFonts w:hint="eastAsia"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、34</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szCs w:val="24"/>
                <w:highlight w:val="none"/>
                <w:lang w:val="en-US" w:eastAsia="zh-CN"/>
              </w:rPr>
              <w:t>g/m</w:t>
            </w:r>
            <w:r>
              <w:rPr>
                <w:rFonts w:hint="eastAsia"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、66</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szCs w:val="24"/>
                <w:highlight w:val="none"/>
                <w:lang w:val="en-US" w:eastAsia="zh-CN"/>
              </w:rPr>
              <w:t>g/m</w:t>
            </w:r>
            <w:r>
              <w:rPr>
                <w:rFonts w:hint="eastAsia"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、28</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szCs w:val="24"/>
                <w:highlight w:val="none"/>
                <w:lang w:val="en-US" w:eastAsia="zh-CN"/>
              </w:rPr>
              <w:t>g/m</w:t>
            </w:r>
            <w:r>
              <w:rPr>
                <w:rFonts w:hint="eastAsia"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；CO24小时平均第95百分位数为1.6mg/m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日最大8小时平均第90百分位数为140</w:t>
            </w:r>
            <w:r>
              <w:rPr>
                <w:rFonts w:hint="default" w:ascii="Times New Roman" w:hAnsi="Times New Roman" w:eastAsia="宋体" w:cs="Times New Roman"/>
                <w:b w:val="0"/>
                <w:bCs w:val="0"/>
                <w:color w:val="auto"/>
                <w:sz w:val="24"/>
                <w:szCs w:val="24"/>
              </w:rPr>
              <w:t>μ</w:t>
            </w:r>
            <w:r>
              <w:rPr>
                <w:rFonts w:hint="eastAsia" w:eastAsia="宋体" w:cs="Times New Roman"/>
                <w:b w:val="0"/>
                <w:bCs w:val="0"/>
                <w:color w:val="auto"/>
                <w:kern w:val="0"/>
                <w:sz w:val="24"/>
                <w:szCs w:val="24"/>
                <w:lang w:val="en-US" w:eastAsia="zh-CN" w:bidi="ar"/>
              </w:rPr>
              <w:t>g</w:t>
            </w:r>
            <w:r>
              <w:rPr>
                <w:rFonts w:hint="eastAsia" w:eastAsia="宋体" w:cs="Times New Roman"/>
                <w:color w:val="auto"/>
                <w:sz w:val="24"/>
                <w:szCs w:val="24"/>
                <w:highlight w:val="none"/>
                <w:lang w:val="en-US" w:eastAsia="zh-CN"/>
              </w:rPr>
              <w:t>/m</w:t>
            </w:r>
            <w:r>
              <w:rPr>
                <w:rFonts w:hint="eastAsia"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；各污染物平均浓度均优于《环境空气质量标准》（GB3095-2012）</w:t>
            </w:r>
            <w:r>
              <w:rPr>
                <w:rFonts w:hint="eastAsia" w:eastAsia="宋体" w:cs="Times New Roman"/>
                <w:color w:val="auto"/>
                <w:sz w:val="24"/>
                <w:szCs w:val="24"/>
                <w:highlight w:val="none"/>
                <w:lang w:val="en-US" w:eastAsia="zh-CN"/>
              </w:rPr>
              <w:t>及2018修改单</w:t>
            </w:r>
            <w:r>
              <w:rPr>
                <w:rFonts w:hint="default" w:ascii="Times New Roman" w:hAnsi="Times New Roman" w:eastAsia="宋体" w:cs="Times New Roman"/>
                <w:color w:val="auto"/>
                <w:sz w:val="24"/>
                <w:szCs w:val="24"/>
                <w:highlight w:val="none"/>
                <w:lang w:val="en-US" w:eastAsia="zh-CN"/>
              </w:rPr>
              <w:t>中二级标准限值。</w:t>
            </w:r>
            <w:r>
              <w:rPr>
                <w:rFonts w:hint="default" w:ascii="Times New Roman" w:hAnsi="Times New Roman" w:eastAsia="宋体" w:cs="Times New Roman"/>
                <w:b w:val="0"/>
                <w:bCs w:val="0"/>
                <w:color w:val="auto"/>
                <w:kern w:val="0"/>
                <w:sz w:val="24"/>
                <w:szCs w:val="24"/>
                <w:lang w:val="en-US" w:eastAsia="zh-CN" w:bidi="ar"/>
              </w:rPr>
              <w:t>中卫市大气环境质量为达标区。</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color w:val="auto"/>
                <w:kern w:val="0"/>
                <w:sz w:val="24"/>
                <w:szCs w:val="24"/>
                <w:lang w:val="en-US" w:eastAsia="zh-CN" w:bidi="ar"/>
              </w:rPr>
              <w:t>本项目位于大气环境</w:t>
            </w:r>
            <w:r>
              <w:rPr>
                <w:rFonts w:hint="eastAsia" w:cs="Times New Roman"/>
                <w:b w:val="0"/>
                <w:bCs w:val="0"/>
                <w:color w:val="auto"/>
                <w:kern w:val="0"/>
                <w:sz w:val="24"/>
                <w:szCs w:val="24"/>
                <w:lang w:val="en-US" w:eastAsia="zh-CN" w:bidi="ar"/>
              </w:rPr>
              <w:t>一般</w:t>
            </w:r>
            <w:r>
              <w:rPr>
                <w:rFonts w:hint="default" w:ascii="Times New Roman" w:hAnsi="Times New Roman" w:eastAsia="宋体" w:cs="Times New Roman"/>
                <w:b w:val="0"/>
                <w:bCs w:val="0"/>
                <w:color w:val="auto"/>
                <w:kern w:val="0"/>
                <w:sz w:val="24"/>
                <w:szCs w:val="24"/>
                <w:lang w:val="en-US" w:eastAsia="zh-CN" w:bidi="ar"/>
              </w:rPr>
              <w:t>管控区，见附图1-3。</w:t>
            </w:r>
            <w:r>
              <w:rPr>
                <w:rFonts w:hint="eastAsia" w:cs="Times New Roman"/>
                <w:b w:val="0"/>
                <w:bCs w:val="0"/>
                <w:color w:val="auto"/>
                <w:kern w:val="0"/>
                <w:sz w:val="24"/>
                <w:szCs w:val="24"/>
                <w:lang w:val="en-US" w:eastAsia="zh-CN" w:bidi="ar"/>
              </w:rPr>
              <w:t>一般管控区要求：</w:t>
            </w:r>
            <w:r>
              <w:rPr>
                <w:rFonts w:hint="default" w:ascii="Times New Roman" w:hAnsi="Times New Roman" w:eastAsia="宋体" w:cs="Times New Roman"/>
                <w:b w:val="0"/>
                <w:bCs w:val="0"/>
                <w:color w:val="auto"/>
                <w:kern w:val="0"/>
                <w:sz w:val="24"/>
                <w:szCs w:val="24"/>
                <w:lang w:val="en-US" w:eastAsia="zh-CN" w:bidi="ar"/>
              </w:rPr>
              <w:t>落实《中华人民共和国大气污染防治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w:t>
            </w:r>
            <w:r>
              <w:rPr>
                <w:rFonts w:hint="eastAsia" w:cs="Times New Roman"/>
                <w:b w:val="0"/>
                <w:bCs w:val="0"/>
                <w:color w:val="auto"/>
                <w:kern w:val="0"/>
                <w:sz w:val="24"/>
                <w:szCs w:val="24"/>
                <w:lang w:val="en-US" w:eastAsia="zh-CN" w:bidi="ar"/>
              </w:rPr>
              <w:t>项目区</w:t>
            </w:r>
            <w:r>
              <w:rPr>
                <w:rFonts w:hint="default" w:ascii="Times New Roman" w:hAnsi="Times New Roman" w:eastAsia="宋体" w:cs="Times New Roman"/>
                <w:b w:val="0"/>
                <w:bCs w:val="0"/>
                <w:color w:val="auto"/>
                <w:kern w:val="0"/>
                <w:sz w:val="24"/>
                <w:szCs w:val="24"/>
                <w:lang w:val="en-US" w:eastAsia="zh-CN" w:bidi="ar"/>
              </w:rPr>
              <w:t>空气质量造成不利影响。本项目为风力发电工程，运营期不产生废气，满足其管控要求。</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
              </w:rPr>
              <w:t>⑵与中卫市水环境质量底线及分区管控符合性分析</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根据《中卫市生态环境分区管控方案文本》中</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中卫市水环境质量目标</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清水</w:t>
            </w:r>
            <w:r>
              <w:rPr>
                <w:rFonts w:hint="default" w:ascii="Times New Roman" w:hAnsi="Times New Roman" w:eastAsia="宋体" w:cs="Times New Roman"/>
                <w:b w:val="0"/>
                <w:bCs w:val="0"/>
                <w:color w:val="auto"/>
                <w:kern w:val="0"/>
                <w:sz w:val="24"/>
                <w:szCs w:val="24"/>
                <w:lang w:val="en-US" w:eastAsia="zh-CN" w:bidi="ar"/>
              </w:rPr>
              <w:t>河</w:t>
            </w:r>
            <w:r>
              <w:rPr>
                <w:rFonts w:hint="eastAsia" w:cs="Times New Roman"/>
                <w:b w:val="0"/>
                <w:bCs w:val="0"/>
                <w:color w:val="auto"/>
                <w:kern w:val="0"/>
                <w:sz w:val="24"/>
                <w:szCs w:val="24"/>
                <w:lang w:val="en-US" w:eastAsia="zh-CN" w:bidi="ar"/>
              </w:rPr>
              <w:t>王团区控</w:t>
            </w:r>
            <w:r>
              <w:rPr>
                <w:rFonts w:hint="default" w:ascii="Times New Roman" w:hAnsi="Times New Roman" w:eastAsia="宋体" w:cs="Times New Roman"/>
                <w:b w:val="0"/>
                <w:bCs w:val="0"/>
                <w:color w:val="auto"/>
                <w:kern w:val="0"/>
                <w:sz w:val="24"/>
                <w:szCs w:val="24"/>
                <w:lang w:val="en-US" w:eastAsia="zh-CN" w:bidi="ar"/>
              </w:rPr>
              <w:t>断面2025年、2035年水质目标均为</w:t>
            </w:r>
            <w:r>
              <w:rPr>
                <w:rFonts w:hint="default" w:ascii="Times New Roman" w:hAnsi="Times New Roman" w:eastAsia="宋体" w:cs="Times New Roman"/>
                <w:color w:val="auto"/>
                <w:sz w:val="24"/>
                <w:szCs w:val="24"/>
                <w:lang w:eastAsia="zh-CN"/>
              </w:rPr>
              <w:t>Ⅳ</w:t>
            </w:r>
            <w:r>
              <w:rPr>
                <w:rFonts w:hint="default" w:ascii="Times New Roman" w:hAnsi="Times New Roman" w:eastAsia="宋体" w:cs="Times New Roman"/>
                <w:b w:val="0"/>
                <w:bCs w:val="0"/>
                <w:color w:val="auto"/>
                <w:kern w:val="0"/>
                <w:sz w:val="24"/>
                <w:szCs w:val="24"/>
                <w:lang w:val="en-US" w:eastAsia="zh-CN" w:bidi="ar"/>
              </w:rPr>
              <w:t>类标准要求。本次评价区域内地表水体为</w:t>
            </w:r>
            <w:r>
              <w:rPr>
                <w:rFonts w:hint="eastAsia" w:cs="Times New Roman"/>
                <w:b w:val="0"/>
                <w:bCs w:val="0"/>
                <w:color w:val="auto"/>
                <w:kern w:val="0"/>
                <w:sz w:val="24"/>
                <w:szCs w:val="24"/>
                <w:lang w:val="en-US" w:eastAsia="zh-CN" w:bidi="ar"/>
              </w:rPr>
              <w:t>西</w:t>
            </w:r>
            <w:r>
              <w:rPr>
                <w:rFonts w:hint="default" w:ascii="Times New Roman" w:hAnsi="Times New Roman" w:eastAsia="宋体" w:cs="Times New Roman"/>
                <w:b w:val="0"/>
                <w:bCs w:val="0"/>
                <w:color w:val="auto"/>
                <w:kern w:val="0"/>
                <w:sz w:val="24"/>
                <w:szCs w:val="24"/>
                <w:lang w:val="en-US" w:eastAsia="zh-CN" w:bidi="ar"/>
              </w:rPr>
              <w:t>河，</w:t>
            </w:r>
            <w:r>
              <w:rPr>
                <w:rFonts w:hint="default" w:ascii="Times New Roman" w:hAnsi="Times New Roman" w:eastAsia="宋体" w:cs="Times New Roman"/>
                <w:color w:val="auto"/>
                <w:sz w:val="24"/>
                <w:szCs w:val="24"/>
                <w:lang w:eastAsia="zh-CN"/>
              </w:rPr>
              <w:t>西河为清水河支流。根据《2023年宁夏生态环境状况公报》清水河王团（中卫（海原县）－吴忠（同心县）市界）断面处202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eastAsia="zh-CN"/>
              </w:rPr>
              <w:t>年水质监测结果中各监测因子均满足《地表水环境质量标准》（GB3838-2002）中Ⅳ类标准要求，</w:t>
            </w:r>
            <w:r>
              <w:rPr>
                <w:rFonts w:hint="default" w:ascii="Times New Roman" w:hAnsi="Times New Roman" w:eastAsia="宋体" w:cs="Times New Roman"/>
                <w:b w:val="0"/>
                <w:bCs w:val="0"/>
                <w:color w:val="auto"/>
                <w:kern w:val="0"/>
                <w:sz w:val="24"/>
                <w:szCs w:val="24"/>
                <w:lang w:val="en-US" w:eastAsia="zh-CN" w:bidi="ar"/>
              </w:rPr>
              <w:t>符合水环境质量底线要求。</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color w:val="auto"/>
                <w:kern w:val="0"/>
                <w:sz w:val="24"/>
                <w:szCs w:val="24"/>
                <w:lang w:val="en-US" w:eastAsia="zh-CN" w:bidi="ar"/>
              </w:rPr>
              <w:t>本项目位于水环境一般管控区，见附图1-4，管控要求：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w:t>
            </w:r>
            <w:r>
              <w:rPr>
                <w:rFonts w:hint="eastAsia" w:cs="Times New Roman"/>
                <w:b w:val="0"/>
                <w:bCs w:val="0"/>
                <w:color w:val="auto"/>
                <w:kern w:val="0"/>
                <w:sz w:val="24"/>
                <w:szCs w:val="24"/>
                <w:lang w:val="en-US" w:eastAsia="zh-CN" w:bidi="ar"/>
              </w:rPr>
              <w:t>本</w:t>
            </w:r>
            <w:r>
              <w:rPr>
                <w:rFonts w:hint="default" w:ascii="Times New Roman" w:hAnsi="Times New Roman" w:eastAsia="宋体" w:cs="Times New Roman"/>
                <w:b w:val="0"/>
                <w:bCs w:val="0"/>
                <w:color w:val="auto"/>
                <w:kern w:val="0"/>
                <w:sz w:val="24"/>
                <w:szCs w:val="24"/>
                <w:lang w:val="en-US" w:eastAsia="zh-CN" w:bidi="ar"/>
              </w:rPr>
              <w:t>项目运营期</w:t>
            </w:r>
            <w:r>
              <w:rPr>
                <w:rFonts w:hint="eastAsia" w:cs="Times New Roman"/>
                <w:b w:val="0"/>
                <w:bCs w:val="0"/>
                <w:color w:val="auto"/>
                <w:kern w:val="0"/>
                <w:sz w:val="24"/>
                <w:szCs w:val="24"/>
                <w:lang w:val="en-US" w:eastAsia="zh-CN" w:bidi="ar"/>
              </w:rPr>
              <w:t>无生产废水产生和排放，</w:t>
            </w:r>
            <w:r>
              <w:rPr>
                <w:rFonts w:hint="default" w:ascii="Times New Roman" w:hAnsi="Times New Roman" w:eastAsia="宋体" w:cs="Times New Roman"/>
                <w:b w:val="0"/>
                <w:bCs w:val="0"/>
                <w:color w:val="auto"/>
                <w:kern w:val="0"/>
                <w:sz w:val="24"/>
                <w:szCs w:val="24"/>
                <w:lang w:val="en-US" w:eastAsia="zh-CN" w:bidi="ar"/>
              </w:rPr>
              <w:t>满足其管控要求。</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
              </w:rPr>
              <w:t>⑶与中卫市土壤环境质量底线及分区管控符合性分析</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根据《中卫市生态环境分区管控方案文本》中</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中卫市土壤污染风险防控底线</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，以改善土壤环境质量为核心，以保障农产品质量和人居环境安全为出发点，依据《宁夏回族自治区</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十四五</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土壤、地下水和农村生态环境保护规划》及国家、自治区相关要求，设定土壤环境风险管控底线目标。到2025年，全市土壤环境质量总体持续稳中向好，重点建设用地安全利用得到有效保障，受污染耕地和污染地块安全利用率完成自治区</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十四五</w:t>
            </w:r>
            <w:r>
              <w:rPr>
                <w:rFonts w:hint="eastAsia"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规划</w:t>
            </w:r>
            <w:r>
              <w:rPr>
                <w:rFonts w:hint="default" w:ascii="Times New Roman" w:hAnsi="Times New Roman" w:eastAsia="宋体" w:cs="Times New Roman"/>
                <w:b w:val="0"/>
                <w:bCs w:val="0"/>
                <w:color w:val="auto"/>
                <w:kern w:val="0"/>
                <w:sz w:val="24"/>
                <w:szCs w:val="24"/>
                <w:lang w:val="en-US" w:eastAsia="zh-CN" w:bidi="ar"/>
              </w:rPr>
              <w:t>考核目标。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color w:val="auto"/>
                <w:kern w:val="0"/>
                <w:sz w:val="24"/>
                <w:szCs w:val="24"/>
                <w:lang w:val="en-US" w:eastAsia="zh-CN" w:bidi="ar"/>
              </w:rPr>
              <w:t>本项目位于</w:t>
            </w:r>
            <w:r>
              <w:rPr>
                <w:rFonts w:hint="eastAsia" w:cs="Times New Roman"/>
                <w:b w:val="0"/>
                <w:bCs w:val="0"/>
                <w:color w:val="auto"/>
                <w:kern w:val="0"/>
                <w:sz w:val="24"/>
                <w:szCs w:val="24"/>
                <w:lang w:val="en-US" w:eastAsia="zh-CN" w:bidi="ar"/>
              </w:rPr>
              <w:t>土壤风险分区管控农用地优先保护区</w:t>
            </w:r>
            <w:r>
              <w:rPr>
                <w:rFonts w:hint="default" w:ascii="Times New Roman" w:hAnsi="Times New Roman" w:eastAsia="宋体" w:cs="Times New Roman"/>
                <w:b w:val="0"/>
                <w:bCs w:val="0"/>
                <w:color w:val="auto"/>
                <w:kern w:val="0"/>
                <w:sz w:val="24"/>
                <w:szCs w:val="24"/>
                <w:lang w:val="en-US" w:eastAsia="zh-CN" w:bidi="ar"/>
              </w:rPr>
              <w:t>，见附图1-5，</w:t>
            </w:r>
            <w:r>
              <w:rPr>
                <w:rFonts w:hint="eastAsia" w:ascii="Times New Roman" w:hAnsi="Times New Roman" w:eastAsia="宋体" w:cs="Times New Roman"/>
                <w:b w:val="0"/>
                <w:bCs w:val="0"/>
                <w:color w:val="auto"/>
                <w:kern w:val="0"/>
                <w:sz w:val="24"/>
                <w:szCs w:val="24"/>
                <w:lang w:val="en-US" w:eastAsia="zh-CN" w:bidi="ar"/>
              </w:rPr>
              <w:t>管控要求：</w:t>
            </w:r>
            <w:r>
              <w:rPr>
                <w:rFonts w:hint="default" w:ascii="Times New Roman" w:hAnsi="Times New Roman" w:eastAsia="宋体" w:cs="Times New Roman"/>
                <w:b w:val="0"/>
                <w:bCs w:val="0"/>
                <w:color w:val="auto"/>
                <w:kern w:val="0"/>
                <w:sz w:val="24"/>
                <w:szCs w:val="24"/>
                <w:lang w:val="en-US" w:eastAsia="zh-CN" w:bidi="ar"/>
              </w:rPr>
              <w:t>实行严格保护，确保其面积不减少、土壤环境质量不下降，除法律规定的重点建设项目选址确实无法避让外，其他任何建设不得占用（依据《土壤污染防治行动计划》）。严禁在优先保护类耕地集中区域新建污染土壤的行业企业，现有相关行业企业要加快新技术、新工艺提标改造步伐。（依据《中卫市生态环境保护“十四五”规划》）禁止任何单位和个人在基本农田保护区内建窑、建房、建坟、挖砂、采石、采矿、取土、堆放固体废弃物或者进行其他破坏基本农田的活动。（依据《基本农田保护条例》）。本项目为风力发电项目，</w:t>
            </w:r>
            <w:r>
              <w:rPr>
                <w:rFonts w:hint="eastAsia" w:cs="Times New Roman"/>
                <w:b w:val="0"/>
                <w:bCs w:val="0"/>
                <w:color w:val="auto"/>
                <w:kern w:val="0"/>
                <w:sz w:val="24"/>
                <w:szCs w:val="24"/>
                <w:lang w:val="en-US" w:eastAsia="zh-CN" w:bidi="ar"/>
              </w:rPr>
              <w:t>项目永久临时占地皆为灌木林地</w:t>
            </w:r>
            <w:r>
              <w:rPr>
                <w:rFonts w:hint="default"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不占用农用地，不涉及禁止类建设项目，</w:t>
            </w:r>
            <w:r>
              <w:rPr>
                <w:rFonts w:hint="default" w:ascii="Times New Roman" w:hAnsi="Times New Roman" w:eastAsia="宋体" w:cs="Times New Roman"/>
                <w:b w:val="0"/>
                <w:bCs w:val="0"/>
                <w:color w:val="auto"/>
                <w:kern w:val="0"/>
                <w:sz w:val="24"/>
                <w:szCs w:val="24"/>
                <w:lang w:val="en-US" w:eastAsia="zh-CN" w:bidi="ar"/>
              </w:rPr>
              <w:t>项目建设对土壤环境基本无影响，满足土壤环境质量底线及分区管控符合性分析。</w:t>
            </w:r>
          </w:p>
          <w:p>
            <w:pPr>
              <w:pStyle w:val="38"/>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2.3</w:t>
            </w:r>
            <w:r>
              <w:rPr>
                <w:rFonts w:hint="default" w:ascii="Times New Roman" w:hAnsi="Times New Roman" w:eastAsia="宋体" w:cs="Times New Roman"/>
                <w:b/>
                <w:bCs/>
                <w:color w:val="auto"/>
                <w:lang w:val="en-US" w:eastAsia="zh-CN"/>
              </w:rPr>
              <w:t>资源利用上线</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color w:val="auto"/>
                <w:kern w:val="0"/>
                <w:sz w:val="24"/>
                <w:szCs w:val="24"/>
                <w:lang w:val="en-US" w:eastAsia="zh-CN" w:bidi="ar"/>
              </w:rPr>
              <w:t>项目建设过程虽然会消耗少量的电资源，由</w:t>
            </w:r>
            <w:r>
              <w:rPr>
                <w:rFonts w:hint="eastAsia" w:cs="Times New Roman"/>
                <w:b w:val="0"/>
                <w:bCs w:val="0"/>
                <w:color w:val="auto"/>
                <w:kern w:val="0"/>
                <w:sz w:val="24"/>
                <w:szCs w:val="24"/>
                <w:lang w:val="en-US" w:eastAsia="zh-CN" w:bidi="ar"/>
              </w:rPr>
              <w:t>附近10kV输电引入和</w:t>
            </w:r>
            <w:r>
              <w:rPr>
                <w:rFonts w:hint="default" w:ascii="Times New Roman" w:hAnsi="Times New Roman" w:eastAsia="宋体" w:cs="Times New Roman"/>
                <w:b w:val="0"/>
                <w:bCs w:val="0"/>
                <w:color w:val="auto"/>
                <w:kern w:val="0"/>
                <w:sz w:val="24"/>
                <w:szCs w:val="24"/>
                <w:lang w:val="en-US" w:eastAsia="zh-CN" w:bidi="ar"/>
              </w:rPr>
              <w:t>自身发电设施供给，不触及资源利用上线；项目营运过程中，利用清洁可再生的风力资源，生产绿色电能，起到利用清洁自然可再生资源、节约不可再生能源的作用，有利于区域能源结构的调整，满足资源利用上线。不会超过区域资源利用上限要求。</w:t>
            </w:r>
          </w:p>
          <w:p>
            <w:pPr>
              <w:pStyle w:val="38"/>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2.4</w:t>
            </w:r>
            <w:r>
              <w:rPr>
                <w:rFonts w:hint="default" w:ascii="Times New Roman" w:hAnsi="Times New Roman" w:eastAsia="宋体" w:cs="Times New Roman"/>
                <w:b/>
                <w:bCs/>
                <w:color w:val="auto"/>
                <w:lang w:val="en-US" w:eastAsia="zh-CN"/>
              </w:rPr>
              <w:t>环境管控单元与准入清单</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eastAsia" w:ascii="宋体" w:hAnsi="宋体" w:eastAsia="宋体" w:cs="宋体"/>
                <w:color w:val="auto"/>
                <w:lang w:eastAsia="zh-CN"/>
              </w:rPr>
            </w:pPr>
            <w:r>
              <w:rPr>
                <w:rFonts w:hint="default" w:ascii="Times New Roman" w:hAnsi="Times New Roman" w:eastAsia="宋体" w:cs="Times New Roman"/>
                <w:b w:val="0"/>
                <w:bCs w:val="0"/>
                <w:color w:val="auto"/>
                <w:kern w:val="0"/>
                <w:sz w:val="24"/>
                <w:szCs w:val="24"/>
                <w:lang w:val="en-US" w:eastAsia="zh-CN" w:bidi="ar"/>
              </w:rPr>
              <w:t>根据</w:t>
            </w:r>
            <w:r>
              <w:rPr>
                <w:rFonts w:hint="eastAsia" w:ascii="Times New Roman" w:hAnsi="Times New Roman" w:eastAsia="宋体" w:cs="Times New Roman"/>
                <w:b w:val="0"/>
                <w:bCs w:val="0"/>
                <w:color w:val="auto"/>
                <w:kern w:val="0"/>
                <w:sz w:val="24"/>
                <w:szCs w:val="24"/>
                <w:lang w:val="en-US" w:eastAsia="zh-CN" w:bidi="ar"/>
              </w:rPr>
              <w:t>中卫</w:t>
            </w:r>
            <w:r>
              <w:rPr>
                <w:rFonts w:hint="default" w:ascii="Times New Roman" w:hAnsi="Times New Roman" w:eastAsia="宋体" w:cs="Times New Roman"/>
                <w:b w:val="0"/>
                <w:bCs w:val="0"/>
                <w:color w:val="auto"/>
                <w:kern w:val="0"/>
                <w:sz w:val="24"/>
                <w:szCs w:val="24"/>
                <w:lang w:val="en-US" w:eastAsia="zh-CN" w:bidi="ar"/>
              </w:rPr>
              <w:t>市人民政府办公室关于发布《中卫市生态环境分区管控动态更新成果》的通知（卫政办发〔2024〕33号）</w:t>
            </w:r>
            <w:r>
              <w:rPr>
                <w:rFonts w:hint="eastAsia" w:cs="Times New Roman"/>
                <w:b w:val="0"/>
                <w:bCs w:val="0"/>
                <w:color w:val="auto"/>
                <w:kern w:val="0"/>
                <w:sz w:val="24"/>
                <w:szCs w:val="24"/>
                <w:lang w:val="en-US" w:eastAsia="zh-CN" w:bidi="ar"/>
              </w:rPr>
              <w:t>与</w:t>
            </w:r>
            <w:r>
              <w:rPr>
                <w:rFonts w:hint="eastAsia"/>
                <w:b w:val="0"/>
                <w:bCs w:val="0"/>
                <w:color w:val="auto"/>
                <w:sz w:val="24"/>
                <w:szCs w:val="24"/>
                <w:lang w:val="en-US" w:eastAsia="zh-CN"/>
              </w:rPr>
              <w:t>中卫市生态环境局海原县分局《关于海原县“千乡万村驭风行动”11MW风电项目的复函》</w:t>
            </w:r>
            <w:r>
              <w:rPr>
                <w:rFonts w:hint="default" w:ascii="Times New Roman" w:hAnsi="Times New Roman" w:eastAsia="宋体" w:cs="Times New Roman"/>
                <w:b w:val="0"/>
                <w:bCs w:val="0"/>
                <w:color w:val="auto"/>
                <w:kern w:val="0"/>
                <w:sz w:val="24"/>
                <w:szCs w:val="24"/>
                <w:lang w:val="en-US" w:eastAsia="zh-CN" w:bidi="ar"/>
              </w:rPr>
              <w:t>，本项目属于</w:t>
            </w:r>
            <w:r>
              <w:rPr>
                <w:rFonts w:hint="eastAsia" w:cs="Times New Roman"/>
                <w:b w:val="0"/>
                <w:bCs w:val="0"/>
                <w:color w:val="auto"/>
                <w:kern w:val="0"/>
                <w:sz w:val="24"/>
                <w:szCs w:val="24"/>
                <w:lang w:val="en-US" w:eastAsia="zh-CN" w:bidi="ar"/>
              </w:rPr>
              <w:t>一般控制</w:t>
            </w:r>
            <w:r>
              <w:rPr>
                <w:rFonts w:hint="default" w:ascii="Times New Roman" w:hAnsi="Times New Roman" w:eastAsia="宋体" w:cs="Times New Roman"/>
                <w:b w:val="0"/>
                <w:bCs w:val="0"/>
                <w:color w:val="auto"/>
                <w:kern w:val="0"/>
                <w:sz w:val="24"/>
                <w:szCs w:val="24"/>
                <w:lang w:val="en-US" w:eastAsia="zh-CN" w:bidi="ar"/>
              </w:rPr>
              <w:t>单元，见附图1-</w:t>
            </w:r>
            <w:r>
              <w:rPr>
                <w:rFonts w:hint="eastAsia" w:cs="Times New Roman"/>
                <w:b w:val="0"/>
                <w:bCs w:val="0"/>
                <w:color w:val="auto"/>
                <w:kern w:val="0"/>
                <w:sz w:val="24"/>
                <w:szCs w:val="24"/>
                <w:lang w:val="en-US" w:eastAsia="zh-CN" w:bidi="ar"/>
              </w:rPr>
              <w:t>6</w:t>
            </w:r>
            <w:r>
              <w:rPr>
                <w:rFonts w:hint="default" w:ascii="Times New Roman" w:hAnsi="Times New Roman" w:eastAsia="宋体" w:cs="Times New Roman"/>
                <w:b w:val="0"/>
                <w:bCs w:val="0"/>
                <w:color w:val="auto"/>
                <w:kern w:val="0"/>
                <w:sz w:val="24"/>
                <w:szCs w:val="24"/>
                <w:lang w:val="en-US" w:eastAsia="zh-CN" w:bidi="ar"/>
              </w:rPr>
              <w:t>。一般管控单元以适度发展社会经济、避免大规模高强度开发为导向，执行区域生态环境保护的基本要求。与中卫市生态环境总体准入要求符合性分析见表1-</w:t>
            </w:r>
            <w:r>
              <w:rPr>
                <w:rFonts w:hint="eastAsia" w:ascii="Times New Roman" w:hAnsi="Times New Roman" w:eastAsia="宋体" w:cs="Times New Roman"/>
                <w:b w:val="0"/>
                <w:bCs w:val="0"/>
                <w:color w:val="auto"/>
                <w:kern w:val="0"/>
                <w:sz w:val="24"/>
                <w:szCs w:val="24"/>
                <w:lang w:val="en-US" w:eastAsia="zh-CN" w:bidi="ar"/>
              </w:rPr>
              <w:t>1</w:t>
            </w:r>
            <w:r>
              <w:rPr>
                <w:rFonts w:hint="default" w:ascii="Times New Roman" w:hAnsi="Times New Roman" w:eastAsia="宋体" w:cs="Times New Roman"/>
                <w:b w:val="0"/>
                <w:bCs w:val="0"/>
                <w:color w:val="auto"/>
                <w:kern w:val="0"/>
                <w:sz w:val="24"/>
                <w:szCs w:val="24"/>
                <w:lang w:val="en-US" w:eastAsia="zh-CN" w:bidi="ar"/>
              </w:rPr>
              <w:t>。</w:t>
            </w:r>
          </w:p>
          <w:p>
            <w:pPr>
              <w:pStyle w:val="38"/>
              <w:keepNext w:val="0"/>
              <w:keepLines w:val="0"/>
              <w:pageBreakBefore w:val="0"/>
              <w:widowControl w:val="0"/>
              <w:kinsoku/>
              <w:wordWrap/>
              <w:topLinePunct w:val="0"/>
              <w:autoSpaceDE/>
              <w:autoSpaceDN/>
              <w:bidi w:val="0"/>
              <w:adjustRightInd w:val="0"/>
              <w:spacing w:line="24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表1-1   本项目与中卫市生态环境准入清单总体要求符合性分析</w:t>
            </w:r>
          </w:p>
          <w:tbl>
            <w:tblPr>
              <w:tblStyle w:val="32"/>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35"/>
              <w:gridCol w:w="4961"/>
              <w:gridCol w:w="1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45"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sz w:val="21"/>
                      <w:szCs w:val="21"/>
                      <w:vertAlign w:val="baseline"/>
                      <w:lang w:val="en-US" w:eastAsia="zh-CN"/>
                    </w:rPr>
                    <w:t>中卫市生态环境总体准入要求</w:t>
                  </w:r>
                </w:p>
              </w:tc>
              <w:tc>
                <w:tcPr>
                  <w:tcW w:w="171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本项目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84"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管控维度</w:t>
                  </w: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准入要求</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A1空间布局约束</w:t>
                  </w:r>
                </w:p>
              </w:tc>
              <w:tc>
                <w:tcPr>
                  <w:tcW w:w="8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禁止开发建设活动的要求</w:t>
                  </w: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严禁在黄河干流及主要支流临岸1公里范围内新建</w:t>
                  </w:r>
                  <w:r>
                    <w:rPr>
                      <w:rFonts w:hint="eastAsia"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两高一资</w:t>
                  </w:r>
                  <w:r>
                    <w:rPr>
                      <w:rFonts w:hint="eastAsia"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项目及相关产业园区。</w:t>
                  </w:r>
                </w:p>
              </w:tc>
              <w:tc>
                <w:tcPr>
                  <w:tcW w:w="171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本项目不在黄河沿岸建设。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黄河沿线两岸3公里范围内不再新建养殖场。</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所有工业企业原则上一律入园，工业园区（集聚区）以外不再新建、扩建工业项目。</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禁</w:t>
                  </w:r>
                  <w:r>
                    <w:rPr>
                      <w:rFonts w:hint="default" w:ascii="Times New Roman" w:hAnsi="Times New Roman" w:eastAsia="宋体" w:cs="Times New Roman"/>
                      <w:b w:val="0"/>
                      <w:bCs w:val="0"/>
                      <w:color w:val="auto"/>
                      <w:sz w:val="21"/>
                      <w:szCs w:val="21"/>
                    </w:rPr>
                    <w:t>止露天焚烧产生有毒有害烟尘和恶臭气体的物质或将其用作燃料。</w:t>
                  </w:r>
                </w:p>
              </w:tc>
              <w:tc>
                <w:tcPr>
                  <w:tcW w:w="171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本项目为风力发电项目不涉及。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除已列入计划内项目</w:t>
                  </w:r>
                  <w:r>
                    <w:rPr>
                      <w:rFonts w:hint="eastAsia" w:cs="Times New Roman"/>
                      <w:b w:val="0"/>
                      <w:bCs w:val="0"/>
                      <w:color w:val="auto"/>
                      <w:sz w:val="21"/>
                      <w:szCs w:val="21"/>
                      <w:lang w:eastAsia="zh-CN"/>
                    </w:rPr>
                    <w:t>外</w:t>
                  </w:r>
                  <w:r>
                    <w:rPr>
                      <w:rFonts w:hint="default" w:ascii="Times New Roman" w:hAnsi="Times New Roman" w:eastAsia="宋体" w:cs="Times New Roman"/>
                      <w:b w:val="0"/>
                      <w:bCs w:val="0"/>
                      <w:color w:val="auto"/>
                      <w:sz w:val="21"/>
                      <w:szCs w:val="21"/>
                    </w:rPr>
                    <w:t>，</w:t>
                  </w:r>
                  <w:r>
                    <w:rPr>
                      <w:rFonts w:hint="eastAsia" w:cs="Times New Roman"/>
                      <w:b w:val="0"/>
                      <w:bCs w:val="0"/>
                      <w:color w:val="auto"/>
                      <w:sz w:val="21"/>
                      <w:szCs w:val="21"/>
                      <w:lang w:eastAsia="zh-CN"/>
                    </w:rPr>
                    <w:t>“</w:t>
                  </w:r>
                  <w:bookmarkStart w:id="4" w:name="_GoBack"/>
                  <w:r>
                    <w:rPr>
                      <w:rFonts w:hint="default" w:ascii="Times New Roman" w:hAnsi="Times New Roman" w:eastAsia="宋体" w:cs="Times New Roman"/>
                      <w:b w:val="0"/>
                      <w:bCs w:val="0"/>
                      <w:color w:val="auto"/>
                      <w:sz w:val="21"/>
                      <w:szCs w:val="21"/>
                    </w:rPr>
                    <w:t>十四五</w:t>
                  </w:r>
                  <w:bookmarkEnd w:id="4"/>
                  <w:r>
                    <w:rPr>
                      <w:rFonts w:hint="eastAsia" w:cs="Times New Roman"/>
                      <w:b w:val="0"/>
                      <w:bCs w:val="0"/>
                      <w:color w:val="auto"/>
                      <w:sz w:val="21"/>
                      <w:szCs w:val="21"/>
                      <w:lang w:eastAsia="zh-CN"/>
                    </w:rPr>
                    <w:t>”规划</w:t>
                  </w:r>
                  <w:r>
                    <w:rPr>
                      <w:rFonts w:hint="default" w:ascii="Times New Roman" w:hAnsi="Times New Roman" w:eastAsia="宋体" w:cs="Times New Roman"/>
                      <w:b w:val="0"/>
                      <w:bCs w:val="0"/>
                      <w:color w:val="auto"/>
                      <w:sz w:val="21"/>
                      <w:szCs w:val="21"/>
                    </w:rPr>
                    <w:t>期间不再新增燃煤自备电厂（区域背压式供热机组除外）。</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严禁在优先保护类耕地集中区域新建污染土壤的行业企业。</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A1空间布局约束</w:t>
                  </w:r>
                </w:p>
              </w:tc>
              <w:tc>
                <w:tcPr>
                  <w:tcW w:w="83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限制开发建设活动的要求</w:t>
                  </w: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严格产业准入标准，建立联合审查机制，对新建项目进行综合评价，对不符合产业规划、产业政策、</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三线一单</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、规划环评、产能置换、污染物排放区域削减等要求的项目不予办理相关审批手续。严格</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两高</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项目节能审查，对纳入目录的落后产能过剩行业原则上不再新增产能，对经过评估论证确有必要建设的</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两高</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项目，必须符合国家、自治区产业政策和产能及能耗等量减量置换要求。</w:t>
                  </w:r>
                </w:p>
              </w:tc>
              <w:tc>
                <w:tcPr>
                  <w:tcW w:w="17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本项目不属于两高项目，且符合</w:t>
                  </w:r>
                  <w:r>
                    <w:rPr>
                      <w:rFonts w:hint="eastAsia" w:ascii="宋体" w:hAnsi="宋体" w:cs="宋体"/>
                      <w:b w:val="0"/>
                      <w:bCs w:val="0"/>
                      <w:color w:val="auto"/>
                      <w:sz w:val="21"/>
                      <w:szCs w:val="21"/>
                      <w:vertAlign w:val="baseline"/>
                      <w:lang w:val="en-US" w:eastAsia="zh-CN"/>
                    </w:rPr>
                    <w:t>国家和自治区</w:t>
                  </w:r>
                  <w:r>
                    <w:rPr>
                      <w:rFonts w:hint="eastAsia" w:ascii="宋体" w:hAnsi="宋体" w:eastAsia="宋体" w:cs="宋体"/>
                      <w:b w:val="0"/>
                      <w:bCs w:val="0"/>
                      <w:color w:val="auto"/>
                      <w:sz w:val="21"/>
                      <w:szCs w:val="21"/>
                      <w:vertAlign w:val="baseline"/>
                      <w:lang w:val="en-US" w:eastAsia="zh-CN"/>
                    </w:rPr>
                    <w:t>产业政策。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A1.3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不符合空间布局要求活动的退出要求</w:t>
                  </w: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对列入建设用地土壤污染风险管控和修复名录</w:t>
                  </w:r>
                  <w:r>
                    <w:rPr>
                      <w:rFonts w:hint="eastAsia" w:cs="Times New Roman"/>
                      <w:b w:val="0"/>
                      <w:bCs w:val="0"/>
                      <w:color w:val="auto"/>
                      <w:sz w:val="21"/>
                      <w:szCs w:val="21"/>
                      <w:lang w:eastAsia="zh-CN"/>
                    </w:rPr>
                    <w:t>中</w:t>
                  </w:r>
                  <w:r>
                    <w:rPr>
                      <w:rFonts w:hint="default" w:ascii="Times New Roman" w:hAnsi="Times New Roman" w:eastAsia="宋体" w:cs="Times New Roman"/>
                      <w:b w:val="0"/>
                      <w:bCs w:val="0"/>
                      <w:color w:val="auto"/>
                      <w:sz w:val="21"/>
                      <w:szCs w:val="21"/>
                    </w:rPr>
                    <w:t>需要实施修复的地块，土壤污染责任人应当按照规定编制修复方案，报所在地生态环境主管部门备案并实施。</w:t>
                  </w:r>
                </w:p>
              </w:tc>
              <w:tc>
                <w:tcPr>
                  <w:tcW w:w="17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本项目不</w:t>
                  </w:r>
                  <w:r>
                    <w:rPr>
                      <w:rFonts w:hint="eastAsia" w:ascii="宋体" w:hAnsi="宋体" w:cs="宋体"/>
                      <w:b w:val="0"/>
                      <w:bCs w:val="0"/>
                      <w:color w:val="auto"/>
                      <w:sz w:val="21"/>
                      <w:szCs w:val="21"/>
                      <w:vertAlign w:val="baseline"/>
                      <w:lang w:val="en-US" w:eastAsia="zh-CN"/>
                    </w:rPr>
                    <w:t>存在</w:t>
                  </w:r>
                  <w:r>
                    <w:rPr>
                      <w:rFonts w:hint="default" w:ascii="Times New Roman" w:hAnsi="Times New Roman" w:eastAsia="宋体" w:cs="Times New Roman"/>
                      <w:b w:val="0"/>
                      <w:bCs w:val="0"/>
                      <w:color w:val="auto"/>
                      <w:sz w:val="21"/>
                      <w:szCs w:val="21"/>
                    </w:rPr>
                    <w:t>土壤污染风险管控和修复名录需要实施修复的地块</w:t>
                  </w:r>
                  <w:r>
                    <w:rPr>
                      <w:rFonts w:hint="eastAsia" w:cs="Times New Roman"/>
                      <w:b w:val="0"/>
                      <w:bCs w:val="0"/>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color w:val="auto"/>
                    </w:rPr>
                  </w:pPr>
                </w:p>
              </w:tc>
              <w:tc>
                <w:tcPr>
                  <w:tcW w:w="835"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color w:val="auto"/>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严格管控自然保护地范围内非生态活动，稳妥推进核心区内居民、耕地、矿权</w:t>
                  </w:r>
                  <w:r>
                    <w:rPr>
                      <w:rFonts w:hint="eastAsia" w:cs="Times New Roman"/>
                      <w:b w:val="0"/>
                      <w:bCs w:val="0"/>
                      <w:color w:val="auto"/>
                      <w:sz w:val="21"/>
                      <w:szCs w:val="21"/>
                      <w:lang w:eastAsia="zh-CN"/>
                    </w:rPr>
                    <w:t>等</w:t>
                  </w:r>
                  <w:r>
                    <w:rPr>
                      <w:rFonts w:hint="default" w:ascii="Times New Roman" w:hAnsi="Times New Roman" w:eastAsia="宋体" w:cs="Times New Roman"/>
                      <w:b w:val="0"/>
                      <w:bCs w:val="0"/>
                      <w:color w:val="auto"/>
                      <w:sz w:val="21"/>
                      <w:szCs w:val="21"/>
                    </w:rPr>
                    <w:t>有序退出。</w:t>
                  </w:r>
                </w:p>
              </w:tc>
              <w:tc>
                <w:tcPr>
                  <w:tcW w:w="171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w:t>
                  </w:r>
                  <w:r>
                    <w:rPr>
                      <w:rFonts w:hint="eastAsia" w:ascii="宋体" w:hAnsi="宋体" w:cs="宋体"/>
                      <w:b w:val="0"/>
                      <w:bCs w:val="0"/>
                      <w:color w:val="auto"/>
                      <w:sz w:val="21"/>
                      <w:szCs w:val="21"/>
                      <w:vertAlign w:val="baseline"/>
                      <w:lang w:val="en-US" w:eastAsia="zh-CN"/>
                    </w:rPr>
                    <w:t>不涉及</w:t>
                  </w: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对所有现状不达标的养殖场，明确治理时限和治理措施，在规定时间内不能完成污染治理的养殖场，要按照有关规定实施严肃处罚。</w:t>
                  </w:r>
                </w:p>
              </w:tc>
              <w:tc>
                <w:tcPr>
                  <w:tcW w:w="171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按照</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一园区一热源</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原则，全面淘汰工业园区（产业集聚区）内35蒸吨/小时及以下燃煤锅炉。城市建成区、集中供热覆盖区及天然气管网覆盖区一律禁止新建燃煤锅炉，逐步淘汰35蒸吨/小时及以下燃煤锅炉，保留及新建锅炉需达到特别排放限值要求。</w:t>
                  </w:r>
                </w:p>
              </w:tc>
              <w:tc>
                <w:tcPr>
                  <w:tcW w:w="17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A2污染物排放管控</w:t>
                  </w:r>
                </w:p>
              </w:tc>
              <w:tc>
                <w:tcPr>
                  <w:tcW w:w="83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A2.1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允许排放量要求</w:t>
                  </w: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化学需氧量、氨氮、氮氧化物和挥发性有机物排放总量完成自治区下达任务。</w:t>
                  </w:r>
                </w:p>
              </w:tc>
              <w:tc>
                <w:tcPr>
                  <w:tcW w:w="171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w:t>
                  </w:r>
                  <w:r>
                    <w:rPr>
                      <w:rFonts w:hint="eastAsia" w:cs="Times New Roman"/>
                      <w:b w:val="0"/>
                      <w:bCs w:val="0"/>
                      <w:color w:val="auto"/>
                      <w:sz w:val="21"/>
                      <w:szCs w:val="21"/>
                      <w:vertAlign w:val="baseline"/>
                      <w:lang w:val="en-US" w:eastAsia="zh-CN"/>
                    </w:rPr>
                    <w:t>运营期</w:t>
                  </w:r>
                  <w:r>
                    <w:rPr>
                      <w:rFonts w:hint="default" w:ascii="Times New Roman" w:hAnsi="Times New Roman" w:eastAsia="宋体" w:cs="Times New Roman"/>
                      <w:b w:val="0"/>
                      <w:bCs w:val="0"/>
                      <w:color w:val="auto"/>
                      <w:sz w:val="21"/>
                      <w:szCs w:val="21"/>
                      <w:vertAlign w:val="baseline"/>
                      <w:lang w:val="en-US" w:eastAsia="zh-CN"/>
                    </w:rPr>
                    <w:t>不</w:t>
                  </w:r>
                  <w:r>
                    <w:rPr>
                      <w:rFonts w:hint="eastAsia" w:cs="Times New Roman"/>
                      <w:b w:val="0"/>
                      <w:bCs w:val="0"/>
                      <w:color w:val="auto"/>
                      <w:sz w:val="21"/>
                      <w:szCs w:val="21"/>
                      <w:vertAlign w:val="baseline"/>
                      <w:lang w:val="en-US" w:eastAsia="zh-CN"/>
                    </w:rPr>
                    <w:t>排放废气。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color w:val="auto"/>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color w:val="auto"/>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PM</w:t>
                  </w:r>
                  <w:r>
                    <w:rPr>
                      <w:rFonts w:hint="default" w:ascii="Times New Roman" w:hAnsi="Times New Roman" w:eastAsia="宋体" w:cs="Times New Roman"/>
                      <w:b w:val="0"/>
                      <w:bCs w:val="0"/>
                      <w:color w:val="auto"/>
                      <w:sz w:val="21"/>
                      <w:szCs w:val="21"/>
                      <w:vertAlign w:val="subscript"/>
                    </w:rPr>
                    <w:t>2.5</w:t>
                  </w:r>
                  <w:r>
                    <w:rPr>
                      <w:rFonts w:hint="default" w:ascii="Times New Roman" w:hAnsi="Times New Roman" w:eastAsia="宋体" w:cs="Times New Roman"/>
                      <w:b w:val="0"/>
                      <w:bCs w:val="0"/>
                      <w:color w:val="auto"/>
                      <w:sz w:val="21"/>
                      <w:szCs w:val="21"/>
                    </w:rPr>
                    <w:t>和O</w:t>
                  </w:r>
                  <w:r>
                    <w:rPr>
                      <w:rFonts w:hint="default" w:ascii="Times New Roman" w:hAnsi="Times New Roman" w:eastAsia="宋体" w:cs="Times New Roman"/>
                      <w:b w:val="0"/>
                      <w:bCs w:val="0"/>
                      <w:color w:val="auto"/>
                      <w:sz w:val="21"/>
                      <w:szCs w:val="21"/>
                      <w:vertAlign w:val="subscript"/>
                    </w:rPr>
                    <w:t>3</w:t>
                  </w:r>
                  <w:r>
                    <w:rPr>
                      <w:rFonts w:hint="default" w:ascii="Times New Roman" w:hAnsi="Times New Roman" w:eastAsia="宋体" w:cs="Times New Roman"/>
                      <w:b w:val="0"/>
                      <w:bCs w:val="0"/>
                      <w:color w:val="auto"/>
                      <w:sz w:val="21"/>
                      <w:szCs w:val="21"/>
                    </w:rPr>
                    <w:t>未达标城市，新、改、扩建项目实施更严格的污染物排放总量控制要求，所需二氧化硫、NOx、VOCs排放量指标要进行减量替代。</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新、改、扩建重点行业建设项目按照《宁夏回族自治区建设项目重金属污染物排放指标核定办法》要求，遵循重点重金属污染物排放</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等量替代</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原则，各地级市可自行确定重点区域，重点区域遵循“减量替代”原则，减量替代比例不低于1.2:1。</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到2025年，中卫市畜禽养殖废物综合利用率达到95%，规模养殖场粪污处理设施装备配套率达到100%。</w:t>
                  </w:r>
                </w:p>
              </w:tc>
              <w:tc>
                <w:tcPr>
                  <w:tcW w:w="171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A2污染物排放管控</w:t>
                  </w:r>
                </w:p>
              </w:tc>
              <w:tc>
                <w:tcPr>
                  <w:tcW w:w="83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A2.2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现有源提标升级改造</w:t>
                  </w:r>
                </w:p>
              </w:tc>
              <w:tc>
                <w:tcPr>
                  <w:tcW w:w="4961" w:type="dxa"/>
                  <w:tcBorders>
                    <w:tl2br w:val="nil"/>
                    <w:tr2bl w:val="nil"/>
                  </w:tcBorders>
                  <w:noWrap w:val="0"/>
                  <w:vAlign w:val="center"/>
                </w:tcPr>
                <w:p>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
                    </w:rPr>
                    <w:t>1.力争到2024年底，所有钢铁企业主要大气污染物基本达到超低排放指标限值；有序推进水泥行业超低排放改造计划，水泥熟料窑改造后氮氧化物排放浓度不高于100毫克/立方米；焦化企业参照《关于推进实施钢铁行业超低排放的意见》要求实施升级改造，改造后氮氧化物排放浓度不高于150毫克/立方米。</w:t>
                  </w:r>
                </w:p>
                <w:p>
                  <w:pPr>
                    <w:keepNext w:val="0"/>
                    <w:keepLines w:val="0"/>
                    <w:widowControl/>
                    <w:suppressLineNumbers w:val="0"/>
                    <w:jc w:val="left"/>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bidi="ar"/>
                    </w:rPr>
                    <w:t>2.2024年底前，烧结、炼铁、炼钢轧钢、自备电厂等有组织排放污染物实行超低排放限值。</w:t>
                  </w:r>
                </w:p>
              </w:tc>
              <w:tc>
                <w:tcPr>
                  <w:tcW w:w="17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0" w:firstLineChars="0"/>
                    <w:jc w:val="both"/>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4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A3环境风险防控</w:t>
                  </w:r>
                </w:p>
              </w:tc>
              <w:tc>
                <w:tcPr>
                  <w:tcW w:w="83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A3.1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联防联控要求</w:t>
                  </w:r>
                </w:p>
              </w:tc>
              <w:tc>
                <w:tcPr>
                  <w:tcW w:w="49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健全市生态环境局与公安、交通、应急、气象、水务等部门联动机制，细化落实各相关部门之间联防联控责任与任务分工，联合开展突发环境污染事件处置应急演练，提高联防联控实战能力。</w:t>
                  </w:r>
                </w:p>
              </w:tc>
              <w:tc>
                <w:tcPr>
                  <w:tcW w:w="171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w:t>
                  </w:r>
                  <w:r>
                    <w:rPr>
                      <w:rFonts w:hint="eastAsia" w:ascii="宋体" w:hAnsi="宋体" w:cs="宋体"/>
                      <w:b w:val="0"/>
                      <w:bCs w:val="0"/>
                      <w:color w:val="auto"/>
                      <w:sz w:val="21"/>
                      <w:szCs w:val="21"/>
                      <w:vertAlign w:val="baseline"/>
                      <w:lang w:val="en-US" w:eastAsia="zh-CN"/>
                    </w:rPr>
                    <w:t>开展</w:t>
                  </w:r>
                  <w:r>
                    <w:rPr>
                      <w:rFonts w:hint="default" w:ascii="Times New Roman" w:hAnsi="Times New Roman" w:eastAsia="宋体" w:cs="Times New Roman"/>
                      <w:b w:val="0"/>
                      <w:bCs w:val="0"/>
                      <w:color w:val="auto"/>
                      <w:sz w:val="21"/>
                      <w:szCs w:val="21"/>
                    </w:rPr>
                    <w:t>突发环境污染事件处置应急演练</w:t>
                  </w: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49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黄河干流和主要支流为重点，严控石化、化工、有色金属、印染、原料药制造等行业企业环境风险，加强油气管道环境风险防范，开展新污染物环境调查监测和环境风险评估，推进流域突发环境风险调查与监控预警体系建设，构建市-县(区)-区域-企业四级应急物资储备网络。</w:t>
                  </w:r>
                </w:p>
              </w:tc>
              <w:tc>
                <w:tcPr>
                  <w:tcW w:w="171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A3.2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企业环境风险防控要求</w:t>
                  </w:r>
                </w:p>
              </w:tc>
              <w:tc>
                <w:tcPr>
                  <w:tcW w:w="49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紧盯涉危险废物涉重金属企业、化工园区、水源地，强化环境应急三级防控体系建设，落实企业环境安全主体责任，推行企业突发环境事件应急预案电子备案。</w:t>
                  </w:r>
                </w:p>
              </w:tc>
              <w:tc>
                <w:tcPr>
                  <w:tcW w:w="171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A4资源利用效率要求</w:t>
                  </w:r>
                </w:p>
              </w:tc>
              <w:tc>
                <w:tcPr>
                  <w:tcW w:w="83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A4.1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能源利用总量及效率要求</w:t>
                  </w:r>
                </w:p>
              </w:tc>
              <w:tc>
                <w:tcPr>
                  <w:tcW w:w="4961" w:type="dxa"/>
                  <w:tcBorders>
                    <w:tl2br w:val="nil"/>
                    <w:tr2bl w:val="nil"/>
                  </w:tcBorders>
                  <w:noWrap w:val="0"/>
                  <w:vAlign w:val="center"/>
                </w:tcPr>
                <w:p>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
                    </w:rPr>
                    <w:t>1.全面贯彻落实国家和自治区下达煤炭消费总量目标，严格控制耗煤行业煤炭新增量，优先保障民生供暖新增用煤需求。</w:t>
                  </w:r>
                </w:p>
                <w:p>
                  <w:pPr>
                    <w:keepNext w:val="0"/>
                    <w:keepLines w:val="0"/>
                    <w:widowControl/>
                    <w:suppressLineNumbers w:val="0"/>
                    <w:jc w:val="left"/>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bidi="ar"/>
                    </w:rPr>
                    <w:t>2.新增产能必须符合国内先进能效标准。</w:t>
                  </w:r>
                </w:p>
              </w:tc>
              <w:tc>
                <w:tcPr>
                  <w:tcW w:w="1711" w:type="dxa"/>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本项目</w:t>
                  </w:r>
                  <w:r>
                    <w:rPr>
                      <w:rFonts w:hint="eastAsia" w:ascii="宋体" w:hAnsi="宋体" w:cs="宋体"/>
                      <w:b w:val="0"/>
                      <w:bCs w:val="0"/>
                      <w:color w:val="auto"/>
                      <w:sz w:val="21"/>
                      <w:szCs w:val="21"/>
                      <w:vertAlign w:val="baseline"/>
                      <w:lang w:val="en-US" w:eastAsia="zh-CN"/>
                    </w:rPr>
                    <w:t>不涉及</w:t>
                  </w: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rPr>
                  </w:pPr>
                </w:p>
              </w:tc>
              <w:tc>
                <w:tcPr>
                  <w:tcW w:w="835"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rPr>
                  </w:pPr>
                </w:p>
              </w:tc>
              <w:tc>
                <w:tcPr>
                  <w:tcW w:w="49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国家大气污染防治重点区域内新建耗煤项目应严格按规定采取煤炭消费减量替代措施，不得使用高污染燃料作为煤炭减量替代措施。</w:t>
                  </w:r>
                </w:p>
              </w:tc>
              <w:tc>
                <w:tcPr>
                  <w:tcW w:w="171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83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A4.2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水资源利用总量及效率要求</w:t>
                  </w:r>
                </w:p>
              </w:tc>
              <w:tc>
                <w:tcPr>
                  <w:tcW w:w="49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建立水资源刚性约束制度，严格准入条件，按照地区取水总量限值审核新、改、扩建项目，取水总量不得超过地区水资源取用上限或承载能力。</w:t>
                  </w:r>
                </w:p>
              </w:tc>
              <w:tc>
                <w:tcPr>
                  <w:tcW w:w="171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eastAsia" w:ascii="宋体" w:hAnsi="宋体" w:eastAsia="宋体" w:cs="宋体"/>
                      <w:b w:val="0"/>
                      <w:bCs w:val="0"/>
                      <w:color w:val="auto"/>
                      <w:sz w:val="21"/>
                      <w:szCs w:val="21"/>
                      <w:vertAlign w:val="baseline"/>
                      <w:lang w:val="en-US" w:eastAsia="zh-CN"/>
                    </w:rPr>
                  </w:pPr>
                </w:p>
              </w:tc>
            </w:tr>
          </w:tbl>
          <w:p>
            <w:pPr>
              <w:pStyle w:val="38"/>
              <w:keepNext w:val="0"/>
              <w:keepLines w:val="0"/>
              <w:pageBreakBefore w:val="0"/>
              <w:widowControl w:val="0"/>
              <w:kinsoku/>
              <w:wordWrap/>
              <w:topLinePunct w:val="0"/>
              <w:autoSpaceDE/>
              <w:autoSpaceDN/>
              <w:bidi w:val="0"/>
              <w:adjustRightInd w:val="0"/>
              <w:spacing w:line="336"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lang w:val="en-US" w:eastAsia="zh-CN"/>
              </w:rPr>
              <w:t>所以，本项目与中卫市生态环境准入清单总体要求相符合。</w:t>
            </w:r>
          </w:p>
          <w:p>
            <w:pPr>
              <w:pStyle w:val="38"/>
              <w:keepNext w:val="0"/>
              <w:keepLines w:val="0"/>
              <w:pageBreakBefore w:val="0"/>
              <w:widowControl w:val="0"/>
              <w:kinsoku/>
              <w:wordWrap/>
              <w:topLinePunct w:val="0"/>
              <w:autoSpaceDE/>
              <w:autoSpaceDN/>
              <w:bidi w:val="0"/>
              <w:adjustRightInd w:val="0"/>
              <w:spacing w:line="24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表1-2       中卫市环境管控单元生态环境准入清单一览表</w:t>
            </w:r>
          </w:p>
          <w:tbl>
            <w:tblPr>
              <w:tblStyle w:val="32"/>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052"/>
              <w:gridCol w:w="3474"/>
              <w:gridCol w:w="2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99"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中卫市环境管控单元生态环境准入清单</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本项目情况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ZH6405223000</w:t>
                  </w:r>
                  <w:r>
                    <w:rPr>
                      <w:rFonts w:hint="eastAsia" w:ascii="宋体" w:hAnsi="宋体" w:cs="宋体"/>
                      <w:b/>
                      <w:bCs/>
                      <w:color w:val="auto"/>
                      <w:sz w:val="21"/>
                      <w:szCs w:val="21"/>
                      <w:vertAlign w:val="baseline"/>
                      <w:lang w:val="en-US" w:eastAsia="zh-CN"/>
                    </w:rPr>
                    <w:t>4</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环境管控单元名称</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海原县一般管控单元</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行政区划</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宁夏回族自治区中卫市海原县</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宁夏回族自治区中卫市海原县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要素属性</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一般管控区</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管控单元分类</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一般管控单元</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管控要求</w:t>
                  </w:r>
                </w:p>
              </w:tc>
              <w:tc>
                <w:tcPr>
                  <w:tcW w:w="10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空间布局约束</w:t>
                  </w:r>
                </w:p>
              </w:tc>
              <w:tc>
                <w:tcPr>
                  <w:tcW w:w="3474" w:type="dxa"/>
                  <w:tcBorders>
                    <w:tl2br w:val="nil"/>
                    <w:tr2bl w:val="nil"/>
                  </w:tcBorders>
                  <w:noWrap w:val="0"/>
                  <w:vAlign w:val="center"/>
                </w:tcPr>
                <w:p>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
                    </w:rPr>
                    <w:t>1.禁止新建项目乱征滥占草地、破坏沙生植被，严格限制在区域内采砂取土。</w:t>
                  </w:r>
                </w:p>
                <w:p>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
                    </w:rPr>
                    <w:t>2.限制无序发展光伏产业。严格限制在农用地优先保护区集中区域新建医药、垃圾焚烧、铅酸蓄电池制造回收、电子废弃物拆解、危险废物处置和危险化学品生产、储存、使用等行业项目。</w:t>
                  </w:r>
                </w:p>
                <w:p>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
                    </w:rPr>
                    <w:t>3.在满足产业准入、总量控制、排放标准等国家和地方相关管理制度要求的前提下，集约发展。</w:t>
                  </w:r>
                </w:p>
                <w:p>
                  <w:pPr>
                    <w:keepNext w:val="0"/>
                    <w:keepLines w:val="0"/>
                    <w:widowControl/>
                    <w:suppressLineNumbers w:val="0"/>
                    <w:jc w:val="left"/>
                    <w:rPr>
                      <w:rFonts w:hint="eastAsia" w:ascii="宋体" w:hAnsi="宋体" w:eastAsia="宋体" w:cs="宋体"/>
                      <w:b w:val="0"/>
                      <w:bCs w:val="0"/>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bidi="ar"/>
                    </w:rPr>
                    <w:t>4.深入推进</w:t>
                  </w:r>
                  <w:r>
                    <w:rPr>
                      <w:rFonts w:hint="eastAsia"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散乱污</w:t>
                  </w:r>
                  <w:r>
                    <w:rPr>
                      <w:rFonts w:hint="eastAsia"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工业企业整治工作，对不符合国家或自治区产业政策、依法应办理而未办理相关审批或登记手续、违法排污严重的工业企业，限期关停拆除。</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1.本项目永久占地为</w:t>
                  </w:r>
                  <w:r>
                    <w:rPr>
                      <w:rFonts w:hint="eastAsia" w:cs="Times New Roman"/>
                      <w:b w:val="0"/>
                      <w:bCs w:val="0"/>
                      <w:color w:val="auto"/>
                      <w:sz w:val="21"/>
                      <w:szCs w:val="21"/>
                      <w:vertAlign w:val="baseline"/>
                      <w:lang w:val="en-US" w:eastAsia="zh-CN"/>
                    </w:rPr>
                    <w:t>灌木林地</w:t>
                  </w:r>
                  <w:r>
                    <w:rPr>
                      <w:rFonts w:hint="default" w:ascii="Times New Roman" w:hAnsi="Times New Roman" w:eastAsia="宋体" w:cs="Times New Roman"/>
                      <w:b w:val="0"/>
                      <w:bCs w:val="0"/>
                      <w:color w:val="auto"/>
                      <w:sz w:val="21"/>
                      <w:szCs w:val="21"/>
                      <w:vertAlign w:val="baseline"/>
                      <w:lang w:val="en-US" w:eastAsia="zh-CN"/>
                    </w:rPr>
                    <w:t>，</w:t>
                  </w:r>
                  <w:r>
                    <w:rPr>
                      <w:rFonts w:hint="eastAsia" w:cs="Times New Roman"/>
                      <w:b w:val="0"/>
                      <w:bCs w:val="0"/>
                      <w:color w:val="auto"/>
                      <w:sz w:val="21"/>
                      <w:szCs w:val="21"/>
                      <w:vertAlign w:val="baseline"/>
                      <w:lang w:val="en-US" w:eastAsia="zh-CN"/>
                    </w:rPr>
                    <w:t>不属于公益林占地，</w:t>
                  </w:r>
                  <w:r>
                    <w:rPr>
                      <w:rFonts w:hint="default" w:ascii="Times New Roman" w:hAnsi="Times New Roman" w:eastAsia="宋体" w:cs="Times New Roman"/>
                      <w:b w:val="0"/>
                      <w:bCs w:val="0"/>
                      <w:color w:val="auto"/>
                      <w:sz w:val="21"/>
                      <w:szCs w:val="21"/>
                      <w:vertAlign w:val="baseline"/>
                      <w:lang w:val="en-US" w:eastAsia="zh-CN"/>
                    </w:rPr>
                    <w:t>已取得相关用地手续</w:t>
                  </w:r>
                  <w:r>
                    <w:rPr>
                      <w:rFonts w:hint="eastAsia" w:cs="Times New Roman"/>
                      <w:b w:val="0"/>
                      <w:bCs w:val="0"/>
                      <w:color w:val="auto"/>
                      <w:sz w:val="21"/>
                      <w:szCs w:val="21"/>
                      <w:vertAlign w:val="baseline"/>
                      <w:lang w:val="en-US" w:eastAsia="zh-CN"/>
                    </w:rPr>
                    <w:t>，不采砂取土，施工结束后，对临时占地进行土壤回填、撒播草种等生态恢复措施</w:t>
                  </w:r>
                  <w:r>
                    <w:rPr>
                      <w:rFonts w:hint="default" w:ascii="Times New Roman" w:hAnsi="Times New Roman" w:eastAsia="宋体" w:cs="Times New Roman"/>
                      <w:b w:val="0"/>
                      <w:bCs w:val="0"/>
                      <w:color w:val="auto"/>
                      <w:sz w:val="21"/>
                      <w:szCs w:val="21"/>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2.本项目为风力发电项目，不属于光伏产业，不属于医药、垃圾焚烧、铅酸蓄电池制造回收、电子废弃物拆解、危险废物处置和危险化学品生产、储存、使用等行业项目。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3.本项目建设满足产业准入、总量控制、排放标准等国家和地方相关管理制度要求。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outlineLvl w:val="9"/>
                    <w:rPr>
                      <w:rFonts w:hint="default" w:ascii="宋体" w:hAnsi="宋体" w:eastAsia="宋体" w:cs="宋体"/>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4.本项目运营期设备检修产生的废润滑油</w:t>
                  </w:r>
                  <w:r>
                    <w:rPr>
                      <w:rFonts w:hint="eastAsia" w:cs="Times New Roman"/>
                      <w:b w:val="0"/>
                      <w:bCs w:val="0"/>
                      <w:color w:val="auto"/>
                      <w:sz w:val="21"/>
                      <w:szCs w:val="21"/>
                      <w:vertAlign w:val="baseline"/>
                      <w:lang w:val="en-US" w:eastAsia="zh-CN"/>
                    </w:rPr>
                    <w:t>用密闭油桶</w:t>
                  </w:r>
                  <w:r>
                    <w:rPr>
                      <w:rFonts w:hint="default" w:ascii="Times New Roman" w:hAnsi="Times New Roman" w:eastAsia="宋体" w:cs="Times New Roman"/>
                      <w:b w:val="0"/>
                      <w:bCs w:val="0"/>
                      <w:color w:val="auto"/>
                      <w:sz w:val="21"/>
                      <w:szCs w:val="21"/>
                      <w:vertAlign w:val="baseline"/>
                      <w:lang w:val="en-US" w:eastAsia="zh-CN"/>
                    </w:rPr>
                    <w:t>集中收集后，暂存于</w:t>
                  </w:r>
                  <w:r>
                    <w:rPr>
                      <w:rFonts w:hint="eastAsia" w:cs="Times New Roman"/>
                      <w:b w:val="0"/>
                      <w:bCs w:val="0"/>
                      <w:color w:val="auto"/>
                      <w:sz w:val="21"/>
                      <w:szCs w:val="21"/>
                      <w:vertAlign w:val="baseline"/>
                      <w:lang w:val="en-US" w:eastAsia="zh-CN"/>
                    </w:rPr>
                    <w:t>开关</w:t>
                  </w:r>
                  <w:r>
                    <w:rPr>
                      <w:rFonts w:hint="default" w:ascii="Times New Roman" w:hAnsi="Times New Roman" w:eastAsia="宋体" w:cs="Times New Roman"/>
                      <w:b w:val="0"/>
                      <w:bCs w:val="0"/>
                      <w:color w:val="auto"/>
                      <w:sz w:val="21"/>
                      <w:szCs w:val="21"/>
                      <w:vertAlign w:val="baseline"/>
                      <w:lang w:val="en-US" w:eastAsia="zh-CN"/>
                    </w:rPr>
                    <w:t>站内的危险废物贮存点（</w:t>
                  </w:r>
                  <w:r>
                    <w:rPr>
                      <w:rFonts w:hint="eastAsia" w:cs="Times New Roman"/>
                      <w:b w:val="0"/>
                      <w:bCs w:val="0"/>
                      <w:color w:val="auto"/>
                      <w:sz w:val="21"/>
                      <w:szCs w:val="21"/>
                      <w:vertAlign w:val="baseline"/>
                      <w:lang w:val="en-US" w:eastAsia="zh-CN"/>
                    </w:rPr>
                    <w:t>9</w:t>
                  </w:r>
                  <w:r>
                    <w:rPr>
                      <w:rFonts w:hint="default" w:ascii="Times New Roman" w:hAnsi="Times New Roman" w:eastAsia="宋体"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），定期交由有资质单位处置。</w:t>
                  </w:r>
                  <w:r>
                    <w:rPr>
                      <w:rFonts w:hint="eastAsia" w:cs="Times New Roman"/>
                      <w:b w:val="0"/>
                      <w:bCs w:val="0"/>
                      <w:color w:val="auto"/>
                      <w:sz w:val="21"/>
                      <w:szCs w:val="21"/>
                      <w:vertAlign w:val="baseline"/>
                      <w:lang w:val="en-US" w:eastAsia="zh-CN"/>
                    </w:rPr>
                    <w:t>废变压器油由有资质单位抽运处理，不贮存。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10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污染物排放管控</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10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环境风险防范</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p>
              </w:tc>
              <w:tc>
                <w:tcPr>
                  <w:tcW w:w="10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资源开发效率</w:t>
                  </w:r>
                </w:p>
              </w:tc>
              <w:tc>
                <w:tcPr>
                  <w:tcW w:w="34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c>
                <w:tcPr>
                  <w:tcW w:w="275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所以，本项目与中卫市环境管控单元生态环境准入清单相符合。</w:t>
            </w:r>
          </w:p>
          <w:p>
            <w:pPr>
              <w:pStyle w:val="38"/>
              <w:keepNext w:val="0"/>
              <w:keepLines w:val="0"/>
              <w:pageBreakBefore w:val="0"/>
              <w:widowControl w:val="0"/>
              <w:kinsoku/>
              <w:wordWrap/>
              <w:topLinePunct w:val="0"/>
              <w:autoSpaceDE/>
              <w:autoSpaceDN/>
              <w:bidi w:val="0"/>
              <w:adjustRightInd w:val="0"/>
              <w:snapToGrid w:val="0"/>
              <w:spacing w:line="336"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3、与《宁夏回族自治区生态环境保护</w:t>
            </w:r>
            <w:r>
              <w:rPr>
                <w:rFonts w:hint="default" w:ascii="宋体" w:hAnsi="宋体" w:eastAsia="宋体" w:cs="宋体"/>
                <w:b/>
                <w:bCs/>
                <w:color w:val="auto"/>
                <w:lang w:val="en-US" w:eastAsia="zh-CN"/>
              </w:rPr>
              <w:t>“</w:t>
            </w:r>
            <w:r>
              <w:rPr>
                <w:rFonts w:hint="eastAsia" w:ascii="宋体" w:hAnsi="宋体" w:eastAsia="宋体" w:cs="宋体"/>
                <w:b/>
                <w:bCs/>
                <w:color w:val="auto"/>
                <w:lang w:val="en-US" w:eastAsia="zh-CN"/>
              </w:rPr>
              <w:t>十四五</w:t>
            </w:r>
            <w:r>
              <w:rPr>
                <w:rFonts w:hint="default" w:ascii="宋体" w:hAnsi="宋体" w:eastAsia="宋体" w:cs="宋体"/>
                <w:b/>
                <w:bCs/>
                <w:color w:val="auto"/>
                <w:lang w:val="en-US" w:eastAsia="zh-CN"/>
              </w:rPr>
              <w:t>”</w:t>
            </w:r>
            <w:r>
              <w:rPr>
                <w:rFonts w:hint="eastAsia" w:ascii="宋体" w:hAnsi="宋体" w:eastAsia="宋体" w:cs="宋体"/>
                <w:b/>
                <w:bCs/>
                <w:color w:val="auto"/>
                <w:lang w:val="en-US" w:eastAsia="zh-CN"/>
              </w:rPr>
              <w:t>规划》相符性分析</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lang w:val="en-US" w:eastAsia="zh-CN"/>
              </w:rPr>
              <w:t>根据自治区人民政府办公厅关于印发《宁夏回族自治区生态环境保护</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十四五</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规划》的通知（宁政办发〔2021〕59号）中</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优化能源供给结构。推动风能、光能、水能和氢能等清洁能源产业一体化配套发展。建设国家新能源综合示范区和多能互补能源基地，拓宽新能源使用覆盖面。加快推进光伏发电，稳定推进风电开发。开展可再生能源制氢耦合煤化工产业示范。合理开发抽水蓄能电站项目，加快风电光伏发电储能设施、天然气储气设施建设，推进垃圾焚烧发电、沼气发电、秸秆发电、生物燃料乙醇等生物质能发展。实施清洁能源优先调度，提升现有直流通道外送新能源电力的比重。推进清洁能源产业和新材料等载能产业比邻发展，促进绿色能源就近消纳。到2025年，非化石能源占能源消费总量比例达到15%，可再生能源电力消纳比重达到30%以上，</w:t>
            </w:r>
            <w:r>
              <w:rPr>
                <w:rFonts w:hint="default" w:ascii="Times New Roman" w:hAnsi="Times New Roman" w:eastAsia="宋体" w:cs="Times New Roman"/>
                <w:b w:val="0"/>
                <w:bCs w:val="0"/>
                <w:color w:val="auto"/>
                <w:highlight w:val="none"/>
                <w:lang w:val="en-US" w:eastAsia="zh-CN"/>
              </w:rPr>
              <w:t>力争可再生能源装机量和发电量比重分别达到50%左右、30%左右。</w:t>
            </w:r>
            <w:r>
              <w:rPr>
                <w:rFonts w:hint="eastAsia" w:ascii="Times New Roman" w:hAnsi="Times New Roman" w:eastAsia="宋体" w:cs="Times New Roman"/>
                <w:b w:val="0"/>
                <w:bCs w:val="0"/>
                <w:color w:val="auto"/>
                <w:highlight w:val="none"/>
                <w:lang w:val="en-US" w:eastAsia="zh-CN"/>
              </w:rPr>
              <w:t>”</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本项目为风电项目，</w:t>
            </w:r>
            <w:r>
              <w:rPr>
                <w:rFonts w:hint="default" w:ascii="Times New Roman" w:hAnsi="Times New Roman" w:eastAsia="宋体" w:cs="Times New Roman"/>
                <w:b w:val="0"/>
                <w:bCs w:val="0"/>
                <w:color w:val="auto"/>
                <w:lang w:val="en-US" w:eastAsia="zh-CN"/>
              </w:rPr>
              <w:t>直接响应"稳定推进风电开发"的规划要求，属于自治区重点发展的清洁能源类型，助力构建风、光、水、氢多能互补体系。项目投运后将提升区域可再生能源装机规模，推动"十四五"</w:t>
            </w:r>
            <w:r>
              <w:rPr>
                <w:rFonts w:hint="eastAsia" w:eastAsia="宋体" w:cs="Times New Roman"/>
                <w:b w:val="0"/>
                <w:bCs w:val="0"/>
                <w:color w:val="auto"/>
                <w:lang w:val="en-US" w:eastAsia="zh-CN"/>
              </w:rPr>
              <w:t>规划</w:t>
            </w:r>
            <w:r>
              <w:rPr>
                <w:rFonts w:hint="default" w:ascii="Times New Roman" w:hAnsi="Times New Roman" w:eastAsia="宋体" w:cs="Times New Roman"/>
                <w:b w:val="0"/>
                <w:bCs w:val="0"/>
                <w:color w:val="auto"/>
                <w:lang w:val="en-US" w:eastAsia="zh-CN"/>
              </w:rPr>
              <w:t>末可再生能源装机量占比达50%、发电量占比达30%目标的实现</w:t>
            </w:r>
            <w:r>
              <w:rPr>
                <w:rFonts w:hint="eastAsia"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增加非化石能源供应，直接支持"非化石能源占能源消费总量比例达15%"的约束性指标。通过绿电输出提高可再生能源电力消纳比重，减少化石能源依赖。支持国家新能源综合示范区建设，强化宁夏"西电东送"通道新能源电力外送能力</w:t>
            </w:r>
            <w:r>
              <w:rPr>
                <w:rFonts w:hint="eastAsia" w:eastAsia="宋体" w:cs="Times New Roman"/>
                <w:b w:val="0"/>
                <w:bCs w:val="0"/>
                <w:color w:val="auto"/>
                <w:lang w:val="en-US" w:eastAsia="zh-CN"/>
              </w:rPr>
              <w:t>，消</w:t>
            </w:r>
            <w:r>
              <w:rPr>
                <w:rFonts w:hint="eastAsia" w:eastAsia="宋体" w:cs="Times New Roman"/>
                <w:b w:val="0"/>
                <w:bCs w:val="0"/>
                <w:color w:val="auto"/>
                <w:highlight w:val="none"/>
                <w:lang w:val="en-US" w:eastAsia="zh-CN"/>
              </w:rPr>
              <w:t>纳</w:t>
            </w:r>
            <w:r>
              <w:rPr>
                <w:rFonts w:hint="default" w:ascii="Times New Roman" w:hAnsi="Times New Roman" w:eastAsia="宋体" w:cs="Times New Roman"/>
                <w:b w:val="0"/>
                <w:bCs w:val="0"/>
                <w:color w:val="auto"/>
                <w:highlight w:val="none"/>
                <w:lang w:val="en-US" w:eastAsia="zh-CN"/>
              </w:rPr>
              <w:t>可再生能源装机量和发电量比重</w:t>
            </w:r>
            <w:r>
              <w:rPr>
                <w:rFonts w:hint="eastAsia" w:eastAsia="宋体" w:cs="Times New Roman"/>
                <w:b w:val="0"/>
                <w:bCs w:val="0"/>
                <w:color w:val="auto"/>
                <w:highlight w:val="none"/>
                <w:lang w:val="en-US" w:eastAsia="zh-CN"/>
              </w:rPr>
              <w:t>。</w:t>
            </w:r>
          </w:p>
          <w:p>
            <w:pPr>
              <w:pStyle w:val="38"/>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本项目</w:t>
            </w:r>
            <w:r>
              <w:rPr>
                <w:rFonts w:hint="eastAsia" w:eastAsia="宋体" w:cs="Times New Roman"/>
                <w:b w:val="0"/>
                <w:bCs w:val="0"/>
                <w:color w:val="auto"/>
                <w:lang w:val="en-US" w:eastAsia="zh-CN"/>
              </w:rPr>
              <w:t>建设</w:t>
            </w:r>
            <w:r>
              <w:rPr>
                <w:rFonts w:hint="default" w:ascii="Times New Roman" w:hAnsi="Times New Roman" w:eastAsia="宋体" w:cs="Times New Roman"/>
                <w:b w:val="0"/>
                <w:bCs w:val="0"/>
                <w:color w:val="auto"/>
                <w:lang w:val="en-US" w:eastAsia="zh-CN"/>
              </w:rPr>
              <w:t>与《规划》核心要求高度一致，是落实自治区"十四五"</w:t>
            </w:r>
            <w:r>
              <w:rPr>
                <w:rFonts w:hint="eastAsia" w:eastAsia="宋体" w:cs="Times New Roman"/>
                <w:b w:val="0"/>
                <w:bCs w:val="0"/>
                <w:color w:val="auto"/>
                <w:lang w:val="en-US" w:eastAsia="zh-CN"/>
              </w:rPr>
              <w:t>规划</w:t>
            </w:r>
            <w:r>
              <w:rPr>
                <w:rFonts w:hint="default" w:ascii="Times New Roman" w:hAnsi="Times New Roman" w:eastAsia="宋体" w:cs="Times New Roman"/>
                <w:b w:val="0"/>
                <w:bCs w:val="0"/>
                <w:color w:val="auto"/>
                <w:lang w:val="en-US" w:eastAsia="zh-CN"/>
              </w:rPr>
              <w:t>能源结构转型的关键载体之一。符合《宁夏回族自治区生态环境保护</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十四五</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规划》的相关要求。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kern w:val="16"/>
                <w:sz w:val="24"/>
                <w:szCs w:val="24"/>
                <w:lang w:val="en-US" w:eastAsia="zh-CN" w:bidi="ar-SA"/>
              </w:rPr>
            </w:pPr>
            <w:r>
              <w:rPr>
                <w:rFonts w:hint="eastAsia" w:ascii="宋体" w:hAnsi="宋体" w:cs="宋体"/>
                <w:b/>
                <w:bCs/>
                <w:color w:val="auto"/>
                <w:kern w:val="16"/>
                <w:sz w:val="24"/>
                <w:szCs w:val="24"/>
                <w:lang w:val="en-US" w:eastAsia="zh-CN" w:bidi="ar-SA"/>
              </w:rPr>
              <w:t>4</w:t>
            </w:r>
            <w:r>
              <w:rPr>
                <w:rFonts w:hint="eastAsia" w:ascii="宋体" w:hAnsi="宋体" w:eastAsia="宋体" w:cs="宋体"/>
                <w:b/>
                <w:bCs/>
                <w:color w:val="auto"/>
                <w:kern w:val="16"/>
                <w:sz w:val="24"/>
                <w:szCs w:val="24"/>
                <w:lang w:val="en-US" w:eastAsia="zh-CN" w:bidi="ar-SA"/>
              </w:rPr>
              <w:t>、与《中卫市生态环境保护</w:t>
            </w:r>
            <w:r>
              <w:rPr>
                <w:rFonts w:hint="default" w:ascii="宋体" w:hAnsi="宋体" w:eastAsia="宋体" w:cs="宋体"/>
                <w:b/>
                <w:bCs/>
                <w:color w:val="auto"/>
                <w:kern w:val="16"/>
                <w:sz w:val="24"/>
                <w:szCs w:val="24"/>
                <w:lang w:val="en-US" w:eastAsia="zh-CN" w:bidi="ar-SA"/>
              </w:rPr>
              <w:t>“</w:t>
            </w:r>
            <w:r>
              <w:rPr>
                <w:rFonts w:hint="eastAsia" w:ascii="宋体" w:hAnsi="宋体" w:eastAsia="宋体" w:cs="宋体"/>
                <w:b/>
                <w:bCs/>
                <w:color w:val="auto"/>
                <w:kern w:val="16"/>
                <w:sz w:val="24"/>
                <w:szCs w:val="24"/>
                <w:lang w:val="en-US" w:eastAsia="zh-CN" w:bidi="ar-SA"/>
              </w:rPr>
              <w:t>十四五</w:t>
            </w:r>
            <w:r>
              <w:rPr>
                <w:rFonts w:hint="default" w:ascii="宋体" w:hAnsi="宋体" w:eastAsia="宋体" w:cs="宋体"/>
                <w:b/>
                <w:bCs/>
                <w:color w:val="auto"/>
                <w:kern w:val="16"/>
                <w:sz w:val="24"/>
                <w:szCs w:val="24"/>
                <w:lang w:val="en-US" w:eastAsia="zh-CN" w:bidi="ar-SA"/>
              </w:rPr>
              <w:t>”</w:t>
            </w:r>
            <w:r>
              <w:rPr>
                <w:rFonts w:hint="eastAsia" w:ascii="宋体" w:hAnsi="宋体" w:eastAsia="宋体" w:cs="宋体"/>
                <w:b/>
                <w:bCs/>
                <w:color w:val="auto"/>
                <w:kern w:val="16"/>
                <w:sz w:val="24"/>
                <w:szCs w:val="24"/>
                <w:lang w:val="en-US" w:eastAsia="zh-CN" w:bidi="ar-SA"/>
              </w:rPr>
              <w:t>规划》的符合性分析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根据《中卫市生态环境保护</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十四五</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规划》，</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第四节推进能源清洁高效利用优化能源供给结构。加速能源体系清洁低碳发展，控制化石能源总量，推动非化石能源成为能源消费增量的主体。</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十四五</w:t>
            </w:r>
            <w:r>
              <w:rPr>
                <w:rFonts w:hint="eastAsia" w:ascii="Times New Roman" w:hAnsi="Times New Roman" w:cs="Times New Roman"/>
                <w:b w:val="0"/>
                <w:bCs w:val="0"/>
                <w:color w:val="auto"/>
                <w:kern w:val="16"/>
                <w:sz w:val="24"/>
                <w:szCs w:val="24"/>
                <w:lang w:val="en-US" w:eastAsia="zh-CN" w:bidi="ar-SA"/>
              </w:rPr>
              <w:t>”</w:t>
            </w:r>
            <w:r>
              <w:rPr>
                <w:rFonts w:hint="eastAsia" w:cs="Times New Roman"/>
                <w:b w:val="0"/>
                <w:bCs w:val="0"/>
                <w:color w:val="auto"/>
                <w:kern w:val="16"/>
                <w:sz w:val="24"/>
                <w:szCs w:val="24"/>
                <w:lang w:val="en-US" w:eastAsia="zh-CN" w:bidi="ar-SA"/>
              </w:rPr>
              <w:t>规划</w:t>
            </w:r>
            <w:r>
              <w:rPr>
                <w:rFonts w:hint="default" w:ascii="Times New Roman" w:hAnsi="Times New Roman" w:eastAsia="宋体" w:cs="Times New Roman"/>
                <w:b w:val="0"/>
                <w:bCs w:val="0"/>
                <w:color w:val="auto"/>
                <w:kern w:val="16"/>
                <w:sz w:val="24"/>
                <w:szCs w:val="24"/>
                <w:lang w:val="en-US" w:eastAsia="zh-CN" w:bidi="ar-SA"/>
              </w:rPr>
              <w:t>期间合理控制煤炭消费总量并尽早达峰，占一次能源比重低于全区平均水平。大力发展天然气、风能、太阳能等清洁能源，提升新能源消纳和存储能力。到2025年，非化石能源消费比例较2020年有所提升，非化石能源发电装机比重达到85%</w:t>
            </w:r>
            <w:r>
              <w:rPr>
                <w:rFonts w:hint="eastAsia"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default" w:ascii="Times New Roman" w:hAnsi="Times New Roman" w:eastAsia="宋体" w:cs="Times New Roman"/>
                <w:b w:val="0"/>
                <w:bCs w:val="0"/>
                <w:color w:val="auto"/>
                <w:kern w:val="16"/>
                <w:sz w:val="24"/>
                <w:szCs w:val="24"/>
                <w:lang w:val="en-US" w:eastAsia="zh-CN" w:bidi="ar-SA"/>
              </w:rPr>
              <w:t>本项目为风力发电项目</w:t>
            </w:r>
            <w:r>
              <w:rPr>
                <w:rFonts w:hint="eastAsia"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直接响应"大力发展风能等清洁能源"的部署要求，属于中卫市能源体系清洁低碳发展的重点方向。项目落地将显著提升非化石能源装机规模，支撑全市"非化石能源发电装机比重达85%"的核心目标。通过新增绿电供应，推动非化石能源成为能源消费增量主体，助力煤炭消费尽早达峰。降低煤炭在一次能源中占比，优化中卫市能源消费结构</w:t>
            </w:r>
            <w:r>
              <w:rPr>
                <w:rFonts w:hint="eastAsia"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每10万千瓦风电项目年减排CO₂约20万吨，直接支持中卫市减污降碳目标，与生态环境保护规划形成协同效应。符合《中卫市生态环境保护</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十四五</w:t>
            </w:r>
            <w:r>
              <w:rPr>
                <w:rFonts w:hint="eastAsia" w:ascii="Times New Roman" w:hAnsi="Times New Roman"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规划》中的相关要求。</w:t>
            </w:r>
          </w:p>
          <w:p>
            <w:pPr>
              <w:pStyle w:val="53"/>
              <w:keepNext w:val="0"/>
              <w:keepLines w:val="0"/>
              <w:pageBreakBefore w:val="0"/>
              <w:widowControl w:val="0"/>
              <w:kinsoku/>
              <w:wordWrap/>
              <w:topLinePunct w:val="0"/>
              <w:autoSpaceDE/>
              <w:autoSpaceDN/>
              <w:bidi w:val="0"/>
              <w:adjustRightInd w:val="0"/>
              <w:spacing w:before="0" w:beforeLines="0" w:after="0" w:afterLines="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5、与《风电场开发建设管理暂行办法》（国能新能</w:t>
            </w:r>
            <w:r>
              <w:rPr>
                <w:rFonts w:hint="eastAsia" w:ascii="宋体" w:hAnsi="宋体" w:cs="宋体"/>
                <w:color w:val="auto"/>
                <w:lang w:val="en-US" w:eastAsia="zh-CN"/>
              </w:rPr>
              <w:t>〔</w:t>
            </w:r>
            <w:r>
              <w:rPr>
                <w:rFonts w:hint="eastAsia" w:ascii="宋体" w:hAnsi="宋体" w:eastAsia="宋体" w:cs="宋体"/>
                <w:color w:val="auto"/>
                <w:lang w:val="en-US" w:eastAsia="zh-CN"/>
              </w:rPr>
              <w:t>2011</w:t>
            </w:r>
            <w:r>
              <w:rPr>
                <w:rFonts w:hint="eastAsia" w:ascii="宋体" w:hAnsi="宋体" w:cs="宋体"/>
                <w:color w:val="auto"/>
                <w:lang w:val="en-US" w:eastAsia="zh-CN"/>
              </w:rPr>
              <w:t>〕</w:t>
            </w:r>
            <w:r>
              <w:rPr>
                <w:rFonts w:hint="eastAsia" w:ascii="宋体" w:hAnsi="宋体" w:eastAsia="宋体" w:cs="宋体"/>
                <w:color w:val="auto"/>
                <w:lang w:val="en-US" w:eastAsia="zh-CN"/>
              </w:rPr>
              <w:t>285号）的符合性分析</w:t>
            </w:r>
          </w:p>
          <w:p>
            <w:pPr>
              <w:keepNext w:val="0"/>
              <w:keepLines w:val="0"/>
              <w:pageBreakBefore w:val="0"/>
              <w:kinsoku/>
              <w:wordWrap/>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《风电场开发建设管理暂行办法》指出，风电场建设要坚持“统筹规划、有序开发、分步实施、协调发展”的方针，协调好风电开发与环境保护、土地及海域利用、军事设施保护、电网建设及运行的关系。</w:t>
            </w:r>
          </w:p>
          <w:p>
            <w:pPr>
              <w:keepNext w:val="0"/>
              <w:keepLines w:val="0"/>
              <w:pageBreakBefore w:val="0"/>
              <w:kinsoku/>
              <w:wordWrap/>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本项目位于海原县，永久占地为</w:t>
            </w:r>
            <w:r>
              <w:rPr>
                <w:rFonts w:hint="eastAsia" w:ascii="宋体" w:hAnsi="宋体" w:cs="宋体"/>
                <w:color w:val="auto"/>
                <w:sz w:val="24"/>
                <w:szCs w:val="24"/>
                <w:lang w:val="en-US" w:eastAsia="zh-CN"/>
              </w:rPr>
              <w:t>灌木林地</w:t>
            </w:r>
            <w:r>
              <w:rPr>
                <w:rFonts w:hint="eastAsia" w:ascii="宋体" w:hAnsi="宋体" w:eastAsia="宋体" w:cs="宋体"/>
                <w:color w:val="auto"/>
                <w:sz w:val="24"/>
                <w:szCs w:val="24"/>
                <w:lang w:val="en-US" w:eastAsia="zh-CN"/>
              </w:rPr>
              <w:t>，不占用耕地和永久基本农田，不涉及生态保护红线和各级自然保护区，且不在城镇开发边界内，符合《暂行办法》的相关要求。</w:t>
            </w:r>
          </w:p>
          <w:p>
            <w:pPr>
              <w:pStyle w:val="53"/>
              <w:keepNext w:val="0"/>
              <w:keepLines w:val="0"/>
              <w:pageBreakBefore w:val="0"/>
              <w:widowControl w:val="0"/>
              <w:kinsoku/>
              <w:wordWrap/>
              <w:topLinePunct w:val="0"/>
              <w:autoSpaceDE/>
              <w:autoSpaceDN/>
              <w:bidi w:val="0"/>
              <w:adjustRightInd w:val="0"/>
              <w:spacing w:before="0" w:beforeLines="0" w:after="0" w:afterLines="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6、与《风电场工程建设用地和环境保护管理暂行办法》（发改能源〔2015〕1511号）的符合性分析 </w:t>
            </w:r>
          </w:p>
          <w:p>
            <w:pPr>
              <w:keepNext w:val="0"/>
              <w:keepLines w:val="0"/>
              <w:pageBreakBefore w:val="0"/>
              <w:kinsoku/>
              <w:wordWrap/>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《风电场工程建设用地和环境保护管理暂行办法》中指出“风电场工程建设用地应尽量使用未利用土地、少占或不占耕地，并尽量避开省级及以上政府部门依法批准的需要特殊保护的区域。”</w:t>
            </w:r>
          </w:p>
          <w:p>
            <w:pPr>
              <w:keepNext w:val="0"/>
              <w:keepLines w:val="0"/>
              <w:pageBreakBefore w:val="0"/>
              <w:kinsoku/>
              <w:wordWrap/>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本项目位于海原县，永久占地为</w:t>
            </w:r>
            <w:r>
              <w:rPr>
                <w:rFonts w:hint="eastAsia" w:ascii="宋体" w:hAnsi="宋体" w:cs="宋体"/>
                <w:color w:val="auto"/>
                <w:sz w:val="24"/>
                <w:szCs w:val="24"/>
                <w:lang w:val="en-US" w:eastAsia="zh-CN"/>
              </w:rPr>
              <w:t>灌木林地</w:t>
            </w:r>
            <w:r>
              <w:rPr>
                <w:rFonts w:hint="eastAsia" w:ascii="宋体" w:hAnsi="宋体" w:eastAsia="宋体" w:cs="宋体"/>
                <w:color w:val="auto"/>
                <w:sz w:val="24"/>
                <w:szCs w:val="24"/>
                <w:lang w:val="en-US" w:eastAsia="zh-CN"/>
              </w:rPr>
              <w:t>，不占用耕地；永久占地不涉及省级及以上政府部门依法批准的需要特殊保护的区域。符合《风电场工程建设用地和环境保护管理暂行办法》要求。</w:t>
            </w:r>
          </w:p>
          <w:p>
            <w:pPr>
              <w:pStyle w:val="38"/>
              <w:keepNext w:val="0"/>
              <w:keepLines w:val="0"/>
              <w:pageBreakBefore w:val="0"/>
              <w:widowControl w:val="0"/>
              <w:kinsoku/>
              <w:wordWrap/>
              <w:topLinePunct w:val="0"/>
              <w:autoSpaceDE/>
              <w:autoSpaceDN/>
              <w:bidi w:val="0"/>
              <w:adjustRightInd w:val="0"/>
              <w:spacing w:line="360" w:lineRule="auto"/>
              <w:ind w:left="0" w:leftChars="0" w:firstLine="480"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7、与国家林业和草原局《关于规范风电场项目建设使用林地的通知》的符合性分析</w:t>
            </w:r>
          </w:p>
          <w:p>
            <w:pPr>
              <w:pStyle w:val="109"/>
              <w:keepNext w:val="0"/>
              <w:keepLines w:val="0"/>
              <w:pageBreakBefore w:val="0"/>
              <w:kinsoku/>
              <w:wordWrap/>
              <w:topLinePunct w:val="0"/>
              <w:bidi w:val="0"/>
              <w:spacing w:line="24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表1-3 项目与《关于规范风电场项目建设使用林地的通知》的符合性分析</w:t>
            </w:r>
          </w:p>
          <w:tbl>
            <w:tblPr>
              <w:tblStyle w:val="32"/>
              <w:tblW w:w="8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487"/>
              <w:gridCol w:w="2234"/>
              <w:gridCol w:w="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文件</w:t>
                  </w: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名称</w:t>
                  </w:r>
                </w:p>
              </w:tc>
              <w:tc>
                <w:tcPr>
                  <w:tcW w:w="4487"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内容</w:t>
                  </w:r>
                </w:p>
              </w:tc>
              <w:tc>
                <w:tcPr>
                  <w:tcW w:w="2234"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本项目名称</w:t>
                  </w:r>
                </w:p>
              </w:tc>
              <w:tc>
                <w:tcPr>
                  <w:tcW w:w="725"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国家林业和草原局关于</w:t>
                  </w:r>
                </w:p>
              </w:tc>
              <w:tc>
                <w:tcPr>
                  <w:tcW w:w="4487"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both"/>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严格保护生态功能重要、生态脆弱敏感区域的林地。自然遗产地、国家公园、自然保护区、森林公园、湿地公园、地质公园、风景名胜区、鸟类主要迁徙通道和迁徙地等区域以及沿海基干林带和消浪林带，为风电场项目禁止建设区域。</w:t>
                  </w:r>
                </w:p>
              </w:tc>
              <w:tc>
                <w:tcPr>
                  <w:tcW w:w="2234"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both"/>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本项目位于海原县内，不在风电场禁止建设区域内。</w:t>
                  </w:r>
                </w:p>
              </w:tc>
              <w:tc>
                <w:tcPr>
                  <w:tcW w:w="725"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val="0"/>
                      <w:bCs w:val="0"/>
                      <w:color w:val="auto"/>
                      <w:kern w:val="2"/>
                      <w:sz w:val="21"/>
                      <w:szCs w:val="21"/>
                      <w:lang w:val="en-US" w:eastAsia="zh-CN"/>
                    </w:rPr>
                  </w:pP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val="0"/>
                      <w:bCs w:val="0"/>
                      <w:color w:val="auto"/>
                      <w:kern w:val="2"/>
                      <w:sz w:val="21"/>
                      <w:szCs w:val="21"/>
                      <w:lang w:val="en-US" w:eastAsia="zh-CN"/>
                    </w:rPr>
                  </w:pP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val="0"/>
                      <w:bCs w:val="0"/>
                      <w:color w:val="auto"/>
                      <w:kern w:val="2"/>
                      <w:sz w:val="21"/>
                      <w:szCs w:val="21"/>
                      <w:lang w:val="en-US" w:eastAsia="zh-CN"/>
                    </w:rPr>
                  </w:pP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规范风电场项目建设使用林地的通知林资发〔2019〕17号</w:t>
                  </w:r>
                </w:p>
              </w:tc>
              <w:tc>
                <w:tcPr>
                  <w:tcW w:w="44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sz w:val="21"/>
                      <w:szCs w:val="21"/>
                      <w:lang w:val="en-US" w:eastAsia="zh-CN"/>
                    </w:rPr>
                    <w:t>风机基础、施工和检修道路、升压站、集电线路等，禁止占用天然乔木林（竹林）地、年降雨量400毫米以下区域的有林地、一级国家级公益林地和二级国家级公益林中的有林地。本通知下发之前已经核准但未取得使用林地手续的风电场项目，要重新合理优化选址和建设方案，加强生态影响分析和评估，不得占用年降雨量400毫米以下区域的有林地和一级国家级公益林地，避让二级国家级公益林中有林地集中区域。</w:t>
                  </w:r>
                </w:p>
              </w:tc>
              <w:tc>
                <w:tcPr>
                  <w:tcW w:w="22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sz w:val="21"/>
                      <w:szCs w:val="21"/>
                      <w:lang w:val="en-US" w:eastAsia="zh-CN"/>
                    </w:rPr>
                    <w:t>本项目</w:t>
                  </w:r>
                  <w:r>
                    <w:rPr>
                      <w:rFonts w:hint="eastAsia" w:ascii="宋体" w:hAnsi="宋体" w:cs="宋体"/>
                      <w:color w:val="auto"/>
                      <w:sz w:val="21"/>
                      <w:szCs w:val="21"/>
                      <w:lang w:val="en-US" w:eastAsia="zh-CN"/>
                    </w:rPr>
                    <w:t>吊装平台、</w:t>
                  </w:r>
                  <w:r>
                    <w:rPr>
                      <w:rFonts w:hint="eastAsia" w:ascii="宋体" w:hAnsi="宋体" w:eastAsia="宋体" w:cs="宋体"/>
                      <w:color w:val="auto"/>
                      <w:sz w:val="21"/>
                      <w:szCs w:val="21"/>
                      <w:lang w:val="en-US" w:eastAsia="zh-CN"/>
                    </w:rPr>
                    <w:t>风机基础、施工和检修道路等均不占用天然乔木林（竹林）地、年降雨量400毫米以下区域的有林地、一级国家级公益林地和二级国家级公益林中的有林地。</w:t>
                  </w:r>
                </w:p>
              </w:tc>
              <w:tc>
                <w:tcPr>
                  <w:tcW w:w="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1"/>
                      <w:szCs w:val="21"/>
                      <w:lang w:val="en-US" w:eastAsia="zh-CN"/>
                    </w:rPr>
                  </w:pPr>
                </w:p>
              </w:tc>
              <w:tc>
                <w:tcPr>
                  <w:tcW w:w="448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kern w:val="0"/>
                      <w:sz w:val="21"/>
                      <w:szCs w:val="21"/>
                      <w:lang w:val="en-US" w:eastAsia="zh-CN" w:bidi="ar"/>
                    </w:rPr>
                    <w:t>风电场施工和检修道路，应尽可能利用现有森林防火道路、林区道路、乡村道路等道路，在其基础上扩建的风电场道路原则上不得改变现有道路性质。风电场新建配套道路应与风电场一同办理使用林地手续，风电场配套道路要严格控制道路宽度，提高标准，合理建设排水沟、过水涵洞、挡土墙等设施；严格按照设计规范施工，禁止强推强挖式放坡施工，防止废弃砂石任意放置和随意滚落，同步实施水土保持和恢复林业生产条件的措施</w:t>
                  </w:r>
                  <w:r>
                    <w:rPr>
                      <w:rFonts w:hint="eastAsia" w:ascii="宋体" w:hAnsi="宋体" w:eastAsia="宋体" w:cs="宋体"/>
                      <w:color w:val="auto"/>
                      <w:kern w:val="0"/>
                      <w:sz w:val="21"/>
                      <w:szCs w:val="21"/>
                      <w:highlight w:val="none"/>
                      <w:lang w:val="en-US" w:eastAsia="zh-CN" w:bidi="ar"/>
                    </w:rPr>
                    <w:t>。吊装平台、施工道路、集电线路等临时占用林地的，应在临时占用林地期满后一年内恢复林业生产条件，并及时恢复植</w:t>
                  </w:r>
                  <w:r>
                    <w:rPr>
                      <w:rFonts w:hint="eastAsia" w:ascii="宋体" w:hAnsi="宋体" w:eastAsia="宋体" w:cs="宋体"/>
                      <w:color w:val="auto"/>
                      <w:sz w:val="21"/>
                      <w:szCs w:val="21"/>
                      <w:highlight w:val="none"/>
                      <w:lang w:val="en-US" w:eastAsia="zh-CN"/>
                    </w:rPr>
                    <w:t>被。</w:t>
                  </w:r>
                </w:p>
              </w:tc>
              <w:tc>
                <w:tcPr>
                  <w:tcW w:w="22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sz w:val="21"/>
                      <w:szCs w:val="21"/>
                      <w:highlight w:val="none"/>
                      <w:lang w:val="en-US" w:eastAsia="zh-CN"/>
                    </w:rPr>
                    <w:t>本项目为新建项目，</w:t>
                  </w:r>
                  <w:r>
                    <w:rPr>
                      <w:rFonts w:hint="eastAsia" w:ascii="宋体" w:hAnsi="宋体" w:eastAsia="宋体" w:cs="宋体"/>
                      <w:color w:val="auto"/>
                      <w:sz w:val="21"/>
                      <w:szCs w:val="21"/>
                      <w:lang w:val="en-US" w:eastAsia="zh-CN"/>
                    </w:rPr>
                    <w:t>风电场的施工及检修道路同永久道路一同考虑，充分利用了原有道路。风电场配套道路严格控制道路宽度，提高标准，严格按照设计规范施工，并及时恢复植被。本项目临时占</w:t>
                  </w:r>
                  <w:r>
                    <w:rPr>
                      <w:rFonts w:hint="eastAsia" w:ascii="宋体" w:hAnsi="宋体" w:eastAsia="宋体" w:cs="宋体"/>
                      <w:color w:val="auto"/>
                      <w:sz w:val="21"/>
                      <w:szCs w:val="21"/>
                      <w:highlight w:val="none"/>
                      <w:lang w:val="en-US" w:eastAsia="zh-CN"/>
                    </w:rPr>
                    <w:t>地占用</w:t>
                  </w:r>
                  <w:r>
                    <w:rPr>
                      <w:rFonts w:hint="eastAsia" w:ascii="宋体" w:hAnsi="宋体" w:cs="宋体"/>
                      <w:color w:val="auto"/>
                      <w:sz w:val="21"/>
                      <w:szCs w:val="21"/>
                      <w:highlight w:val="none"/>
                      <w:lang w:val="en-US" w:eastAsia="zh-CN"/>
                    </w:rPr>
                    <w:t>灌木</w:t>
                  </w:r>
                  <w:r>
                    <w:rPr>
                      <w:rFonts w:hint="eastAsia" w:ascii="宋体" w:hAnsi="宋体" w:eastAsia="宋体" w:cs="宋体"/>
                      <w:color w:val="auto"/>
                      <w:sz w:val="21"/>
                      <w:szCs w:val="21"/>
                      <w:highlight w:val="none"/>
                      <w:lang w:val="en-US" w:eastAsia="zh-CN"/>
                    </w:rPr>
                    <w:t>林地，企业应在临时占用林地期满后一年内恢复林业生产条件，并及时恢复</w:t>
                  </w:r>
                  <w:r>
                    <w:rPr>
                      <w:rFonts w:hint="eastAsia" w:ascii="宋体" w:hAnsi="宋体" w:cs="宋体"/>
                      <w:color w:val="auto"/>
                      <w:sz w:val="21"/>
                      <w:szCs w:val="21"/>
                      <w:highlight w:val="none"/>
                      <w:lang w:val="en-US" w:eastAsia="zh-CN"/>
                    </w:rPr>
                    <w:t>项目区原生</w:t>
                  </w:r>
                  <w:r>
                    <w:rPr>
                      <w:rFonts w:hint="eastAsia" w:ascii="宋体" w:hAnsi="宋体" w:eastAsia="宋体" w:cs="宋体"/>
                      <w:color w:val="auto"/>
                      <w:sz w:val="21"/>
                      <w:szCs w:val="21"/>
                      <w:highlight w:val="none"/>
                      <w:lang w:val="en-US" w:eastAsia="zh-CN"/>
                    </w:rPr>
                    <w:t>植被。</w:t>
                  </w:r>
                </w:p>
              </w:tc>
              <w:tc>
                <w:tcPr>
                  <w:tcW w:w="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color w:val="auto"/>
                      <w:sz w:val="21"/>
                      <w:szCs w:val="21"/>
                      <w:lang w:val="en-US" w:eastAsia="zh-CN"/>
                    </w:rPr>
                    <w:t>符合</w:t>
                  </w:r>
                </w:p>
              </w:tc>
            </w:tr>
          </w:tbl>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本项目与国家林业和草原局《关于规范风电场项目建设使用林地的通知》相符。</w:t>
            </w:r>
          </w:p>
          <w:p>
            <w:pPr>
              <w:pStyle w:val="38"/>
              <w:keepNext w:val="0"/>
              <w:keepLines w:val="0"/>
              <w:pageBreakBefore w:val="0"/>
              <w:widowControl w:val="0"/>
              <w:kinsoku/>
              <w:wordWrap/>
              <w:topLinePunct w:val="0"/>
              <w:autoSpaceDE/>
              <w:autoSpaceDN/>
              <w:bidi w:val="0"/>
              <w:adjustRightInd w:val="0"/>
              <w:spacing w:line="360" w:lineRule="auto"/>
              <w:ind w:left="0" w:leftChars="0" w:firstLine="480"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8、与《宁夏回族自治区风电和太阳能光伏发电项目建设用地管理办法》符合性分析</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color w:val="auto"/>
                <w:lang w:val="en-US" w:eastAsia="zh-CN"/>
              </w:rPr>
            </w:pPr>
            <w:r>
              <w:rPr>
                <w:rFonts w:hint="eastAsia"/>
                <w:color w:val="auto"/>
                <w:lang w:val="en-US" w:eastAsia="zh-CN"/>
              </w:rPr>
              <w:t>根据《办法》规定，“风电和太阳能光伏发电项目建设用地，在符合土地利用总体规划的前提下，优先使用荒山、荒滩、荒漠等难以利用以及不适宜农业、生态、工业开发的土地，尽量不占或少占耕地……合理协调风电、太阳能光伏发电项目建设与自然环境、生态保护、军事设施、矿产资源开发以及其他产业项目建设用地的关系……风电和太阳能光伏发电项目建设按照实际装机容量核定用地面积。其中，太阳能光伏发电项目和非封闭管理的风电项目中的太阳能发电组件和风电机组用地，按照每台（组、阵）发电设备基础的实际占地面积确定；风电和太阳能光伏发电项目的其他永久性设施用地面积按照实际需要确定；风电和太阳能光伏发电项目建设施工期间的临时用地，依法按规定办理临时用地审批手续……风电和太阳能光伏发电项目核准后，必须在半年内办理建设用地报批手续；建设用地依法批准后，必须在1年内动工建设，否则按闲置土地的相关规定进行处置。”</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color w:val="auto"/>
                <w:lang w:val="en-US" w:eastAsia="zh-CN"/>
              </w:rPr>
            </w:pPr>
            <w:r>
              <w:rPr>
                <w:rFonts w:hint="eastAsia"/>
                <w:color w:val="auto"/>
                <w:lang w:val="en-US" w:eastAsia="zh-CN"/>
              </w:rPr>
              <w:t>根据《办法》规定，风电发电项目实行备案制管理，本项目装机容量11MW，属于集中式风电电站范畴，符合《办法》对风电发电项目的分类要求。项目已按照相关规定向海原县发展和改革局提交备案申请，备案材料完整齐备，包括项目可行性研究报告、企业资质证明等，完全符合关于项目备案管理的各项要求。</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color w:val="auto"/>
                <w:lang w:val="en-US" w:eastAsia="zh-CN"/>
              </w:rPr>
            </w:pPr>
            <w:r>
              <w:rPr>
                <w:rFonts w:hint="eastAsia"/>
                <w:color w:val="auto"/>
                <w:lang w:val="en-US" w:eastAsia="zh-CN"/>
              </w:rPr>
              <w:t>本项目选址位于海原县规划的未利用地范围内，不涉及基本农田、生态保护红线等限制性区域。项目单位已依法取得土地使用权，土地利用手续完备，符合《办法》关于项目用地管理的相关规定。项目在设计、建设和运营全过程严格落实各项环保措施，确保符合环境保护要求，与《办法》中关于环境保护的相关规定完全一致。</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color w:val="auto"/>
                <w:lang w:val="en-US" w:eastAsia="zh-CN"/>
              </w:rPr>
            </w:pPr>
            <w:r>
              <w:rPr>
                <w:rFonts w:hint="eastAsia"/>
                <w:color w:val="auto"/>
                <w:lang w:val="en-US" w:eastAsia="zh-CN"/>
              </w:rPr>
              <w:t>综上所述，本项目符合《宁夏回族自治区风电和太阳能光伏发电项目建设用地管理办法》的各项规定要求。</w:t>
            </w:r>
          </w:p>
          <w:p>
            <w:pPr>
              <w:pStyle w:val="38"/>
              <w:keepNext w:val="0"/>
              <w:keepLines w:val="0"/>
              <w:pageBreakBefore w:val="0"/>
              <w:widowControl w:val="0"/>
              <w:numPr>
                <w:ilvl w:val="0"/>
                <w:numId w:val="0"/>
              </w:numPr>
              <w:kinsoku/>
              <w:wordWrap/>
              <w:topLinePunct w:val="0"/>
              <w:autoSpaceDE/>
              <w:autoSpaceDN/>
              <w:bidi w:val="0"/>
              <w:adjustRightInd w:val="0"/>
              <w:spacing w:line="360" w:lineRule="auto"/>
              <w:ind w:firstLine="480"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9、与《宁夏回族自治区可再生能源发展“十四五”规划》相关要求</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十四五”是宁夏实现碳达峰的关键期、窗口期。全区能源清洁低碳转型深入推进，绿能开发、绿氢生产规模不断提高，可再生能源成为全区电力增量主体和加快构建现代能源体系的中坚力量，在能源、电力消费中的比重持续提升，风电、光伏发电利用率保持在合理水平，促进可再生能源开发利用的体制机制深化创新，新技术、新模式、新业态不断涌现，新能源与国土空间、生态环境、民生改善协调发展，新能源装备制造产业成为自治区重点支柱产业。到2025年，高水平建成国家新能源综合示范区，助力全区早日实现碳达峰目标。</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规划》明确提出：“到2025年非化石能源占能源消费总量比例达到15%，可再生能源电力消纳比重达到30%以上。将中卫市（含海原县）列为重点发展区域，支持建设光伏发电基地。要求提升新能源消纳能力，纳入当地电力消纳方案，完善可再生能源电力消纳保障机制的要求……”</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本项目选址符合自治区可再生能源发展规划布局，与当地新能源产业发展方向高度契合。</w:t>
            </w:r>
            <w:r>
              <w:rPr>
                <w:rFonts w:hint="eastAsia" w:cs="Times New Roman"/>
                <w:color w:val="auto"/>
                <w:lang w:val="en-US" w:eastAsia="zh-CN"/>
              </w:rPr>
              <w:t>本项目</w:t>
            </w:r>
            <w:r>
              <w:rPr>
                <w:rFonts w:hint="eastAsia" w:ascii="Times New Roman" w:hAnsi="Times New Roman" w:cs="Times New Roman"/>
                <w:color w:val="auto"/>
                <w:lang w:val="en-US" w:eastAsia="zh-CN"/>
              </w:rPr>
              <w:t>建成后年发电量约</w:t>
            </w:r>
            <w:r>
              <w:rPr>
                <w:rFonts w:hint="eastAsia" w:cs="Times New Roman"/>
                <w:color w:val="auto"/>
                <w:lang w:val="en-US" w:eastAsia="zh-CN"/>
              </w:rPr>
              <w:t>2574.31</w:t>
            </w:r>
            <w:r>
              <w:rPr>
                <w:rFonts w:hint="eastAsia" w:ascii="Times New Roman" w:hAnsi="Times New Roman" w:cs="Times New Roman"/>
                <w:color w:val="auto"/>
                <w:lang w:val="en-US" w:eastAsia="zh-CN"/>
              </w:rPr>
              <w:t>万千瓦时，可有效提升当地可再生能源发电占比，直接支持自治区可再生能源发展目标的实现。项目采用高效单晶硅组件，系统效率达82%以上，符合《规划》中"推广先进光伏技术"的要求。同时配置15%容量、2小时储能系统，满足《规划》关于"新能源+储能"的发展导向。项目建成后每年可节约标准煤约5500吨，减排二氧化碳约1.5万吨，环境效益显著，与《规划》中"推动能源绿色低碳转型"的目标要求一致。</w:t>
            </w:r>
          </w:p>
          <w:p>
            <w:pPr>
              <w:pStyle w:val="38"/>
              <w:keepNext w:val="0"/>
              <w:keepLines w:val="0"/>
              <w:pageBreakBefore w:val="0"/>
              <w:widowControl w:val="0"/>
              <w:kinsoku/>
              <w:wordWrap/>
              <w:topLinePunct w:val="0"/>
              <w:autoSpaceDE/>
              <w:autoSpaceDN/>
              <w:bidi w:val="0"/>
              <w:adjustRightInd w:val="0"/>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综上所述，本项目符合《宁夏回族自治区可再生能源发展"十四五"规划》的各项要求，是落实自治区可再生能源发展战略的具体实践。</w:t>
            </w:r>
          </w:p>
          <w:p>
            <w:pPr>
              <w:pStyle w:val="38"/>
              <w:keepNext w:val="0"/>
              <w:keepLines w:val="0"/>
              <w:pageBreakBefore w:val="0"/>
              <w:widowControl w:val="0"/>
              <w:numPr>
                <w:ilvl w:val="0"/>
                <w:numId w:val="0"/>
              </w:numPr>
              <w:kinsoku/>
              <w:wordWrap/>
              <w:topLinePunct w:val="0"/>
              <w:autoSpaceDE/>
              <w:autoSpaceDN/>
              <w:bidi w:val="0"/>
              <w:adjustRightInd w:val="0"/>
              <w:spacing w:line="360" w:lineRule="auto"/>
              <w:jc w:val="both"/>
              <w:rPr>
                <w:rFonts w:hint="eastAsia" w:ascii="宋体" w:hAnsi="宋体" w:eastAsia="宋体" w:cs="宋体"/>
                <w:b/>
                <w:color w:val="auto"/>
                <w:kern w:val="2"/>
                <w:sz w:val="24"/>
                <w:szCs w:val="24"/>
                <w:lang w:val="en-US" w:eastAsia="zh-CN" w:bidi="ar-SA"/>
              </w:rPr>
            </w:pPr>
          </w:p>
          <w:p>
            <w:pPr>
              <w:pStyle w:val="38"/>
              <w:keepNext w:val="0"/>
              <w:keepLines w:val="0"/>
              <w:pageBreakBefore w:val="0"/>
              <w:widowControl w:val="0"/>
              <w:numPr>
                <w:ilvl w:val="0"/>
                <w:numId w:val="0"/>
              </w:numPr>
              <w:kinsoku/>
              <w:wordWrap/>
              <w:topLinePunct w:val="0"/>
              <w:autoSpaceDE/>
              <w:autoSpaceDN/>
              <w:bidi w:val="0"/>
              <w:adjustRightInd w:val="0"/>
              <w:spacing w:line="360" w:lineRule="auto"/>
              <w:jc w:val="both"/>
              <w:rPr>
                <w:rFonts w:hint="eastAsia" w:ascii="宋体" w:hAnsi="宋体" w:eastAsia="宋体" w:cs="宋体"/>
                <w:b/>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6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tc>
      </w:tr>
    </w:tbl>
    <w:p>
      <w:pPr>
        <w:rPr>
          <w:rFonts w:hint="default" w:ascii="Times New Roman" w:hAnsi="Times New Roman" w:eastAsia="黑体" w:cs="Times New Roman"/>
          <w:b/>
          <w:bCs/>
          <w:color w:val="auto"/>
          <w:sz w:val="30"/>
          <w:szCs w:val="30"/>
          <w:highlight w:val="none"/>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docGrid w:linePitch="312" w:charSpace="0"/>
        </w:sectPr>
      </w:pPr>
    </w:p>
    <w:p>
      <w:pPr>
        <w:pStyle w:val="5"/>
        <w:rPr>
          <w:rFonts w:hint="default" w:ascii="Times New Roman" w:hAnsi="Times New Roman" w:eastAsia="黑体" w:cs="Times New Roman"/>
          <w:color w:val="auto"/>
          <w:highlight w:val="none"/>
          <w:lang w:eastAsia="zh-CN"/>
        </w:rPr>
      </w:pPr>
      <w:r>
        <w:rPr>
          <w:rFonts w:hint="default" w:ascii="Times New Roman" w:hAnsi="Times New Roman" w:cs="Times New Roman"/>
          <w:color w:val="auto"/>
          <w:highlight w:val="none"/>
          <w:lang w:eastAsia="zh-CN"/>
        </w:rPr>
        <w:t>二、</w:t>
      </w:r>
      <w:r>
        <w:rPr>
          <w:rFonts w:hint="default" w:ascii="Times New Roman" w:hAnsi="Times New Roman" w:cs="Times New Roman"/>
          <w:color w:val="auto"/>
          <w:highlight w:val="none"/>
        </w:rPr>
        <w:t>建设</w:t>
      </w:r>
      <w:r>
        <w:rPr>
          <w:rFonts w:hint="default" w:ascii="Times New Roman" w:hAnsi="Times New Roman" w:cs="Times New Roman"/>
          <w:color w:val="auto"/>
          <w:highlight w:val="none"/>
          <w:lang w:eastAsia="zh-CN"/>
        </w:rPr>
        <w:t>内容</w:t>
      </w:r>
    </w:p>
    <w:tbl>
      <w:tblPr>
        <w:tblStyle w:val="31"/>
        <w:tblW w:w="93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8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5" w:type="dxa"/>
            <w:vAlign w:val="center"/>
          </w:tcPr>
          <w:p>
            <w:pPr>
              <w:pStyle w:val="38"/>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地理位置</w:t>
            </w:r>
          </w:p>
        </w:tc>
        <w:tc>
          <w:tcPr>
            <w:tcW w:w="8624" w:type="dxa"/>
            <w:vAlign w:val="center"/>
          </w:tcPr>
          <w:p>
            <w:pPr>
              <w:pStyle w:val="38"/>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本项目位于</w:t>
            </w:r>
            <w:r>
              <w:rPr>
                <w:rFonts w:hint="default" w:ascii="Times New Roman" w:hAnsi="Times New Roman" w:eastAsia="宋体" w:cs="Times New Roman"/>
                <w:color w:val="auto"/>
                <w:lang w:val="en-US" w:eastAsia="zh-CN"/>
              </w:rPr>
              <w:t>宁夏回族自治区中卫市海原县</w:t>
            </w:r>
            <w:r>
              <w:rPr>
                <w:rFonts w:hint="eastAsia" w:ascii="Times New Roman" w:hAnsi="Times New Roman" w:eastAsia="宋体" w:cs="Times New Roman"/>
                <w:color w:val="auto"/>
                <w:kern w:val="16"/>
                <w:sz w:val="24"/>
                <w:szCs w:val="24"/>
                <w:lang w:val="en-US" w:eastAsia="zh-CN" w:bidi="ar-SA"/>
              </w:rPr>
              <w:t>关桥乡附近</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风电场东西跨度约</w:t>
            </w:r>
            <w:r>
              <w:rPr>
                <w:rFonts w:hint="default" w:ascii="Times New Roman" w:hAnsi="Times New Roman" w:eastAsia="宋体" w:cs="Times New Roman"/>
                <w:color w:val="auto"/>
                <w:lang w:val="en-US" w:eastAsia="zh-CN"/>
              </w:rPr>
              <w:t>2.4km</w:t>
            </w:r>
            <w:r>
              <w:rPr>
                <w:rFonts w:hint="eastAsia" w:ascii="Times New Roman" w:hAnsi="Times New Roman" w:eastAsia="宋体" w:cs="Times New Roman"/>
                <w:color w:val="auto"/>
                <w:lang w:val="en-US" w:eastAsia="zh-CN"/>
              </w:rPr>
              <w:t>，南北跨度约</w:t>
            </w:r>
            <w:r>
              <w:rPr>
                <w:rFonts w:hint="default" w:ascii="Times New Roman" w:hAnsi="Times New Roman" w:eastAsia="宋体" w:cs="Times New Roman"/>
                <w:color w:val="auto"/>
                <w:lang w:val="en-US" w:eastAsia="zh-CN"/>
              </w:rPr>
              <w:t>2.2km</w:t>
            </w:r>
            <w:r>
              <w:rPr>
                <w:rFonts w:hint="eastAsia" w:ascii="Times New Roman" w:hAnsi="Times New Roman" w:eastAsia="宋体" w:cs="Times New Roman"/>
                <w:color w:val="auto"/>
                <w:lang w:val="en-US" w:eastAsia="zh-CN"/>
              </w:rPr>
              <w:t>，</w:t>
            </w:r>
            <w:r>
              <w:rPr>
                <w:rFonts w:hint="eastAsia" w:eastAsia="宋体" w:cs="Times New Roman"/>
                <w:color w:val="auto"/>
                <w:lang w:val="en-US" w:eastAsia="zh-CN"/>
              </w:rPr>
              <w:t>最近建设点</w:t>
            </w:r>
            <w:r>
              <w:rPr>
                <w:rFonts w:hint="eastAsia" w:ascii="Times New Roman" w:hAnsi="Times New Roman" w:eastAsia="宋体" w:cs="Times New Roman"/>
                <w:color w:val="auto"/>
                <w:lang w:val="en-US" w:eastAsia="zh-CN"/>
              </w:rPr>
              <w:t>距离距海原县城区约</w:t>
            </w:r>
            <w:r>
              <w:rPr>
                <w:rFonts w:hint="default" w:ascii="Times New Roman" w:hAnsi="Times New Roman" w:eastAsia="宋体" w:cs="Times New Roman"/>
                <w:color w:val="auto"/>
                <w:lang w:val="en-US" w:eastAsia="zh-CN"/>
              </w:rPr>
              <w:t>15.5km</w:t>
            </w:r>
            <w:r>
              <w:rPr>
                <w:rFonts w:hint="eastAsia" w:ascii="Times New Roman" w:hAnsi="Times New Roman" w:eastAsia="宋体" w:cs="Times New Roman"/>
                <w:color w:val="auto"/>
                <w:lang w:val="en-US" w:eastAsia="zh-CN"/>
              </w:rPr>
              <w:t>。</w:t>
            </w:r>
          </w:p>
          <w:p>
            <w:pPr>
              <w:pStyle w:val="38"/>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color w:val="auto"/>
                <w:lang w:val="en-US" w:eastAsia="zh-CN"/>
              </w:rPr>
              <w:t>本项目</w:t>
            </w:r>
            <w:r>
              <w:rPr>
                <w:rFonts w:hint="eastAsia" w:eastAsia="宋体" w:cs="Times New Roman"/>
                <w:color w:val="auto"/>
                <w:highlight w:val="none"/>
                <w:lang w:val="en-US" w:eastAsia="zh-CN"/>
              </w:rPr>
              <w:t>地理位置</w:t>
            </w:r>
            <w:r>
              <w:rPr>
                <w:rFonts w:hint="default" w:ascii="Times New Roman" w:hAnsi="Times New Roman" w:eastAsia="宋体" w:cs="Times New Roman"/>
                <w:color w:val="auto"/>
                <w:highlight w:val="none"/>
                <w:lang w:eastAsia="zh-CN"/>
              </w:rPr>
              <w:t>见</w:t>
            </w:r>
            <w:r>
              <w:rPr>
                <w:rFonts w:hint="default" w:ascii="Times New Roman" w:hAnsi="Times New Roman" w:eastAsia="宋体" w:cs="Times New Roman"/>
                <w:b w:val="0"/>
                <w:bCs w:val="0"/>
                <w:color w:val="auto"/>
                <w:highlight w:val="none"/>
                <w:lang w:eastAsia="zh-CN"/>
              </w:rPr>
              <w:t>附图</w:t>
            </w:r>
            <w:r>
              <w:rPr>
                <w:rFonts w:hint="eastAsia" w:eastAsia="宋体" w:cs="Times New Roman"/>
                <w:b w:val="0"/>
                <w:bCs w:val="0"/>
                <w:color w:val="auto"/>
                <w:highlight w:val="none"/>
                <w:lang w:val="en-US" w:eastAsia="zh-CN"/>
              </w:rPr>
              <w:t>2-1</w:t>
            </w:r>
            <w:r>
              <w:rPr>
                <w:rFonts w:hint="default" w:ascii="Times New Roman" w:hAnsi="Times New Roman"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ascii="宋体" w:hAnsi="宋体" w:eastAsia="宋体" w:cs="宋体"/>
                <w:b w:val="0"/>
                <w:bCs w:val="0"/>
                <w:color w:val="auto"/>
                <w:sz w:val="24"/>
                <w:szCs w:val="24"/>
              </w:rPr>
              <w:t>风</w:t>
            </w:r>
            <w:r>
              <w:rPr>
                <w:rFonts w:hint="default" w:ascii="Times New Roman" w:hAnsi="Times New Roman" w:eastAsia="宋体" w:cs="Times New Roman"/>
                <w:b w:val="0"/>
                <w:bCs w:val="0"/>
                <w:color w:val="auto"/>
                <w:sz w:val="24"/>
                <w:szCs w:val="24"/>
              </w:rPr>
              <w:t>机</w:t>
            </w:r>
            <w:r>
              <w:rPr>
                <w:rFonts w:hint="default" w:ascii="Times New Roman" w:hAnsi="Times New Roman" w:eastAsia="宋体" w:cs="Times New Roman"/>
                <w:b w:val="0"/>
                <w:bCs w:val="0"/>
                <w:color w:val="auto"/>
                <w:sz w:val="24"/>
                <w:szCs w:val="24"/>
                <w:lang w:val="en-US" w:eastAsia="zh-CN"/>
              </w:rPr>
              <w:t>F01坐标：（E：</w:t>
            </w:r>
            <w:r>
              <w:rPr>
                <w:rFonts w:hint="default" w:ascii="Times New Roman" w:hAnsi="Times New Roman" w:eastAsia="TimesNewRomanPSMT" w:cs="Times New Roman"/>
                <w:b w:val="0"/>
                <w:bCs w:val="0"/>
                <w:color w:val="auto"/>
                <w:sz w:val="24"/>
                <w:szCs w:val="24"/>
              </w:rPr>
              <w:t>105°</w:t>
            </w:r>
            <w:r>
              <w:rPr>
                <w:rFonts w:hint="eastAsia" w:cs="Times New Roman"/>
                <w:b w:val="0"/>
                <w:bCs w:val="0"/>
                <w:color w:val="auto"/>
                <w:sz w:val="24"/>
                <w:szCs w:val="24"/>
                <w:lang w:val="en-US" w:eastAsia="zh-CN"/>
              </w:rPr>
              <w:t>31</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33</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546</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eastAsia="宋体" w:cs="Times New Roman"/>
                <w:b w:val="0"/>
                <w:bCs w:val="0"/>
                <w:color w:val="auto"/>
                <w:sz w:val="24"/>
                <w:szCs w:val="24"/>
                <w:lang w:val="en-US" w:eastAsia="zh-CN"/>
              </w:rPr>
              <w:t>15</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329</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风机</w:t>
            </w:r>
            <w:r>
              <w:rPr>
                <w:rFonts w:hint="default" w:ascii="Times New Roman" w:hAnsi="Times New Roman" w:eastAsia="宋体" w:cs="Times New Roman"/>
                <w:b w:val="0"/>
                <w:bCs w:val="0"/>
                <w:color w:val="auto"/>
                <w:sz w:val="24"/>
                <w:szCs w:val="24"/>
                <w:lang w:val="en-US" w:eastAsia="zh-CN"/>
              </w:rPr>
              <w:t>F0</w:t>
            </w:r>
            <w:r>
              <w:rPr>
                <w:rFonts w:hint="default"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坐标</w:t>
            </w:r>
            <w:r>
              <w:rPr>
                <w:rFonts w:hint="default"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（E：</w:t>
            </w:r>
            <w:r>
              <w:rPr>
                <w:rFonts w:hint="default" w:ascii="Times New Roman" w:hAnsi="Times New Roman" w:eastAsia="TimesNewRomanPSMT"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w:t>
            </w:r>
            <w:r>
              <w:rPr>
                <w:rFonts w:hint="eastAsia" w:cs="Times New Roman"/>
                <w:b w:val="0"/>
                <w:bCs w:val="0"/>
                <w:color w:val="auto"/>
                <w:sz w:val="24"/>
                <w:szCs w:val="24"/>
                <w:lang w:val="en-US" w:eastAsia="zh-CN"/>
              </w:rPr>
              <w:t>2</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19</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768</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54</w:t>
            </w:r>
            <w:r>
              <w:rPr>
                <w:rFonts w:hint="default"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444</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开关站</w:t>
            </w:r>
            <w:r>
              <w:rPr>
                <w:rFonts w:hint="default" w:ascii="Times New Roman" w:hAnsi="Times New Roman" w:eastAsia="宋体" w:cs="Times New Roman"/>
                <w:b w:val="0"/>
                <w:bCs w:val="0"/>
                <w:color w:val="auto"/>
                <w:sz w:val="24"/>
                <w:szCs w:val="24"/>
                <w:lang w:val="en-US" w:eastAsia="zh-CN"/>
              </w:rPr>
              <w:t>坐标</w:t>
            </w:r>
            <w:r>
              <w:rPr>
                <w:rFonts w:hint="default"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拐点</w:t>
            </w:r>
            <w:r>
              <w:rPr>
                <w:rFonts w:hint="default" w:ascii="Times New Roman" w:hAnsi="Times New Roman" w:eastAsia="TimesNewRomanPSMT" w:cs="Times New Roman"/>
                <w:b w:val="0"/>
                <w:bCs w:val="0"/>
                <w:color w:val="auto"/>
                <w:sz w:val="24"/>
                <w:szCs w:val="24"/>
              </w:rPr>
              <w:t>1</w:t>
            </w:r>
            <w:r>
              <w:rPr>
                <w:rFonts w:hint="default" w:ascii="Times New Roman" w:hAnsi="Times New Roman" w:eastAsia="宋体" w:cs="Times New Roman"/>
                <w:b w:val="0"/>
                <w:bCs w:val="0"/>
                <w:color w:val="auto"/>
                <w:sz w:val="24"/>
                <w:szCs w:val="24"/>
                <w:lang w:val="en-US" w:eastAsia="zh-CN"/>
              </w:rPr>
              <w:t>（E：</w:t>
            </w:r>
            <w:r>
              <w:rPr>
                <w:rFonts w:hint="default" w:ascii="Times New Roman" w:hAnsi="Times New Roman" w:eastAsia="TimesNewRomanPSMT"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w:t>
            </w:r>
            <w:r>
              <w:rPr>
                <w:rFonts w:hint="eastAsia" w:cs="Times New Roman"/>
                <w:b w:val="0"/>
                <w:bCs w:val="0"/>
                <w:color w:val="auto"/>
                <w:sz w:val="24"/>
                <w:szCs w:val="24"/>
                <w:lang w:val="en-US" w:eastAsia="zh-CN"/>
              </w:rPr>
              <w:t>1</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38</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59</w:t>
            </w:r>
            <w:r>
              <w:rPr>
                <w:rFonts w:hint="default" w:ascii="Times New Roman" w:hAnsi="Times New Roman" w:eastAsia="TimesNewRomanPSMT" w:cs="Times New Roman"/>
                <w:b w:val="0"/>
                <w:bCs w:val="0"/>
                <w:color w:val="auto"/>
                <w:sz w:val="24"/>
                <w:szCs w:val="24"/>
              </w:rPr>
              <w:t>5″</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19</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383</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拐点</w:t>
            </w:r>
            <w:r>
              <w:rPr>
                <w:rFonts w:hint="default" w:ascii="Times New Roman" w:hAnsi="Times New Roman" w:eastAsia="TimesNewRomanPSMT" w:cs="Times New Roman"/>
                <w:b w:val="0"/>
                <w:bCs w:val="0"/>
                <w:color w:val="auto"/>
                <w:sz w:val="24"/>
                <w:szCs w:val="24"/>
              </w:rPr>
              <w:t>2</w:t>
            </w:r>
            <w:r>
              <w:rPr>
                <w:rFonts w:hint="default" w:ascii="Times New Roman" w:hAnsi="Times New Roman" w:eastAsia="宋体" w:cs="Times New Roman"/>
                <w:b w:val="0"/>
                <w:bCs w:val="0"/>
                <w:color w:val="auto"/>
                <w:sz w:val="24"/>
                <w:szCs w:val="24"/>
                <w:lang w:val="en-US" w:eastAsia="zh-CN"/>
              </w:rPr>
              <w:t>（E：</w:t>
            </w:r>
            <w:r>
              <w:rPr>
                <w:rFonts w:hint="default" w:ascii="Times New Roman" w:hAnsi="Times New Roman" w:eastAsia="TimesNewRomanPSMT"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w:t>
            </w:r>
            <w:r>
              <w:rPr>
                <w:rFonts w:hint="eastAsia" w:cs="Times New Roman"/>
                <w:b w:val="0"/>
                <w:bCs w:val="0"/>
                <w:color w:val="auto"/>
                <w:sz w:val="24"/>
                <w:szCs w:val="24"/>
                <w:lang w:val="en-US" w:eastAsia="zh-CN"/>
              </w:rPr>
              <w:t>1</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4</w:t>
            </w:r>
            <w:r>
              <w:rPr>
                <w:rFonts w:hint="eastAsia" w:cs="Times New Roman"/>
                <w:b w:val="0"/>
                <w:bCs w:val="0"/>
                <w:color w:val="auto"/>
                <w:sz w:val="24"/>
                <w:szCs w:val="24"/>
                <w:lang w:val="en-US" w:eastAsia="zh-CN"/>
              </w:rPr>
              <w:t>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212</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19</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387</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拐点</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（E：</w:t>
            </w:r>
            <w:r>
              <w:rPr>
                <w:rFonts w:hint="default" w:ascii="Times New Roman" w:hAnsi="Times New Roman" w:eastAsia="TimesNewRomanPSMT"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w:t>
            </w:r>
            <w:r>
              <w:rPr>
                <w:rFonts w:hint="eastAsia" w:cs="Times New Roman"/>
                <w:b w:val="0"/>
                <w:bCs w:val="0"/>
                <w:color w:val="auto"/>
                <w:sz w:val="24"/>
                <w:szCs w:val="24"/>
                <w:lang w:val="en-US" w:eastAsia="zh-CN"/>
              </w:rPr>
              <w:t>1</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4</w:t>
            </w:r>
            <w:r>
              <w:rPr>
                <w:rFonts w:hint="eastAsia" w:cs="Times New Roman"/>
                <w:b w:val="0"/>
                <w:bCs w:val="0"/>
                <w:color w:val="auto"/>
                <w:sz w:val="24"/>
                <w:szCs w:val="24"/>
                <w:lang w:val="en-US" w:eastAsia="zh-CN"/>
              </w:rPr>
              <w:t>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212</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17</w:t>
            </w:r>
            <w:r>
              <w:rPr>
                <w:rFonts w:hint="default" w:ascii="Times New Roman" w:hAnsi="Times New Roman" w:eastAsia="TimesNewRomanPSMT" w:cs="Times New Roman"/>
                <w:b w:val="0"/>
                <w:bCs w:val="0"/>
                <w:color w:val="auto"/>
                <w:sz w:val="24"/>
                <w:szCs w:val="24"/>
              </w:rPr>
              <w:t>.</w:t>
            </w:r>
            <w:r>
              <w:rPr>
                <w:rFonts w:hint="eastAsia" w:cs="Times New Roman"/>
                <w:b w:val="0"/>
                <w:bCs w:val="0"/>
                <w:color w:val="auto"/>
                <w:sz w:val="24"/>
                <w:szCs w:val="24"/>
                <w:lang w:val="en-US" w:eastAsia="zh-CN"/>
              </w:rPr>
              <w:t>441</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pStyle w:val="38"/>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jc w:val="left"/>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szCs w:val="24"/>
              </w:rPr>
              <w:t>拐点</w:t>
            </w:r>
            <w:r>
              <w:rPr>
                <w:rFonts w:hint="default" w:ascii="Times New Roman" w:hAnsi="Times New Roman" w:eastAsia="TimesNewRomanPSMT" w:cs="Times New Roman"/>
                <w:b w:val="0"/>
                <w:bCs w:val="0"/>
                <w:color w:val="auto"/>
                <w:sz w:val="24"/>
                <w:szCs w:val="24"/>
              </w:rPr>
              <w:t>4</w:t>
            </w:r>
            <w:r>
              <w:rPr>
                <w:rFonts w:hint="default" w:ascii="Times New Roman" w:hAnsi="Times New Roman" w:eastAsia="宋体" w:cs="Times New Roman"/>
                <w:b w:val="0"/>
                <w:bCs w:val="0"/>
                <w:color w:val="auto"/>
                <w:sz w:val="24"/>
                <w:szCs w:val="24"/>
                <w:lang w:val="en-US" w:eastAsia="zh-CN"/>
              </w:rPr>
              <w:t>（E：</w:t>
            </w:r>
            <w:r>
              <w:rPr>
                <w:rFonts w:hint="default" w:ascii="Times New Roman" w:hAnsi="Times New Roman" w:eastAsia="TimesNewRomanPSMT" w:cs="Times New Roman"/>
                <w:b w:val="0"/>
                <w:bCs w:val="0"/>
                <w:color w:val="auto"/>
                <w:sz w:val="24"/>
                <w:szCs w:val="24"/>
              </w:rPr>
              <w:t>105°</w:t>
            </w:r>
            <w:r>
              <w:rPr>
                <w:rFonts w:hint="default" w:ascii="Times New Roman" w:hAnsi="Times New Roman" w:eastAsia="宋体" w:cs="Times New Roman"/>
                <w:b w:val="0"/>
                <w:bCs w:val="0"/>
                <w:color w:val="auto"/>
                <w:sz w:val="24"/>
                <w:szCs w:val="24"/>
                <w:lang w:val="en-US" w:eastAsia="zh-CN"/>
              </w:rPr>
              <w:t>3</w:t>
            </w:r>
            <w:r>
              <w:rPr>
                <w:rFonts w:hint="eastAsia" w:eastAsia="宋体" w:cs="Times New Roman"/>
                <w:b w:val="0"/>
                <w:bCs w:val="0"/>
                <w:color w:val="auto"/>
                <w:sz w:val="24"/>
                <w:szCs w:val="24"/>
                <w:lang w:val="en-US" w:eastAsia="zh-CN"/>
              </w:rPr>
              <w:t>1</w:t>
            </w:r>
            <w:r>
              <w:rPr>
                <w:rFonts w:hint="default" w:ascii="Times New Roman" w:hAnsi="Times New Roman" w:eastAsia="TimesNewRomanPSMT" w:cs="Times New Roman"/>
                <w:b w:val="0"/>
                <w:bCs w:val="0"/>
                <w:color w:val="auto"/>
                <w:sz w:val="24"/>
                <w:szCs w:val="24"/>
              </w:rPr>
              <w:t>′</w:t>
            </w:r>
            <w:r>
              <w:rPr>
                <w:rFonts w:hint="eastAsia" w:eastAsia="宋体" w:cs="Times New Roman"/>
                <w:b w:val="0"/>
                <w:bCs w:val="0"/>
                <w:color w:val="auto"/>
                <w:sz w:val="24"/>
                <w:szCs w:val="24"/>
                <w:lang w:val="en-US" w:eastAsia="zh-CN"/>
              </w:rPr>
              <w:t>38</w:t>
            </w:r>
            <w:r>
              <w:rPr>
                <w:rFonts w:hint="default" w:ascii="Times New Roman" w:hAnsi="Times New Roman" w:eastAsia="宋体" w:cs="Times New Roman"/>
                <w:b w:val="0"/>
                <w:bCs w:val="0"/>
                <w:color w:val="auto"/>
                <w:sz w:val="24"/>
                <w:szCs w:val="24"/>
                <w:lang w:val="en-US" w:eastAsia="zh-CN"/>
              </w:rPr>
              <w:t>.</w:t>
            </w:r>
            <w:r>
              <w:rPr>
                <w:rFonts w:hint="eastAsia" w:eastAsia="宋体" w:cs="Times New Roman"/>
                <w:b w:val="0"/>
                <w:bCs w:val="0"/>
                <w:color w:val="auto"/>
                <w:sz w:val="24"/>
                <w:szCs w:val="24"/>
                <w:lang w:val="en-US" w:eastAsia="zh-CN"/>
              </w:rPr>
              <w:t>595</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N：</w:t>
            </w:r>
            <w:r>
              <w:rPr>
                <w:rFonts w:hint="default" w:ascii="Times New Roman" w:hAnsi="Times New Roman" w:eastAsia="TimesNewRomanPSMT" w:cs="Times New Roman"/>
                <w:b w:val="0"/>
                <w:bCs w:val="0"/>
                <w:color w:val="auto"/>
                <w:sz w:val="24"/>
                <w:szCs w:val="24"/>
              </w:rPr>
              <w:t>3</w:t>
            </w: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eastAsia="TimesNewRomanPSMT" w:cs="Times New Roman"/>
                <w:b w:val="0"/>
                <w:bCs w:val="0"/>
                <w:color w:val="auto"/>
                <w:sz w:val="24"/>
                <w:szCs w:val="24"/>
              </w:rPr>
              <w:t>°</w:t>
            </w:r>
            <w:r>
              <w:rPr>
                <w:rFonts w:hint="eastAsia" w:eastAsia="宋体" w:cs="Times New Roman"/>
                <w:b w:val="0"/>
                <w:bCs w:val="0"/>
                <w:color w:val="auto"/>
                <w:sz w:val="24"/>
                <w:szCs w:val="24"/>
                <w:lang w:val="en-US" w:eastAsia="zh-CN"/>
              </w:rPr>
              <w:t>40</w:t>
            </w:r>
            <w:r>
              <w:rPr>
                <w:rFonts w:hint="default" w:ascii="Times New Roman" w:hAnsi="Times New Roman" w:eastAsia="TimesNewRomanPSMT" w:cs="Times New Roman"/>
                <w:b w:val="0"/>
                <w:bCs w:val="0"/>
                <w:color w:val="auto"/>
                <w:sz w:val="24"/>
                <w:szCs w:val="24"/>
              </w:rPr>
              <w:t>′</w:t>
            </w:r>
            <w:r>
              <w:rPr>
                <w:rFonts w:hint="eastAsia" w:eastAsia="宋体" w:cs="Times New Roman"/>
                <w:b w:val="0"/>
                <w:bCs w:val="0"/>
                <w:color w:val="auto"/>
                <w:sz w:val="24"/>
                <w:szCs w:val="24"/>
                <w:lang w:val="en-US" w:eastAsia="zh-CN"/>
              </w:rPr>
              <w:t>17</w:t>
            </w:r>
            <w:r>
              <w:rPr>
                <w:rFonts w:hint="default" w:ascii="Times New Roman" w:hAnsi="Times New Roman" w:eastAsia="TimesNewRomanPSMT" w:cs="Times New Roman"/>
                <w:b w:val="0"/>
                <w:bCs w:val="0"/>
                <w:color w:val="auto"/>
                <w:sz w:val="24"/>
                <w:szCs w:val="24"/>
              </w:rPr>
              <w:t>.</w:t>
            </w:r>
            <w:r>
              <w:rPr>
                <w:rFonts w:hint="eastAsia" w:eastAsia="宋体" w:cs="Times New Roman"/>
                <w:b w:val="0"/>
                <w:bCs w:val="0"/>
                <w:color w:val="auto"/>
                <w:sz w:val="24"/>
                <w:szCs w:val="24"/>
                <w:lang w:val="en-US" w:eastAsia="zh-CN"/>
              </w:rPr>
              <w:t>437</w:t>
            </w:r>
            <w:r>
              <w:rPr>
                <w:rFonts w:hint="default" w:ascii="Times New Roman" w:hAnsi="Times New Roman" w:eastAsia="TimesNewRomanPSMT"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cs="Times New Roman"/>
                <w:b w:val="0"/>
                <w:bCs w:val="0"/>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项目组成及规模</w:t>
            </w:r>
          </w:p>
        </w:tc>
        <w:tc>
          <w:tcPr>
            <w:tcW w:w="8624" w:type="dxa"/>
            <w:tcBorders>
              <w:tl2br w:val="nil"/>
              <w:tr2bl w:val="nil"/>
            </w:tcBorders>
            <w:vAlign w:val="center"/>
          </w:tcPr>
          <w:p>
            <w:pPr>
              <w:pStyle w:val="53"/>
              <w:keepNext w:val="0"/>
              <w:keepLines w:val="0"/>
              <w:pageBreakBefore w:val="0"/>
              <w:widowControl w:val="0"/>
              <w:numPr>
                <w:ilvl w:val="0"/>
                <w:numId w:val="2"/>
              </w:numPr>
              <w:kinsoku/>
              <w:wordWrap/>
              <w:topLinePunct w:val="0"/>
              <w:autoSpaceDE/>
              <w:autoSpaceDN/>
              <w:bidi w:val="0"/>
              <w:adjustRightInd w:val="0"/>
              <w:snapToGrid w:val="0"/>
              <w:spacing w:before="0" w:beforeLines="0" w:after="0" w:afterLines="0" w:line="360" w:lineRule="auto"/>
              <w:ind w:firstLine="480" w:firstLineChars="200"/>
              <w:rPr>
                <w:rFonts w:hint="eastAsia" w:ascii="宋体" w:hAnsi="宋体" w:cs="宋体"/>
                <w:color w:val="auto"/>
                <w:lang w:val="en-US" w:eastAsia="zh-CN"/>
              </w:rPr>
            </w:pPr>
            <w:r>
              <w:rPr>
                <w:rFonts w:hint="eastAsia" w:ascii="宋体" w:hAnsi="宋体" w:cs="宋体"/>
                <w:color w:val="auto"/>
                <w:lang w:val="en-US" w:eastAsia="zh-CN"/>
              </w:rPr>
              <w:t>项目由来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16"/>
                <w:sz w:val="24"/>
                <w:szCs w:val="24"/>
                <w:lang w:val="en-US" w:eastAsia="zh-CN" w:bidi="ar-SA"/>
              </w:rPr>
            </w:pPr>
            <w:r>
              <w:rPr>
                <w:rFonts w:hint="default" w:ascii="Times New Roman" w:hAnsi="Times New Roman" w:eastAsia="宋体" w:cs="Times New Roman"/>
                <w:color w:val="auto"/>
                <w:kern w:val="16"/>
                <w:sz w:val="24"/>
                <w:szCs w:val="24"/>
                <w:lang w:val="en-US" w:eastAsia="zh-CN" w:bidi="ar-SA"/>
              </w:rPr>
              <w:t>为贯彻落实《国家发展改革委国家能源局农业农村部关于组织开展</w:t>
            </w:r>
            <w:r>
              <w:rPr>
                <w:rFonts w:hint="eastAsia" w:ascii="Times New Roman" w:hAnsi="Times New Roman" w:eastAsia="宋体"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千乡万村驭风行动</w:t>
            </w:r>
            <w:r>
              <w:rPr>
                <w:rFonts w:hint="eastAsia" w:ascii="Times New Roman" w:hAnsi="Times New Roman" w:eastAsia="宋体"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的通知》（发改能源〔2024〕378号）要求，加快全区农村地区能源绿色低碳转型，壮大农村集体经济、助力乡村振兴，自治区发展改革委联合农业农村厅印发了《关于印发</w:t>
            </w:r>
            <w:r>
              <w:rPr>
                <w:rFonts w:hint="eastAsia"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宁夏回族自治区</w:t>
            </w:r>
            <w:r>
              <w:rPr>
                <w:rFonts w:hint="eastAsia" w:ascii="Times New Roman" w:hAnsi="Times New Roman" w:eastAsia="宋体"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千乡万村驭风行动</w:t>
            </w:r>
            <w:r>
              <w:rPr>
                <w:rFonts w:hint="eastAsia" w:ascii="Times New Roman" w:hAnsi="Times New Roman" w:eastAsia="宋体"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总体方案</w:t>
            </w:r>
            <w:r>
              <w:rPr>
                <w:rFonts w:hint="eastAsia"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的通知》（宁发改能源（发展）〔2024〕450号）（以下简称《通知》），海原县报送</w:t>
            </w:r>
            <w:r>
              <w:rPr>
                <w:rFonts w:hint="eastAsia" w:ascii="Times New Roman" w:hAnsi="Times New Roman" w:eastAsia="宋体" w:cs="Times New Roman"/>
                <w:color w:val="auto"/>
                <w:kern w:val="16"/>
                <w:sz w:val="24"/>
                <w:szCs w:val="24"/>
                <w:lang w:val="en-US" w:eastAsia="zh-CN" w:bidi="ar-SA"/>
              </w:rPr>
              <w:t>的</w:t>
            </w:r>
            <w:r>
              <w:rPr>
                <w:rFonts w:hint="default" w:ascii="Times New Roman" w:hAnsi="Times New Roman" w:eastAsia="宋体" w:cs="Times New Roman"/>
                <w:color w:val="auto"/>
                <w:kern w:val="16"/>
                <w:sz w:val="24"/>
                <w:szCs w:val="24"/>
                <w:lang w:val="en-US" w:eastAsia="zh-CN" w:bidi="ar-SA"/>
              </w:rPr>
              <w:t>1个试点项目共</w:t>
            </w:r>
            <w:r>
              <w:rPr>
                <w:rFonts w:hint="eastAsia" w:cs="Times New Roman"/>
                <w:color w:val="auto"/>
                <w:kern w:val="16"/>
                <w:sz w:val="24"/>
                <w:szCs w:val="24"/>
                <w:lang w:val="en-US" w:eastAsia="zh-CN" w:bidi="ar-SA"/>
              </w:rPr>
              <w:t>11MW</w:t>
            </w:r>
            <w:r>
              <w:rPr>
                <w:rFonts w:hint="default" w:ascii="Times New Roman" w:hAnsi="Times New Roman" w:eastAsia="宋体" w:cs="Times New Roman"/>
                <w:color w:val="auto"/>
                <w:kern w:val="16"/>
                <w:sz w:val="24"/>
                <w:szCs w:val="24"/>
                <w:lang w:val="en-US" w:eastAsia="zh-CN" w:bidi="ar-SA"/>
              </w:rPr>
              <w:t>，经自治区自然资源厅、生态环境厅、水利厅、林业和草原局、国网宁夏电力公司等部门核查确认，列入</w:t>
            </w:r>
            <w:r>
              <w:rPr>
                <w:rFonts w:hint="eastAsia"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千乡万村驭风行动</w:t>
            </w:r>
            <w:r>
              <w:rPr>
                <w:rFonts w:hint="eastAsia"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风电项目建设清单</w:t>
            </w:r>
            <w:r>
              <w:rPr>
                <w:rFonts w:hint="eastAsia" w:cs="Times New Roman"/>
                <w:color w:val="auto"/>
                <w:kern w:val="16"/>
                <w:sz w:val="24"/>
                <w:szCs w:val="24"/>
                <w:lang w:val="en-US" w:eastAsia="zh-CN" w:bidi="ar-SA"/>
              </w:rPr>
              <w:t>，本项目</w:t>
            </w:r>
            <w:r>
              <w:rPr>
                <w:rFonts w:hint="default" w:ascii="Times New Roman" w:hAnsi="Times New Roman" w:eastAsia="宋体" w:cs="Times New Roman"/>
                <w:color w:val="auto"/>
                <w:kern w:val="16"/>
                <w:sz w:val="24"/>
                <w:szCs w:val="24"/>
                <w:lang w:val="en-US" w:eastAsia="zh-CN" w:bidi="ar-SA"/>
              </w:rPr>
              <w:t>开关站拟以2条10kV线路同塔接入海原110kV变电站10kV间隔，导线采用JKLGYJ-150/20钢芯铝绞线，长度2×17km</w:t>
            </w:r>
            <w:r>
              <w:rPr>
                <w:rFonts w:hint="eastAsia" w:cs="Times New Roman"/>
                <w:color w:val="auto"/>
                <w:kern w:val="16"/>
                <w:sz w:val="24"/>
                <w:szCs w:val="24"/>
                <w:lang w:val="en-US" w:eastAsia="zh-CN" w:bidi="ar-SA"/>
              </w:rPr>
              <w:t>。</w:t>
            </w:r>
            <w:r>
              <w:rPr>
                <w:rFonts w:hint="eastAsia" w:ascii="Times New Roman" w:hAnsi="Times New Roman" w:eastAsia="宋体" w:cs="Times New Roman"/>
                <w:color w:val="auto"/>
                <w:kern w:val="16"/>
                <w:sz w:val="24"/>
                <w:szCs w:val="24"/>
                <w:lang w:val="en-US" w:eastAsia="zh-CN" w:bidi="ar-SA"/>
              </w:rPr>
              <w:t>2024年10月29日</w:t>
            </w:r>
            <w:r>
              <w:rPr>
                <w:rFonts w:hint="default" w:ascii="Times New Roman" w:hAnsi="Times New Roman" w:eastAsia="宋体" w:cs="Times New Roman"/>
                <w:color w:val="auto"/>
                <w:kern w:val="16"/>
                <w:sz w:val="24"/>
                <w:szCs w:val="24"/>
                <w:lang w:val="en-US" w:eastAsia="zh-CN" w:bidi="ar-SA"/>
              </w:rPr>
              <w:t>自治区发展改革委联合农业农村厅印发了</w:t>
            </w:r>
            <w:r>
              <w:rPr>
                <w:rFonts w:hint="eastAsia" w:cs="Times New Roman"/>
                <w:color w:val="auto"/>
                <w:kern w:val="16"/>
                <w:sz w:val="24"/>
                <w:szCs w:val="24"/>
                <w:lang w:val="en-US" w:eastAsia="zh-CN" w:bidi="ar-SA"/>
              </w:rPr>
              <w:t>《关于公布“</w:t>
            </w:r>
            <w:r>
              <w:rPr>
                <w:rFonts w:hint="default" w:ascii="Times New Roman" w:hAnsi="Times New Roman" w:eastAsia="宋体" w:cs="Times New Roman"/>
                <w:color w:val="auto"/>
                <w:kern w:val="16"/>
                <w:sz w:val="24"/>
                <w:szCs w:val="24"/>
                <w:lang w:val="en-US" w:eastAsia="zh-CN" w:bidi="ar-SA"/>
              </w:rPr>
              <w:t>千乡万村驭风行动</w:t>
            </w:r>
            <w:r>
              <w:rPr>
                <w:rFonts w:hint="eastAsia"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建设清单的通知</w:t>
            </w:r>
            <w:r>
              <w:rPr>
                <w:rFonts w:hint="eastAsia" w:ascii="Times New Roman" w:hAnsi="Times New Roman" w:eastAsia="宋体" w:cs="Times New Roman"/>
                <w:color w:val="auto"/>
                <w:kern w:val="16"/>
                <w:sz w:val="24"/>
                <w:szCs w:val="24"/>
                <w:lang w:val="en-US" w:eastAsia="zh-CN" w:bidi="ar-SA"/>
              </w:rPr>
              <w:t>》</w:t>
            </w:r>
            <w:r>
              <w:rPr>
                <w:rFonts w:hint="default" w:ascii="Times New Roman" w:hAnsi="Times New Roman" w:eastAsia="宋体" w:cs="Times New Roman"/>
                <w:color w:val="auto"/>
                <w:kern w:val="16"/>
                <w:sz w:val="24"/>
                <w:szCs w:val="24"/>
                <w:lang w:val="en-US" w:eastAsia="zh-CN" w:bidi="ar-SA"/>
              </w:rPr>
              <w:t>（宁发改能源（发展）〔2024〕</w:t>
            </w:r>
            <w:r>
              <w:rPr>
                <w:rFonts w:hint="eastAsia" w:cs="Times New Roman"/>
                <w:color w:val="auto"/>
                <w:kern w:val="16"/>
                <w:sz w:val="24"/>
                <w:szCs w:val="24"/>
                <w:lang w:val="en-US" w:eastAsia="zh-CN" w:bidi="ar-SA"/>
              </w:rPr>
              <w:t>804</w:t>
            </w:r>
            <w:r>
              <w:rPr>
                <w:rFonts w:hint="default" w:ascii="Times New Roman" w:hAnsi="Times New Roman" w:eastAsia="宋体" w:cs="Times New Roman"/>
                <w:color w:val="auto"/>
                <w:kern w:val="16"/>
                <w:sz w:val="24"/>
                <w:szCs w:val="24"/>
                <w:lang w:val="en-US" w:eastAsia="zh-CN" w:bidi="ar-SA"/>
              </w:rPr>
              <w:t>号）</w:t>
            </w:r>
            <w:r>
              <w:rPr>
                <w:rFonts w:hint="eastAsia" w:cs="Times New Roman"/>
                <w:color w:val="auto"/>
                <w:kern w:val="16"/>
                <w:sz w:val="24"/>
                <w:szCs w:val="24"/>
                <w:lang w:val="en-US" w:eastAsia="zh-CN" w:bidi="ar-SA"/>
              </w:rPr>
              <w:t>。2025年2月7日宁夏回族自治区发展和改革委员会审发了《自治区发展改革委关于海原县“</w:t>
            </w:r>
            <w:r>
              <w:rPr>
                <w:rFonts w:hint="default" w:ascii="Times New Roman" w:hAnsi="Times New Roman" w:eastAsia="宋体" w:cs="Times New Roman"/>
                <w:color w:val="auto"/>
                <w:kern w:val="16"/>
                <w:sz w:val="24"/>
                <w:szCs w:val="24"/>
                <w:lang w:val="en-US" w:eastAsia="zh-CN" w:bidi="ar-SA"/>
              </w:rPr>
              <w:t>千乡万村驭风行动</w:t>
            </w:r>
            <w:r>
              <w:rPr>
                <w:rFonts w:hint="eastAsia" w:cs="Times New Roman"/>
                <w:color w:val="auto"/>
                <w:kern w:val="16"/>
                <w:sz w:val="24"/>
                <w:szCs w:val="24"/>
                <w:lang w:val="en-US" w:eastAsia="zh-CN" w:bidi="ar-SA"/>
              </w:rPr>
              <w:t>”11MW风电试点项目核准批复》（宁发改能源（发展）审发</w:t>
            </w:r>
            <w:r>
              <w:rPr>
                <w:rFonts w:hint="default" w:ascii="Times New Roman" w:hAnsi="Times New Roman" w:eastAsia="宋体" w:cs="Times New Roman"/>
                <w:color w:val="auto"/>
                <w:kern w:val="16"/>
                <w:sz w:val="24"/>
                <w:szCs w:val="24"/>
                <w:lang w:val="en-US" w:eastAsia="zh-CN" w:bidi="ar-SA"/>
              </w:rPr>
              <w:t>〔202</w:t>
            </w:r>
            <w:r>
              <w:rPr>
                <w:rFonts w:hint="eastAsia" w:cs="Times New Roman"/>
                <w:color w:val="auto"/>
                <w:kern w:val="16"/>
                <w:sz w:val="24"/>
                <w:szCs w:val="24"/>
                <w:lang w:val="en-US" w:eastAsia="zh-CN" w:bidi="ar-SA"/>
              </w:rPr>
              <w:t>5</w:t>
            </w:r>
            <w:r>
              <w:rPr>
                <w:rFonts w:hint="default" w:ascii="Times New Roman" w:hAnsi="Times New Roman" w:eastAsia="宋体" w:cs="Times New Roman"/>
                <w:color w:val="auto"/>
                <w:kern w:val="16"/>
                <w:sz w:val="24"/>
                <w:szCs w:val="24"/>
                <w:lang w:val="en-US" w:eastAsia="zh-CN" w:bidi="ar-SA"/>
              </w:rPr>
              <w:t>〕</w:t>
            </w:r>
            <w:r>
              <w:rPr>
                <w:rFonts w:hint="eastAsia" w:cs="Times New Roman"/>
                <w:color w:val="auto"/>
                <w:kern w:val="16"/>
                <w:sz w:val="24"/>
                <w:szCs w:val="24"/>
                <w:lang w:val="en-US" w:eastAsia="zh-CN" w:bidi="ar-SA"/>
              </w:rPr>
              <w:t>20</w:t>
            </w:r>
            <w:r>
              <w:rPr>
                <w:rFonts w:hint="default" w:ascii="Times New Roman" w:hAnsi="Times New Roman" w:eastAsia="宋体" w:cs="Times New Roman"/>
                <w:color w:val="auto"/>
                <w:kern w:val="16"/>
                <w:sz w:val="24"/>
                <w:szCs w:val="24"/>
                <w:lang w:val="en-US" w:eastAsia="zh-CN" w:bidi="ar-SA"/>
              </w:rPr>
              <w:t>号</w:t>
            </w:r>
            <w:r>
              <w:rPr>
                <w:rFonts w:hint="eastAsia" w:cs="Times New Roman"/>
                <w:color w:val="auto"/>
                <w:kern w:val="16"/>
                <w:sz w:val="24"/>
                <w:szCs w:val="24"/>
                <w:lang w:val="en-US" w:eastAsia="zh-CN" w:bidi="ar-SA"/>
              </w:rPr>
              <w:t>）。</w:t>
            </w:r>
          </w:p>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项目工程内容</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color w:val="auto"/>
                <w:lang w:val="en-US" w:eastAsia="zh-CN"/>
              </w:rPr>
              <w:t>海原县</w:t>
            </w:r>
            <w:r>
              <w:rPr>
                <w:rFonts w:hint="eastAsia" w:eastAsia="宋体" w:cs="Times New Roman"/>
                <w:color w:val="auto"/>
                <w:lang w:val="en-US" w:eastAsia="zh-CN"/>
              </w:rPr>
              <w:t>“</w:t>
            </w:r>
            <w:r>
              <w:rPr>
                <w:rFonts w:hint="default" w:ascii="Times New Roman" w:hAnsi="Times New Roman" w:eastAsia="宋体" w:cs="Times New Roman"/>
                <w:color w:val="auto"/>
                <w:lang w:val="en-US" w:eastAsia="zh-CN"/>
              </w:rPr>
              <w:t>千乡万村驭风行动</w:t>
            </w:r>
            <w:r>
              <w:rPr>
                <w:rFonts w:hint="eastAsia" w:eastAsia="宋体" w:cs="Times New Roman"/>
                <w:color w:val="auto"/>
                <w:lang w:val="en-US" w:eastAsia="zh-CN"/>
              </w:rPr>
              <w:t>”</w:t>
            </w:r>
            <w:r>
              <w:rPr>
                <w:rFonts w:hint="default" w:ascii="Times New Roman" w:hAnsi="Times New Roman" w:eastAsia="宋体" w:cs="Times New Roman"/>
                <w:color w:val="auto"/>
                <w:lang w:val="en-US" w:eastAsia="zh-CN"/>
              </w:rPr>
              <w:t>11MW风电试点项目，项目设计安装</w:t>
            </w:r>
            <w:r>
              <w:rPr>
                <w:rFonts w:hint="default" w:ascii="Times New Roman" w:hAnsi="Times New Roman" w:eastAsia="宋体" w:cs="Times New Roman"/>
                <w:color w:val="auto"/>
                <w:highlight w:val="none"/>
                <w:lang w:val="en-US" w:eastAsia="zh-CN"/>
              </w:rPr>
              <w:t>2台单机容量为5.5MW风力发电机组，</w:t>
            </w:r>
            <w:r>
              <w:rPr>
                <w:rFonts w:hint="eastAsia" w:ascii="Times New Roman" w:hAnsi="Times New Roman" w:eastAsia="宋体" w:cs="Times New Roman"/>
                <w:color w:val="auto"/>
                <w:lang w:val="en-US" w:eastAsia="zh-CN"/>
              </w:rPr>
              <w:t>配套安装</w:t>
            </w: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r>
              <w:rPr>
                <w:rFonts w:hint="default" w:ascii="Times New Roman" w:hAnsi="Times New Roman" w:eastAsia="宋体" w:cs="Times New Roman"/>
                <w:color w:val="auto"/>
                <w:lang w:val="en-US" w:eastAsia="zh-CN"/>
              </w:rPr>
              <w:t>10/1.14kV</w:t>
            </w:r>
            <w:r>
              <w:rPr>
                <w:rFonts w:hint="eastAsia" w:ascii="Times New Roman" w:hAnsi="Times New Roman" w:eastAsia="宋体" w:cs="Times New Roman"/>
                <w:color w:val="auto"/>
                <w:lang w:val="en-US" w:eastAsia="zh-CN"/>
              </w:rPr>
              <w:t>容量为</w:t>
            </w:r>
            <w:r>
              <w:rPr>
                <w:rFonts w:hint="default" w:ascii="Times New Roman" w:hAnsi="Times New Roman" w:eastAsia="宋体" w:cs="Times New Roman"/>
                <w:color w:val="auto"/>
                <w:lang w:val="en-US" w:eastAsia="zh-CN"/>
              </w:rPr>
              <w:t>6000kVA</w:t>
            </w:r>
            <w:r>
              <w:rPr>
                <w:rFonts w:hint="eastAsia" w:ascii="Times New Roman" w:hAnsi="Times New Roman" w:eastAsia="宋体" w:cs="Times New Roman"/>
                <w:color w:val="auto"/>
                <w:lang w:val="en-US" w:eastAsia="zh-CN"/>
              </w:rPr>
              <w:t>箱式变压器，风电场总装机容量</w:t>
            </w:r>
            <w:r>
              <w:rPr>
                <w:rFonts w:hint="default" w:ascii="Times New Roman" w:hAnsi="Times New Roman" w:eastAsia="宋体" w:cs="Times New Roman"/>
                <w:color w:val="auto"/>
                <w:lang w:val="en-US" w:eastAsia="zh-CN"/>
              </w:rPr>
              <w:t>11MW</w:t>
            </w:r>
            <w:r>
              <w:rPr>
                <w:rFonts w:hint="eastAsia" w:ascii="Times New Roman" w:hAnsi="Times New Roman" w:eastAsia="宋体" w:cs="Times New Roman"/>
                <w:color w:val="auto"/>
                <w:lang w:val="en-US" w:eastAsia="zh-CN"/>
              </w:rPr>
              <w:t>，配套新建</w:t>
            </w: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座</w:t>
            </w:r>
            <w:r>
              <w:rPr>
                <w:rFonts w:hint="default" w:ascii="Times New Roman" w:hAnsi="Times New Roman" w:eastAsia="宋体" w:cs="Times New Roman"/>
                <w:color w:val="auto"/>
                <w:lang w:val="en-US" w:eastAsia="zh-CN"/>
              </w:rPr>
              <w:t>10kV</w:t>
            </w:r>
            <w:r>
              <w:rPr>
                <w:rFonts w:hint="eastAsia" w:ascii="Times New Roman" w:hAnsi="Times New Roman" w:eastAsia="宋体" w:cs="Times New Roman"/>
                <w:color w:val="auto"/>
                <w:lang w:val="en-US" w:eastAsia="zh-CN"/>
              </w:rPr>
              <w:t>开关站</w:t>
            </w:r>
            <w:r>
              <w:rPr>
                <w:rFonts w:hint="eastAsia" w:eastAsia="宋体" w:cs="Times New Roman"/>
                <w:color w:val="auto"/>
                <w:lang w:val="en-US" w:eastAsia="zh-CN"/>
              </w:rPr>
              <w:t>。</w:t>
            </w:r>
            <w:r>
              <w:rPr>
                <w:rFonts w:hint="default" w:ascii="Times New Roman" w:hAnsi="Times New Roman" w:eastAsia="宋体" w:cs="Times New Roman"/>
                <w:b w:val="0"/>
                <w:bCs w:val="0"/>
                <w:color w:val="auto"/>
                <w:lang w:val="en-US" w:eastAsia="zh-CN"/>
              </w:rPr>
              <w:t>本项目开关站拟以2条10kV线路同塔接入海原110kV变电站10kV间隔，导线采用JKLGYJ-150/20钢芯铝绞线，长度2×17km。预计年上网发电量为2574.31万kW·h，年等效满负荷小时数2340h，净容量系数0.267。</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color w:val="auto"/>
                <w:lang w:val="en-US" w:eastAsia="zh-CN"/>
              </w:rPr>
              <w:t>项目工程组成主</w:t>
            </w:r>
            <w:r>
              <w:rPr>
                <w:rFonts w:hint="default" w:ascii="Times New Roman" w:hAnsi="Times New Roman" w:eastAsia="宋体" w:cs="Times New Roman"/>
                <w:color w:val="auto"/>
                <w:highlight w:val="none"/>
                <w:lang w:val="en-US" w:eastAsia="zh-CN"/>
              </w:rPr>
              <w:t>要包括主体工程、</w:t>
            </w:r>
            <w:r>
              <w:rPr>
                <w:rFonts w:hint="default" w:ascii="Times New Roman" w:hAnsi="Times New Roman" w:eastAsia="宋体" w:cs="Times New Roman"/>
                <w:color w:val="auto"/>
                <w:highlight w:val="none"/>
                <w:lang w:eastAsia="zh-CN"/>
              </w:rPr>
              <w:t>临时工程</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公用工程以及环保工程等。具体工程组成详见表</w:t>
            </w:r>
            <w:r>
              <w:rPr>
                <w:rFonts w:hint="eastAsia" w:ascii="Times New Roman" w:hAnsi="Times New Roman" w:eastAsia="宋体" w:cs="Times New Roman"/>
                <w:color w:val="auto"/>
                <w:highlight w:val="none"/>
                <w:lang w:val="en-US" w:eastAsia="zh-CN"/>
              </w:rPr>
              <w:t>2-1</w:t>
            </w:r>
            <w:r>
              <w:rPr>
                <w:rFonts w:hint="default" w:ascii="Times New Roman" w:hAnsi="Times New Roman" w:eastAsia="宋体" w:cs="Times New Roman"/>
                <w:color w:val="auto"/>
                <w:highlight w:val="none"/>
                <w:lang w:val="en-US" w:eastAsia="zh-CN"/>
              </w:rPr>
              <w:t>。</w:t>
            </w:r>
          </w:p>
          <w:p>
            <w:pPr>
              <w:pStyle w:val="109"/>
              <w:spacing w:line="240" w:lineRule="auto"/>
              <w:ind w:firstLine="480"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表2-1             程组成一览表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36"/>
              <w:gridCol w:w="685"/>
              <w:gridCol w:w="429"/>
              <w:gridCol w:w="6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组成</w:t>
                  </w:r>
                </w:p>
              </w:tc>
              <w:tc>
                <w:tcPr>
                  <w:tcW w:w="925" w:type="pct"/>
                  <w:gridSpan w:val="3"/>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3671" w:type="pct"/>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925" w:type="pct"/>
                  <w:gridSpan w:val="3"/>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3671"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restart"/>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主体工程</w:t>
                  </w:r>
                </w:p>
              </w:tc>
              <w:tc>
                <w:tcPr>
                  <w:tcW w:w="260" w:type="pct"/>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风力</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发电</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机组</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409" w:type="pct"/>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风机</w:t>
                  </w:r>
                </w:p>
              </w:tc>
              <w:tc>
                <w:tcPr>
                  <w:tcW w:w="255"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3671"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风电机组：</w:t>
                  </w:r>
                  <w:r>
                    <w:rPr>
                      <w:rFonts w:hint="default" w:ascii="Times New Roman" w:hAnsi="Times New Roman" w:eastAsia="宋体" w:cs="Times New Roman"/>
                      <w:color w:val="auto"/>
                      <w:kern w:val="0"/>
                      <w:sz w:val="21"/>
                      <w:szCs w:val="21"/>
                      <w:lang w:eastAsia="zh-CN"/>
                    </w:rPr>
                    <w:t>安装</w:t>
                  </w:r>
                  <w:r>
                    <w:rPr>
                      <w:rFonts w:hint="default" w:ascii="Times New Roman" w:hAnsi="Times New Roman" w:eastAsia="宋体" w:cs="Times New Roman"/>
                      <w:color w:val="auto"/>
                      <w:kern w:val="0"/>
                      <w:sz w:val="21"/>
                      <w:szCs w:val="21"/>
                      <w:lang w:val="en-US" w:eastAsia="zh-CN"/>
                    </w:rPr>
                    <w:t>2台单机容量</w:t>
                  </w:r>
                  <w:r>
                    <w:rPr>
                      <w:rFonts w:hint="default" w:ascii="Times New Roman" w:hAnsi="Times New Roman" w:eastAsia="宋体" w:cs="Times New Roman"/>
                      <w:color w:val="auto"/>
                      <w:kern w:val="0"/>
                      <w:sz w:val="21"/>
                      <w:szCs w:val="21"/>
                      <w:highlight w:val="none"/>
                      <w:lang w:val="en-US" w:eastAsia="zh-CN"/>
                    </w:rPr>
                    <w:t>为5.5M</w:t>
                  </w:r>
                  <w:r>
                    <w:rPr>
                      <w:rFonts w:hint="default" w:ascii="Times New Roman" w:hAnsi="Times New Roman" w:eastAsia="宋体" w:cs="Times New Roman"/>
                      <w:b w:val="0"/>
                      <w:bCs w:val="0"/>
                      <w:color w:val="auto"/>
                      <w:sz w:val="21"/>
                      <w:szCs w:val="21"/>
                      <w:highlight w:val="none"/>
                      <w:lang w:val="en-US" w:eastAsia="zh-CN"/>
                    </w:rPr>
                    <w:t>W</w:t>
                  </w:r>
                  <w:r>
                    <w:rPr>
                      <w:rFonts w:hint="default" w:ascii="Times New Roman" w:hAnsi="Times New Roman" w:eastAsia="宋体" w:cs="Times New Roman"/>
                      <w:color w:val="auto"/>
                      <w:kern w:val="0"/>
                      <w:sz w:val="21"/>
                      <w:szCs w:val="21"/>
                      <w:highlight w:val="none"/>
                      <w:lang w:val="en-US" w:eastAsia="zh-CN"/>
                    </w:rPr>
                    <w:t>风</w:t>
                  </w:r>
                  <w:r>
                    <w:rPr>
                      <w:rFonts w:hint="default" w:ascii="Times New Roman" w:hAnsi="Times New Roman" w:eastAsia="宋体" w:cs="Times New Roman"/>
                      <w:color w:val="auto"/>
                      <w:kern w:val="0"/>
                      <w:sz w:val="21"/>
                      <w:szCs w:val="21"/>
                      <w:lang w:val="en-US" w:eastAsia="zh-CN"/>
                    </w:rPr>
                    <w:t>力发电机组，</w:t>
                  </w:r>
                  <w:r>
                    <w:rPr>
                      <w:rFonts w:hint="default" w:ascii="Times New Roman" w:hAnsi="Times New Roman" w:eastAsia="宋体" w:cs="Times New Roman"/>
                      <w:color w:val="auto"/>
                      <w:sz w:val="21"/>
                      <w:szCs w:val="21"/>
                    </w:rPr>
                    <w:t>风轮直径为</w:t>
                  </w:r>
                  <w:r>
                    <w:rPr>
                      <w:rFonts w:hint="default" w:ascii="Times New Roman" w:hAnsi="Times New Roman" w:eastAsia="宋体" w:cs="Times New Roman"/>
                      <w:color w:val="auto"/>
                      <w:sz w:val="21"/>
                      <w:szCs w:val="21"/>
                      <w:lang w:val="en-US" w:eastAsia="zh-CN"/>
                    </w:rPr>
                    <w:t>220</w:t>
                  </w:r>
                  <w:r>
                    <w:rPr>
                      <w:rFonts w:hint="default" w:ascii="Times New Roman" w:hAnsi="Times New Roman" w:eastAsia="宋体" w:cs="Times New Roman"/>
                      <w:color w:val="auto"/>
                      <w:sz w:val="21"/>
                      <w:szCs w:val="21"/>
                    </w:rPr>
                    <w:t>m，轮毂高度为</w:t>
                  </w:r>
                  <w:r>
                    <w:rPr>
                      <w:rFonts w:hint="default" w:ascii="Times New Roman" w:hAnsi="Times New Roman" w:eastAsia="宋体" w:cs="Times New Roman"/>
                      <w:color w:val="auto"/>
                      <w:sz w:val="21"/>
                      <w:szCs w:val="21"/>
                      <w:lang w:val="en-US" w:eastAsia="zh-CN"/>
                    </w:rPr>
                    <w:t>115</w:t>
                  </w:r>
                  <w:r>
                    <w:rPr>
                      <w:rFonts w:hint="default" w:ascii="Times New Roman" w:hAnsi="Times New Roman" w:eastAsia="宋体" w:cs="Times New Roman"/>
                      <w:color w:val="auto"/>
                      <w:sz w:val="21"/>
                      <w:szCs w:val="21"/>
                    </w:rPr>
                    <w:t>m，额定功率为</w:t>
                  </w:r>
                  <w:r>
                    <w:rPr>
                      <w:rFonts w:hint="default" w:ascii="Times New Roman" w:hAnsi="Times New Roman" w:eastAsia="宋体" w:cs="Times New Roman"/>
                      <w:color w:val="auto"/>
                      <w:sz w:val="21"/>
                      <w:szCs w:val="21"/>
                      <w:highlight w:val="none"/>
                      <w:lang w:val="en-US" w:eastAsia="zh-CN"/>
                    </w:rPr>
                    <w:t>5500kW，总装机容量11MW</w:t>
                  </w:r>
                  <w:r>
                    <w:rPr>
                      <w:rFonts w:hint="default" w:ascii="Times New Roman" w:hAnsi="Times New Roman" w:eastAsia="宋体" w:cs="Times New Roman"/>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blHeader/>
                <w:jc w:val="center"/>
              </w:trPr>
              <w:tc>
                <w:tcPr>
                  <w:tcW w:w="402" w:type="pct"/>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409" w:type="pct"/>
                  <w:vMerge w:val="continue"/>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255"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土建</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风电机组基础</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占地面积为</w:t>
                  </w:r>
                  <w:r>
                    <w:rPr>
                      <w:rFonts w:hint="eastAsia" w:cs="Times New Roman"/>
                      <w:color w:val="auto"/>
                      <w:sz w:val="21"/>
                      <w:szCs w:val="21"/>
                      <w:lang w:val="en-US" w:eastAsia="zh-CN"/>
                    </w:rPr>
                    <w:t>968</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kern w:val="0"/>
                      <w:sz w:val="21"/>
                      <w:szCs w:val="21"/>
                      <w:lang w:val="en-US" w:eastAsia="zh-CN"/>
                    </w:rPr>
                    <w:t>，</w:t>
                  </w:r>
                  <w:r>
                    <w:rPr>
                      <w:rFonts w:hint="eastAsia" w:cs="Times New Roman"/>
                      <w:color w:val="auto"/>
                      <w:kern w:val="0"/>
                      <w:sz w:val="21"/>
                      <w:szCs w:val="21"/>
                      <w:lang w:val="en-US" w:eastAsia="zh-CN"/>
                    </w:rPr>
                    <w:t>埋深约4.0m，</w:t>
                  </w:r>
                  <w:r>
                    <w:rPr>
                      <w:rFonts w:hint="default" w:ascii="Times New Roman" w:hAnsi="Times New Roman" w:eastAsia="宋体" w:cs="Times New Roman"/>
                      <w:color w:val="auto"/>
                      <w:sz w:val="21"/>
                      <w:szCs w:val="21"/>
                    </w:rPr>
                    <w:t>采用</w:t>
                  </w:r>
                  <w:r>
                    <w:rPr>
                      <w:rFonts w:hint="default" w:ascii="Times New Roman" w:hAnsi="Times New Roman" w:eastAsia="宋体" w:cs="Times New Roman"/>
                      <w:color w:val="auto"/>
                      <w:kern w:val="0"/>
                      <w:sz w:val="21"/>
                      <w:szCs w:val="21"/>
                      <w:lang w:val="en-US" w:eastAsia="zh-CN" w:bidi="ar"/>
                    </w:rPr>
                    <w:t>桩基承台基础，</w:t>
                  </w:r>
                  <w:r>
                    <w:rPr>
                      <w:rFonts w:hint="default" w:ascii="Times New Roman" w:hAnsi="Times New Roman" w:eastAsia="宋体" w:cs="Times New Roman"/>
                      <w:b w:val="0"/>
                      <w:bCs w:val="0"/>
                      <w:color w:val="auto"/>
                      <w:sz w:val="20"/>
                      <w:szCs w:val="20"/>
                    </w:rPr>
                    <w:t>外购商品混凝土进行浇筑。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409" w:type="pct"/>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箱式变压器</w:t>
                  </w:r>
                </w:p>
              </w:tc>
              <w:tc>
                <w:tcPr>
                  <w:tcW w:w="255"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3671"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本风电场按照一机一变设计，每台风机设一座箱式变电站，箱式变电站内对应设一台容量6000kVA的油浸式变压器。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409" w:type="pct"/>
                  <w:vMerge w:val="continue"/>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255"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土建</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箱式变压器基础</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占地面积为</w:t>
                  </w:r>
                  <w:r>
                    <w:rPr>
                      <w:rFonts w:hint="eastAsia" w:cs="Times New Roman"/>
                      <w:color w:val="auto"/>
                      <w:sz w:val="21"/>
                      <w:szCs w:val="21"/>
                      <w:lang w:val="en-US" w:eastAsia="zh-CN"/>
                    </w:rPr>
                    <w:t>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sz w:val="21"/>
                      <w:szCs w:val="21"/>
                      <w:lang w:eastAsia="zh-CN"/>
                    </w:rPr>
                    <w:t>采用</w:t>
                  </w:r>
                  <w:r>
                    <w:rPr>
                      <w:rFonts w:hint="default" w:ascii="Times New Roman" w:hAnsi="Times New Roman" w:eastAsia="宋体" w:cs="Times New Roman"/>
                      <w:color w:val="auto"/>
                      <w:kern w:val="0"/>
                      <w:sz w:val="21"/>
                      <w:szCs w:val="21"/>
                      <w:lang w:val="en-US" w:eastAsia="zh-CN" w:bidi="ar"/>
                    </w:rPr>
                    <w:t>钢筋混凝土箱式基础</w:t>
                  </w:r>
                  <w:r>
                    <w:rPr>
                      <w:rFonts w:hint="default" w:ascii="Times New Roman" w:hAnsi="Times New Roman" w:eastAsia="宋体" w:cs="Times New Roman"/>
                      <w:color w:val="auto"/>
                      <w:sz w:val="21"/>
                      <w:szCs w:val="21"/>
                    </w:rPr>
                    <w:t>，</w:t>
                  </w:r>
                  <w:r>
                    <w:rPr>
                      <w:rFonts w:hint="default" w:ascii="Times New Roman" w:hAnsi="Times New Roman" w:eastAsia="宋体" w:cs="Times New Roman"/>
                      <w:b w:val="0"/>
                      <w:bCs w:val="0"/>
                      <w:color w:val="auto"/>
                      <w:sz w:val="21"/>
                      <w:szCs w:val="21"/>
                    </w:rPr>
                    <w:t>外购商品混凝土进行浇筑。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402" w:type="pct"/>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669" w:type="pct"/>
                  <w:gridSpan w:val="2"/>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10kV开关站</w:t>
                  </w:r>
                </w:p>
              </w:tc>
              <w:tc>
                <w:tcPr>
                  <w:tcW w:w="255"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规模</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10kV</w:t>
                  </w:r>
                  <w:r>
                    <w:rPr>
                      <w:rFonts w:hint="default" w:ascii="Times New Roman" w:hAnsi="Times New Roman" w:eastAsia="宋体" w:cs="Times New Roman"/>
                      <w:color w:val="auto"/>
                      <w:sz w:val="21"/>
                      <w:szCs w:val="21"/>
                    </w:rPr>
                    <w:t>开关站</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布置了集装箱式一次电气设备预制舱、二次电气设备预制舱、无功补偿预制舱、备品备件间及工具间舱体</w:t>
                  </w:r>
                  <w:r>
                    <w:rPr>
                      <w:rFonts w:hint="eastAsia" w:cs="Times New Roman"/>
                      <w:color w:val="auto"/>
                      <w:sz w:val="21"/>
                      <w:szCs w:val="21"/>
                      <w:lang w:eastAsia="zh-CN"/>
                    </w:rPr>
                    <w:t>、舱体值班室、舱体休息室、舱体休息室、独立避雷针等建筑物。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1" w:hRule="atLeast"/>
                <w:tblHeader/>
                <w:jc w:val="center"/>
              </w:trPr>
              <w:tc>
                <w:tcPr>
                  <w:tcW w:w="402" w:type="pct"/>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669" w:type="pct"/>
                  <w:gridSpan w:val="2"/>
                  <w:vMerge w:val="continue"/>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255" w:type="pc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土建</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10kV</w:t>
                  </w:r>
                  <w:r>
                    <w:rPr>
                      <w:rFonts w:hint="default" w:ascii="Times New Roman" w:hAnsi="Times New Roman" w:eastAsia="宋体" w:cs="Times New Roman"/>
                      <w:b w:val="0"/>
                      <w:bCs w:val="0"/>
                      <w:color w:val="auto"/>
                      <w:sz w:val="21"/>
                      <w:szCs w:val="21"/>
                    </w:rPr>
                    <w:t>开关站</w:t>
                  </w:r>
                  <w:r>
                    <w:rPr>
                      <w:rFonts w:hint="eastAsia" w:cs="Times New Roman"/>
                      <w:b w:val="0"/>
                      <w:bCs w:val="0"/>
                      <w:color w:val="auto"/>
                      <w:sz w:val="21"/>
                      <w:szCs w:val="21"/>
                      <w:lang w:eastAsia="zh-CN"/>
                    </w:rPr>
                    <w:t>：</w:t>
                  </w:r>
                  <w:r>
                    <w:rPr>
                      <w:rFonts w:hint="default" w:ascii="Times New Roman" w:hAnsi="Times New Roman" w:eastAsia="宋体" w:cs="Times New Roman"/>
                      <w:color w:val="auto"/>
                      <w:sz w:val="21"/>
                      <w:szCs w:val="21"/>
                    </w:rPr>
                    <w:t>占地面积为</w:t>
                  </w:r>
                  <w:r>
                    <w:rPr>
                      <w:rFonts w:hint="eastAsia" w:cs="Times New Roman"/>
                      <w:color w:val="auto"/>
                      <w:sz w:val="21"/>
                      <w:szCs w:val="21"/>
                      <w:lang w:val="en-US" w:eastAsia="zh-CN"/>
                    </w:rPr>
                    <w:t>2408</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主要土建工程量</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变配电工程、房屋建筑工程、进站道路工程、站内道路工程及其他辅助工程。</w:t>
                  </w:r>
                  <w:r>
                    <w:rPr>
                      <w:rFonts w:hint="default" w:ascii="Times New Roman" w:hAnsi="Times New Roman" w:eastAsia="宋体" w:cs="Times New Roman"/>
                      <w:color w:val="auto"/>
                      <w:sz w:val="21"/>
                      <w:szCs w:val="21"/>
                      <w:lang w:val="en-US" w:eastAsia="zh-CN"/>
                    </w:rPr>
                    <w:t>开关站围墙内用地面积为</w:t>
                  </w:r>
                  <w:r>
                    <w:rPr>
                      <w:rFonts w:hint="default" w:ascii="Times New Roman" w:hAnsi="Times New Roman" w:eastAsia="宋体" w:cs="Times New Roman"/>
                      <w:b w:val="0"/>
                      <w:bCs w:val="0"/>
                      <w:color w:val="auto"/>
                      <w:kern w:val="2"/>
                      <w:sz w:val="21"/>
                      <w:szCs w:val="21"/>
                      <w:lang w:val="en-US" w:eastAsia="zh-CN" w:bidi="ar-SA"/>
                    </w:rPr>
                    <w:t>79</w:t>
                  </w:r>
                  <w:r>
                    <w:rPr>
                      <w:rFonts w:hint="eastAsia" w:cs="Times New Roman"/>
                      <w:b w:val="0"/>
                      <w:bCs w:val="0"/>
                      <w:color w:val="auto"/>
                      <w:kern w:val="2"/>
                      <w:sz w:val="21"/>
                      <w:szCs w:val="21"/>
                      <w:lang w:val="en-US" w:eastAsia="zh-CN" w:bidi="ar-SA"/>
                    </w:rPr>
                    <w:t>9</w:t>
                  </w:r>
                  <w:r>
                    <w:rPr>
                      <w:rFonts w:hint="default" w:ascii="Times New Roman" w:hAnsi="Times New Roman" w:eastAsia="宋体" w:cs="Times New Roman"/>
                      <w:b w:val="0"/>
                      <w:bCs w:val="0"/>
                      <w:color w:val="auto"/>
                      <w:kern w:val="2"/>
                      <w:sz w:val="21"/>
                      <w:szCs w:val="21"/>
                      <w:lang w:val="en-US" w:eastAsia="zh-CN" w:bidi="ar-SA"/>
                    </w:rPr>
                    <w:t>.</w:t>
                  </w:r>
                  <w:r>
                    <w:rPr>
                      <w:rFonts w:hint="eastAsia" w:cs="Times New Roman"/>
                      <w:b w:val="0"/>
                      <w:bCs w:val="0"/>
                      <w:color w:val="auto"/>
                      <w:kern w:val="2"/>
                      <w:sz w:val="21"/>
                      <w:szCs w:val="21"/>
                      <w:lang w:val="en-US" w:eastAsia="zh-CN" w:bidi="ar-SA"/>
                    </w:rPr>
                    <w:t>2</w:t>
                  </w:r>
                  <w:r>
                    <w:rPr>
                      <w:rFonts w:hint="default" w:ascii="Times New Roman" w:hAnsi="Times New Roman" w:eastAsia="宋体" w:cs="Times New Roman"/>
                      <w:b w:val="0"/>
                      <w:bCs w:val="0"/>
                      <w:color w:val="auto"/>
                      <w:kern w:val="2"/>
                      <w:sz w:val="21"/>
                      <w:szCs w:val="21"/>
                      <w:lang w:val="en-US" w:eastAsia="zh-CN" w:bidi="ar-SA"/>
                    </w:rPr>
                    <w:t>m</w:t>
                  </w:r>
                  <w:r>
                    <w:rPr>
                      <w:rFonts w:hint="default" w:ascii="Times New Roman" w:hAnsi="Times New Roman" w:eastAsia="宋体" w:cs="Times New Roman"/>
                      <w:b w:val="0"/>
                      <w:bCs w:val="0"/>
                      <w:color w:val="auto"/>
                      <w:kern w:val="2"/>
                      <w:sz w:val="21"/>
                      <w:szCs w:val="21"/>
                      <w:vertAlign w:val="superscript"/>
                      <w:lang w:val="en-US" w:eastAsia="zh-CN" w:bidi="ar-SA"/>
                    </w:rPr>
                    <w:t>2</w:t>
                  </w:r>
                  <w:r>
                    <w:rPr>
                      <w:rFonts w:hint="default" w:ascii="Times New Roman" w:hAnsi="Times New Roman" w:eastAsia="宋体" w:cs="Times New Roman"/>
                      <w:b w:val="0"/>
                      <w:bCs w:val="0"/>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02" w:type="pct"/>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临时工程</w:t>
                  </w: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改造</w:t>
                  </w:r>
                  <w:r>
                    <w:rPr>
                      <w:rFonts w:hint="default" w:ascii="Times New Roman" w:hAnsi="Times New Roman" w:eastAsia="宋体" w:cs="Times New Roman"/>
                      <w:color w:val="auto"/>
                      <w:sz w:val="21"/>
                      <w:szCs w:val="21"/>
                      <w:lang w:val="en-US" w:eastAsia="zh-CN"/>
                    </w:rPr>
                    <w:t>道路</w:t>
                  </w:r>
                </w:p>
              </w:tc>
              <w:tc>
                <w:tcPr>
                  <w:tcW w:w="3671" w:type="pct"/>
                  <w:tcBorders>
                    <w:tl2br w:val="nil"/>
                    <w:tr2bl w:val="nil"/>
                  </w:tcBorders>
                  <w:noWrap w:val="0"/>
                  <w:vAlign w:val="center"/>
                </w:tcPr>
                <w:p>
                  <w:pPr>
                    <w:keepNext w:val="0"/>
                    <w:keepLines w:val="0"/>
                    <w:widowControl/>
                    <w:suppressLineNumbers w:val="0"/>
                    <w:jc w:val="left"/>
                    <w:rPr>
                      <w:rFonts w:hint="eastAsia" w:ascii="宋体" w:hAnsi="宋体" w:eastAsia="宋体" w:cs="宋体"/>
                      <w:b w:val="0"/>
                      <w:bCs w:val="0"/>
                      <w:color w:val="auto"/>
                      <w:sz w:val="20"/>
                      <w:szCs w:val="20"/>
                      <w:lang w:val="en-US" w:eastAsia="zh-CN"/>
                    </w:rPr>
                  </w:pPr>
                  <w:r>
                    <w:rPr>
                      <w:rFonts w:hint="default" w:ascii="Times New Roman" w:hAnsi="Times New Roman" w:eastAsia="宋体" w:cs="Times New Roman"/>
                      <w:color w:val="auto"/>
                      <w:kern w:val="0"/>
                      <w:sz w:val="21"/>
                      <w:szCs w:val="21"/>
                      <w:lang w:val="en-US" w:eastAsia="zh-CN" w:bidi="ar"/>
                    </w:rPr>
                    <w:t>风电场改造道路总长度约2.935km。进站道路长约130</w:t>
                  </w:r>
                  <w:r>
                    <w:rPr>
                      <w:rFonts w:hint="eastAsia"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采用泥结碎石路面</w:t>
                  </w:r>
                  <w:r>
                    <w:rPr>
                      <w:rFonts w:hint="default" w:ascii="Times New Roman" w:hAnsi="Times New Roman" w:eastAsia="宋体" w:cs="Times New Roman"/>
                      <w:color w:val="auto"/>
                      <w:kern w:val="0"/>
                      <w:sz w:val="21"/>
                      <w:szCs w:val="21"/>
                      <w:lang w:val="en-US" w:eastAsia="zh-CN" w:bidi="ar"/>
                    </w:rPr>
                    <w:t>，路基宽度6.0m，路面宽度5.0m。</w:t>
                  </w:r>
                  <w:r>
                    <w:rPr>
                      <w:rFonts w:hint="default" w:ascii="Times New Roman" w:hAnsi="Times New Roman" w:eastAsia="宋体" w:cs="Times New Roman"/>
                      <w:color w:val="auto"/>
                      <w:sz w:val="21"/>
                      <w:szCs w:val="21"/>
                    </w:rPr>
                    <w:t>占地面积为</w:t>
                  </w:r>
                  <w:r>
                    <w:rPr>
                      <w:rFonts w:hint="eastAsia" w:cs="Times New Roman"/>
                      <w:color w:val="auto"/>
                      <w:sz w:val="21"/>
                      <w:szCs w:val="21"/>
                      <w:lang w:val="en-US" w:eastAsia="zh-CN"/>
                    </w:rPr>
                    <w:t>26577</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rPr>
                    <w:t>风电场施工完成后，在简易施工道路的基础上修建宽度为路面宽4m、左右路肩各0.5m的场内永久检修道路，路面为泥结碎石土路面</w:t>
                  </w:r>
                  <w:r>
                    <w:rPr>
                      <w:rFonts w:hint="eastAsia" w:cs="Times New Roman"/>
                      <w:b w:val="0"/>
                      <w:bCs w:val="0"/>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吊装平台</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rPr>
                    <w:t>施工安装场地的布置在每台风机基础旁，场地面积3000m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，总面积</w:t>
                  </w:r>
                  <w:r>
                    <w:rPr>
                      <w:rFonts w:hint="default" w:ascii="Times New Roman" w:hAnsi="Times New Roman" w:eastAsia="宋体" w:cs="Times New Roman"/>
                      <w:color w:val="auto"/>
                      <w:sz w:val="21"/>
                      <w:szCs w:val="21"/>
                      <w:lang w:val="en-US" w:eastAsia="zh-CN"/>
                    </w:rPr>
                    <w:t>6000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施工结束后，及时</w:t>
                  </w:r>
                  <w:r>
                    <w:rPr>
                      <w:rFonts w:hint="default" w:ascii="Times New Roman" w:hAnsi="Times New Roman" w:eastAsia="宋体" w:cs="Times New Roman"/>
                      <w:color w:val="auto"/>
                      <w:sz w:val="21"/>
                      <w:szCs w:val="21"/>
                      <w:highlight w:val="none"/>
                      <w:lang w:val="en-US" w:eastAsia="zh-CN"/>
                    </w:rPr>
                    <w:t>恢复原有地貌</w:t>
                  </w:r>
                  <w:r>
                    <w:rPr>
                      <w:rFonts w:hint="eastAsia" w:cs="Times New Roman"/>
                      <w:color w:val="auto"/>
                      <w:sz w:val="21"/>
                      <w:szCs w:val="21"/>
                      <w:highlight w:val="none"/>
                      <w:lang w:val="en-US" w:eastAsia="zh-CN"/>
                    </w:rPr>
                    <w:t>和植被</w:t>
                  </w: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施工临建</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lang w:val="en-US" w:eastAsia="zh-CN"/>
                    </w:rPr>
                    <w:t>设置1个施工临</w:t>
                  </w:r>
                  <w:r>
                    <w:rPr>
                      <w:rFonts w:hint="eastAsia" w:cs="Times New Roman"/>
                      <w:color w:val="auto"/>
                      <w:sz w:val="21"/>
                      <w:szCs w:val="21"/>
                      <w:lang w:val="en-US" w:eastAsia="zh-CN"/>
                    </w:rPr>
                    <w:t>时</w:t>
                  </w:r>
                  <w:r>
                    <w:rPr>
                      <w:rFonts w:hint="default" w:ascii="Times New Roman" w:hAnsi="Times New Roman" w:eastAsia="宋体" w:cs="Times New Roman"/>
                      <w:color w:val="auto"/>
                      <w:sz w:val="21"/>
                      <w:szCs w:val="21"/>
                      <w:lang w:val="en-US" w:eastAsia="zh-CN"/>
                    </w:rPr>
                    <w:t>场地，临时场地包括生产、生活两部分，其中生产场地包括：材料加工厂、设备及材料仓库和辅助加工厂；生活场地包括：生产用办公室，生活用临时住房等。临建设施集中布置在附近较平坦的地方，生产、生活设施布置在一起，形成一个集中的施工生活管理区。风电场工程临时设施占地约6000m²。</w:t>
                  </w:r>
                  <w:r>
                    <w:rPr>
                      <w:rFonts w:hint="eastAsia" w:cs="Times New Roman"/>
                      <w:color w:val="auto"/>
                      <w:sz w:val="21"/>
                      <w:szCs w:val="21"/>
                      <w:lang w:val="en-US" w:eastAsia="zh-CN"/>
                    </w:rPr>
                    <w:t>施工结束后，及时</w:t>
                  </w:r>
                  <w:r>
                    <w:rPr>
                      <w:rFonts w:hint="default" w:ascii="Times New Roman" w:hAnsi="Times New Roman" w:eastAsia="宋体" w:cs="Times New Roman"/>
                      <w:color w:val="auto"/>
                      <w:sz w:val="21"/>
                      <w:szCs w:val="21"/>
                      <w:highlight w:val="none"/>
                      <w:lang w:val="en-US" w:eastAsia="zh-CN"/>
                    </w:rPr>
                    <w:t>恢复原有地貌</w:t>
                  </w:r>
                  <w:r>
                    <w:rPr>
                      <w:rFonts w:hint="eastAsia" w:cs="Times New Roman"/>
                      <w:color w:val="auto"/>
                      <w:sz w:val="21"/>
                      <w:szCs w:val="21"/>
                      <w:highlight w:val="none"/>
                      <w:lang w:val="en-US" w:eastAsia="zh-CN"/>
                    </w:rPr>
                    <w:t>和植被</w:t>
                  </w: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blHeader/>
                <w:jc w:val="center"/>
              </w:trPr>
              <w:tc>
                <w:tcPr>
                  <w:tcW w:w="402" w:type="pct"/>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公用工程</w:t>
                  </w: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施工用电从附近10kV线路引入，在开关站施工现场安装一台变压器，经变压器降压后引线至各施工用电点。本工程站用电采用双电源，一回从10kV开关站母线上引接，另一回由10kV施工电源在施工完成后改造成备用电源，两电源互为备用</w:t>
                  </w:r>
                  <w:r>
                    <w:rPr>
                      <w:rFonts w:hint="eastAsia"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bidi="ar"/>
                    </w:rPr>
                    <w:t>施工期：</w:t>
                  </w:r>
                  <w:r>
                    <w:rPr>
                      <w:rFonts w:hint="default" w:ascii="Times New Roman" w:hAnsi="Times New Roman" w:eastAsia="宋体" w:cs="Times New Roman"/>
                      <w:color w:val="auto"/>
                      <w:kern w:val="0"/>
                      <w:sz w:val="21"/>
                      <w:szCs w:val="21"/>
                      <w:lang w:val="en-US" w:eastAsia="zh-CN" w:bidi="ar"/>
                    </w:rPr>
                    <w:t>施工用水采用汽车拉运至各机位现场。在工程施工临建区设置生活水箱</w:t>
                  </w:r>
                  <w:r>
                    <w:rPr>
                      <w:rFonts w:hint="eastAsia" w:cs="Times New Roman"/>
                      <w:color w:val="auto"/>
                      <w:kern w:val="0"/>
                      <w:sz w:val="21"/>
                      <w:szCs w:val="21"/>
                      <w:lang w:val="en-US" w:eastAsia="zh-CN" w:bidi="ar"/>
                    </w:rPr>
                    <w:t>，用于生活用水储存</w:t>
                  </w:r>
                  <w:r>
                    <w:rPr>
                      <w:rFonts w:hint="default" w:ascii="Times New Roman" w:hAnsi="Times New Roman" w:eastAsia="宋体"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925" w:type="pct"/>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排水</w:t>
                  </w:r>
                </w:p>
              </w:tc>
              <w:tc>
                <w:tcPr>
                  <w:tcW w:w="3671" w:type="pct"/>
                  <w:tcBorders>
                    <w:tl2br w:val="nil"/>
                    <w:tr2bl w:val="nil"/>
                  </w:tcBorders>
                  <w:noWrap w:val="0"/>
                  <w:vAlign w:val="center"/>
                </w:tcPr>
                <w:p>
                  <w:pPr>
                    <w:keepNext w:val="0"/>
                    <w:keepLines w:val="0"/>
                    <w:pageBreakBefore w:val="0"/>
                    <w:kinsoku/>
                    <w:wordWrap/>
                    <w:overflowPunct/>
                    <w:topLinePunct w:val="0"/>
                    <w:bidi w:val="0"/>
                    <w:snapToGrid w:val="0"/>
                    <w:contextualSpacing/>
                    <w:jc w:val="left"/>
                    <w:textAlignment w:val="auto"/>
                    <w:rPr>
                      <w:rFonts w:hint="eastAsia" w:ascii="宋体" w:hAnsi="宋体" w:eastAsia="宋体" w:cs="宋体"/>
                      <w:b w:val="0"/>
                      <w:bCs w:val="0"/>
                      <w:color w:val="auto"/>
                      <w:sz w:val="21"/>
                      <w:szCs w:val="21"/>
                      <w:lang w:eastAsia="zh-CN"/>
                    </w:rPr>
                  </w:pPr>
                  <w:r>
                    <w:rPr>
                      <w:rFonts w:ascii="宋体" w:hAnsi="宋体" w:eastAsia="宋体" w:cs="宋体"/>
                      <w:b w:val="0"/>
                      <w:bCs w:val="0"/>
                      <w:color w:val="auto"/>
                      <w:sz w:val="21"/>
                      <w:szCs w:val="21"/>
                    </w:rPr>
                    <w:t>施工期</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rPr>
                    <w:t>施工生产生活区设环保旱厕</w:t>
                  </w:r>
                  <w:r>
                    <w:rPr>
                      <w:rFonts w:ascii="TimesNewRomanPSMT" w:hAnsi="TimesNewRomanPSMT" w:eastAsia="TimesNewRomanPSMT" w:cs="TimesNewRomanPSMT"/>
                      <w:b w:val="0"/>
                      <w:bCs w:val="0"/>
                      <w:color w:val="auto"/>
                      <w:sz w:val="21"/>
                      <w:szCs w:val="21"/>
                    </w:rPr>
                    <w:t>1</w:t>
                  </w:r>
                  <w:r>
                    <w:rPr>
                      <w:rFonts w:ascii="宋体" w:hAnsi="宋体" w:eastAsia="宋体" w:cs="宋体"/>
                      <w:b w:val="0"/>
                      <w:bCs w:val="0"/>
                      <w:color w:val="auto"/>
                      <w:sz w:val="21"/>
                      <w:szCs w:val="21"/>
                    </w:rPr>
                    <w:t>座，定期清掏，用于周边农田施肥</w:t>
                  </w:r>
                  <w:r>
                    <w:rPr>
                      <w:rFonts w:hint="eastAsia" w:ascii="宋体" w:hAnsi="宋体" w:eastAsia="宋体" w:cs="宋体"/>
                      <w:b w:val="0"/>
                      <w:bCs w:val="0"/>
                      <w:color w:val="auto"/>
                      <w:sz w:val="21"/>
                      <w:szCs w:val="21"/>
                      <w:lang w:eastAsia="zh-CN"/>
                    </w:rPr>
                    <w:t>。</w:t>
                  </w:r>
                </w:p>
                <w:p>
                  <w:pPr>
                    <w:keepNext w:val="0"/>
                    <w:keepLines w:val="0"/>
                    <w:pageBreakBefore w:val="0"/>
                    <w:kinsoku/>
                    <w:wordWrap/>
                    <w:overflowPunct/>
                    <w:topLinePunct w:val="0"/>
                    <w:bidi w:val="0"/>
                    <w:snapToGrid w:val="0"/>
                    <w:contextualSpacing/>
                    <w:jc w:val="left"/>
                    <w:textAlignment w:val="auto"/>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b w:val="0"/>
                      <w:bCs w:val="0"/>
                      <w:color w:val="auto"/>
                      <w:sz w:val="21"/>
                      <w:szCs w:val="21"/>
                      <w:lang w:val="en-US" w:eastAsia="zh-CN"/>
                    </w:rPr>
                    <w:t>运营期：</w:t>
                  </w:r>
                  <w:r>
                    <w:rPr>
                      <w:rFonts w:hint="eastAsia" w:ascii="宋体" w:hAnsi="宋体" w:cs="宋体"/>
                      <w:color w:val="auto"/>
                      <w:kern w:val="0"/>
                      <w:sz w:val="21"/>
                      <w:szCs w:val="21"/>
                      <w:lang w:val="en-US" w:eastAsia="zh-CN" w:bidi="ar"/>
                    </w:rPr>
                    <w:t>本项目运营期检修人员定期检修，工作时间较短，不产生废水。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402" w:type="pct"/>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环保工程</w:t>
                  </w:r>
                </w:p>
              </w:tc>
              <w:tc>
                <w:tcPr>
                  <w:tcW w:w="260" w:type="pct"/>
                  <w:vMerge w:val="restart"/>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施工期</w:t>
                  </w:r>
                </w:p>
              </w:tc>
              <w:tc>
                <w:tcPr>
                  <w:tcW w:w="665" w:type="pct"/>
                  <w:gridSpan w:val="2"/>
                  <w:vMerge w:val="restart"/>
                  <w:tcBorders>
                    <w:tl2br w:val="nil"/>
                    <w:tr2bl w:val="nil"/>
                  </w:tcBorders>
                  <w:shd w:val="clear" w:color="auto" w:fill="auto"/>
                  <w:noWrap w:val="0"/>
                  <w:vAlign w:val="center"/>
                </w:tcPr>
                <w:p>
                  <w:pPr>
                    <w:keepNext w:val="0"/>
                    <w:keepLines w:val="0"/>
                    <w:pageBreakBefore w:val="0"/>
                    <w:kinsoku/>
                    <w:wordWrap/>
                    <w:overflowPunct/>
                    <w:topLinePunct w:val="0"/>
                    <w:autoSpaceDE w:val="0"/>
                    <w:autoSpaceDN w:val="0"/>
                    <w:bidi w:val="0"/>
                    <w:adjustRightInd/>
                    <w:snapToGrid w:val="0"/>
                    <w:contextualSpacing/>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生态</w:t>
                  </w:r>
                  <w:r>
                    <w:rPr>
                      <w:rFonts w:hint="eastAsia" w:ascii="Times New Roman" w:hAnsi="Times New Roman" w:eastAsia="宋体" w:cs="Times New Roman"/>
                      <w:color w:val="auto"/>
                      <w:sz w:val="21"/>
                      <w:szCs w:val="21"/>
                      <w:lang w:val="en-US" w:eastAsia="zh-CN"/>
                    </w:rPr>
                    <w:t>防护</w:t>
                  </w:r>
                  <w:r>
                    <w:rPr>
                      <w:rFonts w:hint="default" w:ascii="Times New Roman" w:hAnsi="Times New Roman" w:eastAsia="宋体" w:cs="Times New Roman"/>
                      <w:color w:val="auto"/>
                      <w:sz w:val="21"/>
                      <w:szCs w:val="21"/>
                    </w:rPr>
                    <w:t>措施</w:t>
                  </w:r>
                </w:p>
              </w:tc>
              <w:tc>
                <w:tcPr>
                  <w:tcW w:w="3671" w:type="pct"/>
                  <w:tcBorders>
                    <w:tl2br w:val="nil"/>
                    <w:tr2bl w:val="nil"/>
                  </w:tcBorders>
                  <w:shd w:val="clear" w:color="auto" w:fill="auto"/>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项目临时施工占地（包括临建场地、风机吊装平台</w:t>
                  </w:r>
                  <w:r>
                    <w:rPr>
                      <w:rFonts w:hint="eastAsia" w:cs="Times New Roman"/>
                      <w:color w:val="auto"/>
                      <w:sz w:val="21"/>
                      <w:szCs w:val="21"/>
                      <w:lang w:val="en-US" w:eastAsia="zh-CN"/>
                    </w:rPr>
                    <w:t>等</w:t>
                  </w:r>
                  <w:r>
                    <w:rPr>
                      <w:rFonts w:hint="default" w:ascii="Times New Roman" w:hAnsi="Times New Roman" w:eastAsia="宋体" w:cs="Times New Roman"/>
                      <w:color w:val="auto"/>
                      <w:sz w:val="21"/>
                      <w:szCs w:val="21"/>
                      <w:lang w:val="en-US" w:eastAsia="zh-CN"/>
                    </w:rPr>
                    <w:t>）在施工结束后进行土地整治和生态修复。施工期主要采取分层开挖，表土层</w:t>
                  </w:r>
                  <w:r>
                    <w:rPr>
                      <w:rFonts w:hint="eastAsia" w:cs="Times New Roman"/>
                      <w:color w:val="auto"/>
                      <w:sz w:val="21"/>
                      <w:szCs w:val="21"/>
                      <w:lang w:val="en-US" w:eastAsia="zh-CN"/>
                    </w:rPr>
                    <w:t>单独</w:t>
                  </w:r>
                  <w:r>
                    <w:rPr>
                      <w:rFonts w:hint="default" w:ascii="Times New Roman" w:hAnsi="Times New Roman" w:eastAsia="宋体" w:cs="Times New Roman"/>
                      <w:color w:val="auto"/>
                      <w:sz w:val="21"/>
                      <w:szCs w:val="21"/>
                      <w:lang w:val="en-US" w:eastAsia="zh-CN"/>
                    </w:rPr>
                    <w:t>堆</w:t>
                  </w:r>
                  <w:r>
                    <w:rPr>
                      <w:rFonts w:hint="eastAsia" w:cs="Times New Roman"/>
                      <w:color w:val="auto"/>
                      <w:sz w:val="21"/>
                      <w:szCs w:val="21"/>
                      <w:lang w:val="en-US" w:eastAsia="zh-CN"/>
                    </w:rPr>
                    <w:t>放并</w:t>
                  </w:r>
                  <w:r>
                    <w:rPr>
                      <w:rFonts w:hint="default" w:ascii="Times New Roman" w:hAnsi="Times New Roman" w:eastAsia="宋体" w:cs="Times New Roman"/>
                      <w:color w:val="auto"/>
                      <w:sz w:val="21"/>
                      <w:szCs w:val="21"/>
                      <w:lang w:val="en-US" w:eastAsia="zh-CN"/>
                    </w:rPr>
                    <w:t>采取遮盖等措施</w:t>
                  </w:r>
                  <w:r>
                    <w:rPr>
                      <w:rFonts w:hint="eastAsia" w:cs="Times New Roman"/>
                      <w:color w:val="auto"/>
                      <w:sz w:val="21"/>
                      <w:szCs w:val="21"/>
                      <w:lang w:val="en-US" w:eastAsia="zh-CN"/>
                    </w:rPr>
                    <w:t>，后期用于</w:t>
                  </w:r>
                  <w:r>
                    <w:rPr>
                      <w:rFonts w:hint="default" w:ascii="Times New Roman" w:hAnsi="Times New Roman" w:eastAsia="宋体" w:cs="Times New Roman"/>
                      <w:color w:val="auto"/>
                      <w:sz w:val="21"/>
                      <w:szCs w:val="21"/>
                      <w:lang w:val="en-US" w:eastAsia="zh-CN"/>
                    </w:rPr>
                    <w:t>临时占地</w:t>
                  </w:r>
                  <w:r>
                    <w:rPr>
                      <w:rFonts w:hint="eastAsia" w:cs="Times New Roman"/>
                      <w:color w:val="auto"/>
                      <w:sz w:val="21"/>
                      <w:szCs w:val="21"/>
                      <w:lang w:val="en-US" w:eastAsia="zh-CN"/>
                    </w:rPr>
                    <w:t>回填，以利于</w:t>
                  </w:r>
                  <w:r>
                    <w:rPr>
                      <w:rFonts w:hint="default" w:ascii="Times New Roman" w:hAnsi="Times New Roman" w:eastAsia="宋体" w:cs="Times New Roman"/>
                      <w:color w:val="auto"/>
                      <w:sz w:val="21"/>
                      <w:szCs w:val="21"/>
                      <w:lang w:val="en-US" w:eastAsia="zh-CN"/>
                    </w:rPr>
                    <w:t>植被恢复，施工道路</w:t>
                  </w:r>
                  <w:r>
                    <w:rPr>
                      <w:rFonts w:hint="eastAsia" w:cs="Times New Roman"/>
                      <w:color w:val="auto"/>
                      <w:sz w:val="21"/>
                      <w:szCs w:val="21"/>
                      <w:lang w:val="en-US" w:eastAsia="zh-CN"/>
                    </w:rPr>
                    <w:t>未保留部分</w:t>
                  </w:r>
                  <w:r>
                    <w:rPr>
                      <w:rFonts w:hint="default" w:ascii="Times New Roman" w:hAnsi="Times New Roman" w:eastAsia="宋体" w:cs="Times New Roman"/>
                      <w:color w:val="auto"/>
                      <w:sz w:val="21"/>
                      <w:szCs w:val="21"/>
                      <w:lang w:val="en-US" w:eastAsia="zh-CN"/>
                    </w:rPr>
                    <w:t>应及时进行恢复工作，</w:t>
                  </w:r>
                  <w:r>
                    <w:rPr>
                      <w:rFonts w:hint="eastAsia" w:cs="Times New Roman"/>
                      <w:color w:val="auto"/>
                      <w:sz w:val="21"/>
                      <w:szCs w:val="21"/>
                      <w:lang w:val="en-US" w:eastAsia="zh-CN"/>
                    </w:rPr>
                    <w:t>尽量保持</w:t>
                  </w:r>
                  <w:r>
                    <w:rPr>
                      <w:rFonts w:hint="default" w:ascii="Times New Roman" w:hAnsi="Times New Roman" w:eastAsia="宋体" w:cs="Times New Roman"/>
                      <w:color w:val="auto"/>
                      <w:sz w:val="21"/>
                      <w:szCs w:val="21"/>
                      <w:lang w:val="en-US" w:eastAsia="zh-CN"/>
                    </w:rPr>
                    <w:t>原有地貌和景观。严格控制施工用地范围，严禁在施工用地范围以外的区域活动，尽量减少对表土及植被的扰动。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8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color w:val="auto"/>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color w:val="auto"/>
                    </w:rPr>
                  </w:pPr>
                </w:p>
              </w:tc>
              <w:tc>
                <w:tcPr>
                  <w:tcW w:w="665" w:type="pct"/>
                  <w:gridSpan w:val="2"/>
                  <w:vMerge w:val="continue"/>
                  <w:tcBorders>
                    <w:tl2br w:val="nil"/>
                    <w:tr2bl w:val="nil"/>
                  </w:tcBorders>
                  <w:shd w:val="clear" w:color="auto" w:fill="auto"/>
                  <w:noWrap w:val="0"/>
                  <w:vAlign w:val="center"/>
                </w:tcPr>
                <w:p>
                  <w:pPr>
                    <w:keepNext w:val="0"/>
                    <w:keepLines w:val="0"/>
                    <w:pageBreakBefore w:val="0"/>
                    <w:kinsoku/>
                    <w:wordWrap/>
                    <w:overflowPunct/>
                    <w:topLinePunct w:val="0"/>
                    <w:bidi w:val="0"/>
                    <w:adjustRightInd/>
                    <w:snapToGrid w:val="0"/>
                    <w:contextualSpacing/>
                    <w:jc w:val="left"/>
                    <w:textAlignment w:val="auto"/>
                    <w:rPr>
                      <w:color w:val="auto"/>
                    </w:rPr>
                  </w:pPr>
                </w:p>
              </w:tc>
              <w:tc>
                <w:tcPr>
                  <w:tcW w:w="3671" w:type="pct"/>
                  <w:tcBorders>
                    <w:tl2br w:val="nil"/>
                    <w:tr2bl w:val="nil"/>
                  </w:tcBorders>
                  <w:shd w:val="clear" w:color="auto" w:fill="auto"/>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对永久占地，</w:t>
                  </w:r>
                  <w:r>
                    <w:rPr>
                      <w:rFonts w:hint="default" w:ascii="Times New Roman" w:hAnsi="Times New Roman" w:eastAsia="宋体" w:cs="Times New Roman"/>
                      <w:color w:val="auto"/>
                      <w:sz w:val="21"/>
                      <w:szCs w:val="21"/>
                      <w:lang w:val="en-US" w:eastAsia="zh-CN"/>
                    </w:rPr>
                    <w:t>采取避让、减缓、修复、补偿措施，减少对自然植被及野生动物的影响，加强水土保持措施及临时占地的恢复措施，加强管理措施</w:t>
                  </w:r>
                  <w:r>
                    <w:rPr>
                      <w:rFonts w:hint="eastAsia" w:cs="Times New Roman"/>
                      <w:color w:val="auto"/>
                      <w:sz w:val="21"/>
                      <w:szCs w:val="21"/>
                      <w:lang w:val="en-US" w:eastAsia="zh-CN"/>
                    </w:rPr>
                    <w:t>，并进行生态监测，运营期尽量减少人为活动，避免对生态环境造成不利影响</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废气</w:t>
                  </w:r>
                  <w:r>
                    <w:rPr>
                      <w:rFonts w:hint="eastAsia" w:ascii="Times New Roman" w:hAnsi="Times New Roman" w:eastAsia="宋体" w:cs="Times New Roman"/>
                      <w:color w:val="auto"/>
                      <w:sz w:val="21"/>
                      <w:szCs w:val="21"/>
                      <w:lang w:val="en-US" w:eastAsia="zh-CN"/>
                    </w:rPr>
                    <w:t>防</w:t>
                  </w:r>
                  <w:r>
                    <w:rPr>
                      <w:rFonts w:hint="default" w:ascii="Times New Roman" w:hAnsi="Times New Roman" w:eastAsia="宋体" w:cs="Times New Roman"/>
                      <w:color w:val="auto"/>
                      <w:sz w:val="21"/>
                      <w:szCs w:val="21"/>
                    </w:rPr>
                    <w:t>治措施</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废气主要包括施工扬尘及机械排放废气。施工现场集中堆放的开挖土方进行覆盖，对易引起扬尘的物料采用绿色遮阳网、密目网进行全部覆盖；适时洒水降尘，对不能及时清运的土方采取覆盖等措施；采用密闭车斗，严禁沿路遗漏或抛撒；遇到四级或四级以上大风天气，应停止土方作业，同时作业处覆以防尘网</w:t>
                  </w: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噪声</w:t>
                  </w:r>
                  <w:r>
                    <w:rPr>
                      <w:rFonts w:hint="eastAsia" w:ascii="Times New Roman" w:hAnsi="Times New Roman" w:eastAsia="宋体" w:cs="Times New Roman"/>
                      <w:color w:val="auto"/>
                      <w:sz w:val="21"/>
                      <w:szCs w:val="21"/>
                      <w:lang w:val="en-US" w:eastAsia="zh-CN"/>
                    </w:rPr>
                    <w:t>防治</w:t>
                  </w:r>
                  <w:r>
                    <w:rPr>
                      <w:rFonts w:hint="default" w:ascii="Times New Roman" w:hAnsi="Times New Roman" w:eastAsia="宋体" w:cs="Times New Roman"/>
                      <w:color w:val="auto"/>
                      <w:sz w:val="21"/>
                      <w:szCs w:val="21"/>
                    </w:rPr>
                    <w:t>措施</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施工期的噪声源主要为施工机械设备作业产生的噪声，通过</w:t>
                  </w:r>
                  <w:r>
                    <w:rPr>
                      <w:rFonts w:hint="eastAsia" w:ascii="Times New Roman" w:hAnsi="Times New Roman" w:eastAsia="宋体" w:cs="Times New Roman"/>
                      <w:color w:val="auto"/>
                      <w:sz w:val="21"/>
                      <w:szCs w:val="21"/>
                      <w:lang w:val="en-US" w:eastAsia="zh-CN"/>
                    </w:rPr>
                    <w:t>优先选用低噪设备</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合理规划施工场地</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加强设备</w:t>
                  </w:r>
                  <w:r>
                    <w:rPr>
                      <w:rFonts w:hint="default" w:ascii="Times New Roman" w:hAnsi="Times New Roman" w:eastAsia="宋体" w:cs="Times New Roman"/>
                      <w:b w:val="0"/>
                      <w:bCs w:val="0"/>
                      <w:color w:val="auto"/>
                      <w:sz w:val="21"/>
                      <w:szCs w:val="21"/>
                    </w:rPr>
                    <w:t>维护保养</w:t>
                  </w:r>
                  <w:r>
                    <w:rPr>
                      <w:rFonts w:hint="default" w:ascii="Times New Roman" w:hAnsi="Times New Roman" w:eastAsia="宋体" w:cs="Times New Roman"/>
                      <w:color w:val="auto"/>
                      <w:sz w:val="21"/>
                      <w:szCs w:val="21"/>
                      <w:lang w:val="en-US" w:eastAsia="zh-CN"/>
                    </w:rPr>
                    <w:t>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固体废物防治</w:t>
                  </w:r>
                  <w:r>
                    <w:rPr>
                      <w:rFonts w:hint="eastAsia" w:ascii="Times New Roman" w:hAnsi="Times New Roman" w:eastAsia="宋体" w:cs="Times New Roman"/>
                      <w:color w:val="auto"/>
                      <w:sz w:val="21"/>
                      <w:szCs w:val="21"/>
                      <w:lang w:val="en-US" w:eastAsia="zh-CN"/>
                    </w:rPr>
                    <w:t>措施</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r>
                    <w:rPr>
                      <w:rFonts w:hint="eastAsia" w:ascii="Times New Roman" w:hAnsi="Times New Roman" w:eastAsia="宋体" w:cs="Times New Roman"/>
                      <w:color w:val="auto"/>
                      <w:sz w:val="21"/>
                      <w:szCs w:val="21"/>
                      <w:lang w:val="en-US" w:eastAsia="zh-CN"/>
                    </w:rPr>
                    <w:t>集中</w:t>
                  </w:r>
                  <w:r>
                    <w:rPr>
                      <w:rFonts w:hint="default" w:ascii="Times New Roman" w:hAnsi="Times New Roman" w:eastAsia="宋体" w:cs="Times New Roman"/>
                      <w:color w:val="auto"/>
                      <w:sz w:val="21"/>
                      <w:szCs w:val="21"/>
                      <w:lang w:val="en-US" w:eastAsia="zh-CN"/>
                    </w:rPr>
                    <w:t>收集后</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定期清运至附近垃圾收集点，由当地环卫部门统</w:t>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处置。</w:t>
                  </w:r>
                </w:p>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建筑垃圾回用于场内检修道路的修筑，不能回用的，送</w:t>
                  </w: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lang w:val="en-US" w:eastAsia="zh-CN"/>
                    </w:rPr>
                    <w:t>指定</w:t>
                  </w:r>
                  <w:r>
                    <w:rPr>
                      <w:rFonts w:hint="eastAsia" w:ascii="Times New Roman" w:hAnsi="Times New Roman" w:eastAsia="宋体" w:cs="Times New Roman"/>
                      <w:b w:val="0"/>
                      <w:bCs w:val="0"/>
                      <w:color w:val="auto"/>
                      <w:sz w:val="21"/>
                      <w:szCs w:val="21"/>
                      <w:lang w:val="en-US" w:eastAsia="zh-CN"/>
                    </w:rPr>
                    <w:t>地点</w:t>
                  </w:r>
                  <w:r>
                    <w:rPr>
                      <w:rFonts w:hint="default"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665" w:type="pct"/>
                  <w:gridSpan w:val="2"/>
                  <w:tcBorders>
                    <w:tl2br w:val="nil"/>
                    <w:tr2bl w:val="nil"/>
                  </w:tcBorders>
                  <w:shd w:val="clear" w:color="auto" w:fill="auto"/>
                  <w:noWrap w:val="0"/>
                  <w:vAlign w:val="center"/>
                </w:tcPr>
                <w:p>
                  <w:pPr>
                    <w:keepNext w:val="0"/>
                    <w:keepLines w:val="0"/>
                    <w:pageBreakBefore w:val="0"/>
                    <w:kinsoku/>
                    <w:wordWrap/>
                    <w:overflowPunct/>
                    <w:topLinePunct w:val="0"/>
                    <w:autoSpaceDE w:val="0"/>
                    <w:autoSpaceDN w:val="0"/>
                    <w:bidi w:val="0"/>
                    <w:snapToGrid w:val="0"/>
                    <w:contextualSpacing/>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废水</w:t>
                  </w:r>
                  <w:r>
                    <w:rPr>
                      <w:rFonts w:hint="eastAsia" w:cs="Times New Roman"/>
                      <w:color w:val="auto"/>
                      <w:sz w:val="21"/>
                      <w:szCs w:val="21"/>
                      <w:lang w:val="en-US" w:eastAsia="zh-CN"/>
                    </w:rPr>
                    <w:t>防治</w:t>
                  </w:r>
                  <w:r>
                    <w:rPr>
                      <w:rFonts w:hint="default" w:ascii="Times New Roman" w:hAnsi="Times New Roman" w:eastAsia="宋体" w:cs="Times New Roman"/>
                      <w:color w:val="auto"/>
                      <w:sz w:val="21"/>
                      <w:szCs w:val="21"/>
                    </w:rPr>
                    <w:t>措施</w:t>
                  </w:r>
                </w:p>
              </w:tc>
              <w:tc>
                <w:tcPr>
                  <w:tcW w:w="3671" w:type="pct"/>
                  <w:tcBorders>
                    <w:tl2br w:val="nil"/>
                    <w:tr2bl w:val="nil"/>
                  </w:tcBorders>
                  <w:shd w:val="clear" w:color="auto" w:fill="auto"/>
                  <w:noWrap w:val="0"/>
                  <w:vAlign w:val="center"/>
                </w:tcPr>
                <w:p>
                  <w:pPr>
                    <w:keepNext w:val="0"/>
                    <w:keepLines w:val="0"/>
                    <w:pageBreakBefore w:val="0"/>
                    <w:kinsoku/>
                    <w:wordWrap/>
                    <w:overflowPunct/>
                    <w:topLinePunct w:val="0"/>
                    <w:bidi w:val="0"/>
                    <w:snapToGrid w:val="0"/>
                    <w:contextualSpacing/>
                    <w:jc w:val="left"/>
                    <w:textAlignment w:val="auto"/>
                    <w:rPr>
                      <w:rFonts w:hint="eastAsia" w:cs="Times New Roman"/>
                      <w:color w:val="auto"/>
                      <w:sz w:val="21"/>
                      <w:szCs w:val="21"/>
                      <w:lang w:val="en-US" w:eastAsia="zh-CN"/>
                    </w:rPr>
                  </w:pPr>
                  <w:r>
                    <w:rPr>
                      <w:rFonts w:hint="eastAsia" w:cs="Times New Roman"/>
                      <w:color w:val="auto"/>
                      <w:sz w:val="21"/>
                      <w:szCs w:val="21"/>
                      <w:lang w:val="en-US" w:eastAsia="zh-CN"/>
                    </w:rPr>
                    <w:t>①本项目采用商品混凝土，混凝土养护废水量较少，且不易形成汇流，全部蒸发损耗，</w:t>
                  </w:r>
                  <w:r>
                    <w:rPr>
                      <w:rFonts w:hint="default" w:cs="Times New Roman"/>
                      <w:color w:val="auto"/>
                      <w:sz w:val="21"/>
                      <w:szCs w:val="21"/>
                      <w:lang w:val="en-US" w:eastAsia="zh-CN"/>
                    </w:rPr>
                    <w:t>因此施工期无施工废水产生。</w:t>
                  </w:r>
                </w:p>
                <w:p>
                  <w:pPr>
                    <w:keepNext w:val="0"/>
                    <w:keepLines w:val="0"/>
                    <w:pageBreakBefore w:val="0"/>
                    <w:kinsoku/>
                    <w:wordWrap/>
                    <w:overflowPunct/>
                    <w:topLinePunct w:val="0"/>
                    <w:bidi w:val="0"/>
                    <w:snapToGrid w:val="0"/>
                    <w:contextualSpacing/>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val="en-US" w:eastAsia="zh-CN"/>
                    </w:rPr>
                    <w:t>②</w:t>
                  </w:r>
                  <w:r>
                    <w:rPr>
                      <w:rFonts w:hint="default" w:ascii="Times New Roman" w:hAnsi="Times New Roman" w:eastAsia="宋体" w:cs="Times New Roman"/>
                      <w:color w:val="auto"/>
                      <w:sz w:val="21"/>
                      <w:szCs w:val="21"/>
                    </w:rPr>
                    <w:t>施工人员</w:t>
                  </w:r>
                  <w:r>
                    <w:rPr>
                      <w:rFonts w:hint="default" w:ascii="Times New Roman" w:hAnsi="Times New Roman" w:eastAsia="宋体" w:cs="Times New Roman"/>
                      <w:b w:val="0"/>
                      <w:bCs w:val="0"/>
                      <w:color w:val="auto"/>
                      <w:sz w:val="21"/>
                      <w:szCs w:val="21"/>
                      <w:lang w:val="en-US" w:eastAsia="zh-CN"/>
                    </w:rPr>
                    <w:t>洗漱废水</w:t>
                  </w:r>
                  <w:r>
                    <w:rPr>
                      <w:rFonts w:hint="default" w:ascii="Times New Roman" w:hAnsi="Times New Roman" w:eastAsia="宋体" w:cs="Times New Roman"/>
                      <w:color w:val="auto"/>
                      <w:sz w:val="21"/>
                      <w:szCs w:val="21"/>
                      <w:lang w:val="en-US" w:eastAsia="zh-CN"/>
                    </w:rPr>
                    <w:t>用于</w:t>
                  </w:r>
                  <w:r>
                    <w:rPr>
                      <w:rFonts w:hint="eastAsia" w:cs="Times New Roman"/>
                      <w:color w:val="auto"/>
                      <w:sz w:val="21"/>
                      <w:szCs w:val="21"/>
                      <w:lang w:val="en-US" w:eastAsia="zh-CN"/>
                    </w:rPr>
                    <w:t>施工</w:t>
                  </w:r>
                  <w:r>
                    <w:rPr>
                      <w:rFonts w:hint="default" w:ascii="Times New Roman" w:hAnsi="Times New Roman" w:eastAsia="宋体" w:cs="Times New Roman"/>
                      <w:color w:val="auto"/>
                      <w:sz w:val="21"/>
                      <w:szCs w:val="21"/>
                      <w:lang w:val="en-US" w:eastAsia="zh-CN"/>
                    </w:rPr>
                    <w:t>场地洒水</w:t>
                  </w:r>
                  <w:r>
                    <w:rPr>
                      <w:rFonts w:hint="eastAsia" w:cs="Times New Roman"/>
                      <w:color w:val="auto"/>
                      <w:sz w:val="21"/>
                      <w:szCs w:val="21"/>
                      <w:lang w:val="en-US" w:eastAsia="zh-CN"/>
                    </w:rPr>
                    <w:t>降</w:t>
                  </w:r>
                  <w:r>
                    <w:rPr>
                      <w:rFonts w:hint="default" w:ascii="Times New Roman" w:hAnsi="Times New Roman" w:eastAsia="宋体" w:cs="Times New Roman"/>
                      <w:color w:val="auto"/>
                      <w:sz w:val="21"/>
                      <w:szCs w:val="21"/>
                      <w:lang w:val="en-US" w:eastAsia="zh-CN"/>
                    </w:rPr>
                    <w:t>尘，施工区设置</w:t>
                  </w:r>
                  <w:r>
                    <w:rPr>
                      <w:rFonts w:hint="eastAsia" w:cs="Times New Roman"/>
                      <w:color w:val="auto"/>
                      <w:sz w:val="21"/>
                      <w:szCs w:val="21"/>
                      <w:lang w:val="en-US" w:eastAsia="zh-CN"/>
                    </w:rPr>
                    <w:t>环保型</w:t>
                  </w:r>
                  <w:r>
                    <w:rPr>
                      <w:rFonts w:hint="default" w:ascii="Times New Roman" w:hAnsi="Times New Roman" w:eastAsia="宋体" w:cs="Times New Roman"/>
                      <w:color w:val="auto"/>
                      <w:sz w:val="21"/>
                      <w:szCs w:val="21"/>
                      <w:lang w:val="en-US" w:eastAsia="zh-CN"/>
                    </w:rPr>
                    <w:t>旱厕，定期清掏用于</w:t>
                  </w:r>
                  <w:r>
                    <w:rPr>
                      <w:rFonts w:hint="eastAsia" w:cs="Times New Roman"/>
                      <w:color w:val="auto"/>
                      <w:sz w:val="21"/>
                      <w:szCs w:val="21"/>
                      <w:lang w:val="en-US" w:eastAsia="zh-CN"/>
                    </w:rPr>
                    <w:t>周边</w:t>
                  </w:r>
                  <w:r>
                    <w:rPr>
                      <w:rFonts w:hint="default" w:ascii="Times New Roman" w:hAnsi="Times New Roman" w:eastAsia="宋体" w:cs="Times New Roman"/>
                      <w:color w:val="auto"/>
                      <w:sz w:val="21"/>
                      <w:szCs w:val="21"/>
                      <w:lang w:val="en-US" w:eastAsia="zh-CN"/>
                    </w:rPr>
                    <w:t>农</w:t>
                  </w:r>
                  <w:r>
                    <w:rPr>
                      <w:rFonts w:hint="eastAsia" w:cs="Times New Roman"/>
                      <w:color w:val="auto"/>
                      <w:sz w:val="21"/>
                      <w:szCs w:val="21"/>
                      <w:lang w:val="en-US" w:eastAsia="zh-CN"/>
                    </w:rPr>
                    <w:t>田施肥</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运营期</w:t>
                  </w:r>
                </w:p>
              </w:tc>
              <w:tc>
                <w:tcPr>
                  <w:tcW w:w="665" w:type="pct"/>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生态</w:t>
                  </w:r>
                  <w:r>
                    <w:rPr>
                      <w:rFonts w:hint="eastAsia" w:cs="Times New Roman"/>
                      <w:color w:val="auto"/>
                      <w:sz w:val="21"/>
                      <w:szCs w:val="21"/>
                      <w:lang w:val="en-US" w:eastAsia="zh-CN"/>
                    </w:rPr>
                    <w:t>环境保护</w:t>
                  </w:r>
                  <w:r>
                    <w:rPr>
                      <w:rFonts w:hint="default" w:ascii="Times New Roman" w:hAnsi="Times New Roman" w:eastAsia="宋体" w:cs="Times New Roman"/>
                      <w:color w:val="auto"/>
                      <w:sz w:val="21"/>
                      <w:szCs w:val="21"/>
                      <w:lang w:val="en-US" w:eastAsia="zh-CN"/>
                    </w:rPr>
                    <w:t>措施</w:t>
                  </w:r>
                </w:p>
              </w:tc>
              <w:tc>
                <w:tcPr>
                  <w:tcW w:w="3671" w:type="pc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①</w:t>
                  </w:r>
                  <w:r>
                    <w:rPr>
                      <w:rFonts w:hint="default" w:ascii="Times New Roman" w:hAnsi="Times New Roman" w:eastAsia="宋体" w:cs="Times New Roman"/>
                      <w:color w:val="auto"/>
                      <w:sz w:val="21"/>
                      <w:szCs w:val="21"/>
                      <w:lang w:val="en-US" w:eastAsia="zh-CN"/>
                    </w:rPr>
                    <w:t>风电机组塔尖处以及叶片末端处安装红色提示灯。</w:t>
                  </w:r>
                </w:p>
                <w:p>
                  <w:pPr>
                    <w:keepNext w:val="0"/>
                    <w:keepLines w:val="0"/>
                    <w:pageBreakBefore w:val="0"/>
                    <w:kinsoku/>
                    <w:wordWrap/>
                    <w:overflowPunct/>
                    <w:topLinePunct w:val="0"/>
                    <w:bidi w:val="0"/>
                    <w:adjustRightInd/>
                    <w:snapToGrid w:val="0"/>
                    <w:contextualSpacing/>
                    <w:jc w:val="left"/>
                    <w:textAlignment w:val="auto"/>
                    <w:rPr>
                      <w:rFonts w:hint="eastAsia" w:cs="Times New Roman"/>
                      <w:color w:val="auto"/>
                      <w:sz w:val="21"/>
                      <w:szCs w:val="21"/>
                      <w:lang w:val="en-US" w:eastAsia="zh-CN"/>
                    </w:rPr>
                  </w:pPr>
                  <w:r>
                    <w:rPr>
                      <w:rFonts w:hint="eastAsia" w:cs="Times New Roman"/>
                      <w:color w:val="auto"/>
                      <w:sz w:val="21"/>
                      <w:szCs w:val="21"/>
                      <w:lang w:val="en-US" w:eastAsia="zh-CN"/>
                    </w:rPr>
                    <w:t>②</w:t>
                  </w:r>
                  <w:r>
                    <w:rPr>
                      <w:rFonts w:hint="default" w:ascii="Times New Roman" w:hAnsi="Times New Roman" w:eastAsia="宋体" w:cs="Times New Roman"/>
                      <w:color w:val="auto"/>
                      <w:sz w:val="21"/>
                      <w:szCs w:val="21"/>
                      <w:lang w:val="en-US" w:eastAsia="zh-CN"/>
                    </w:rPr>
                    <w:t>运营期对破坏的自然植被采用人工混播种草的方式，</w:t>
                  </w:r>
                  <w:r>
                    <w:rPr>
                      <w:rFonts w:hint="eastAsia" w:ascii="Times New Roman" w:hAnsi="Times New Roman" w:eastAsia="宋体" w:cs="Times New Roman"/>
                      <w:color w:val="auto"/>
                      <w:sz w:val="21"/>
                      <w:szCs w:val="21"/>
                      <w:lang w:val="en-US" w:eastAsia="zh-CN"/>
                    </w:rPr>
                    <w:t>人工种植</w:t>
                  </w:r>
                  <w:r>
                    <w:rPr>
                      <w:rFonts w:hint="eastAsia" w:cs="Times New Roman"/>
                      <w:color w:val="auto"/>
                      <w:sz w:val="21"/>
                      <w:szCs w:val="21"/>
                      <w:lang w:val="en-US" w:eastAsia="zh-CN"/>
                    </w:rPr>
                    <w:t>原生树种</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撒播草籽，加强生态恢复效果进行跟踪监测，对达不到恢复要求的区域及时采取补播措施，直至恢复到不低于施工前水平</w:t>
                  </w:r>
                  <w:r>
                    <w:rPr>
                      <w:rFonts w:hint="eastAsia" w:cs="Times New Roman"/>
                      <w:color w:val="auto"/>
                      <w:sz w:val="21"/>
                      <w:szCs w:val="21"/>
                      <w:lang w:val="en-US" w:eastAsia="zh-CN"/>
                    </w:rPr>
                    <w:t>。</w:t>
                  </w:r>
                </w:p>
                <w:p>
                  <w:pPr>
                    <w:keepNext w:val="0"/>
                    <w:keepLines w:val="0"/>
                    <w:pageBreakBefore w:val="0"/>
                    <w:kinsoku/>
                    <w:wordWrap/>
                    <w:overflowPunct/>
                    <w:topLinePunct w:val="0"/>
                    <w:bidi w:val="0"/>
                    <w:adjustRightInd/>
                    <w:snapToGrid w:val="0"/>
                    <w:contextualSpacing/>
                    <w:jc w:val="left"/>
                    <w:textAlignment w:val="auto"/>
                    <w:rPr>
                      <w:rFonts w:hint="default"/>
                      <w:color w:val="auto"/>
                      <w:lang w:val="en-US" w:eastAsia="zh-CN"/>
                    </w:rPr>
                  </w:pPr>
                  <w:r>
                    <w:rPr>
                      <w:rFonts w:hint="eastAsia" w:cs="Times New Roman"/>
                      <w:color w:val="auto"/>
                      <w:sz w:val="21"/>
                      <w:szCs w:val="21"/>
                      <w:lang w:val="en-US" w:eastAsia="zh-CN"/>
                    </w:rPr>
                    <w:t>③</w:t>
                  </w:r>
                  <w:r>
                    <w:rPr>
                      <w:rFonts w:hint="default" w:ascii="Times New Roman" w:hAnsi="Times New Roman" w:eastAsia="宋体" w:cs="Times New Roman"/>
                      <w:color w:val="auto"/>
                      <w:sz w:val="21"/>
                      <w:szCs w:val="21"/>
                      <w:lang w:val="en-US" w:eastAsia="zh-CN"/>
                    </w:rPr>
                    <w:t>运营期定期对风机进行巡检时必须严格按照检修划定路线巡检，不得随意行驶破坏风电场内植被。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w:t>
                  </w:r>
                  <w:r>
                    <w:rPr>
                      <w:rFonts w:hint="eastAsia" w:cs="Times New Roman"/>
                      <w:color w:val="auto"/>
                      <w:sz w:val="21"/>
                      <w:szCs w:val="21"/>
                      <w:lang w:val="en-US" w:eastAsia="zh-CN"/>
                    </w:rPr>
                    <w:t>环境保护</w:t>
                  </w:r>
                  <w:r>
                    <w:rPr>
                      <w:rFonts w:hint="default" w:ascii="Times New Roman" w:hAnsi="Times New Roman" w:eastAsia="宋体" w:cs="Times New Roman"/>
                      <w:color w:val="auto"/>
                      <w:sz w:val="21"/>
                      <w:szCs w:val="21"/>
                      <w:lang w:eastAsia="zh-CN"/>
                    </w:rPr>
                    <w:t>措施</w:t>
                  </w:r>
                </w:p>
              </w:tc>
              <w:tc>
                <w:tcPr>
                  <w:tcW w:w="3671" w:type="pc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距离最近居民点200m以上，</w:t>
                  </w:r>
                  <w:r>
                    <w:rPr>
                      <w:rFonts w:hint="default" w:ascii="Times New Roman" w:hAnsi="Times New Roman" w:eastAsia="宋体" w:cs="Times New Roman"/>
                      <w:color w:val="auto"/>
                      <w:sz w:val="21"/>
                      <w:szCs w:val="21"/>
                      <w:lang w:val="en-US" w:eastAsia="zh-CN"/>
                    </w:rPr>
                    <w:t>选</w:t>
                  </w:r>
                  <w:r>
                    <w:rPr>
                      <w:rFonts w:hint="eastAsia" w:ascii="Times New Roman" w:hAnsi="Times New Roman" w:eastAsia="宋体" w:cs="Times New Roman"/>
                      <w:color w:val="auto"/>
                      <w:sz w:val="21"/>
                      <w:szCs w:val="21"/>
                      <w:lang w:val="en-US" w:eastAsia="zh-CN"/>
                    </w:rPr>
                    <w:t>用</w:t>
                  </w:r>
                  <w:r>
                    <w:rPr>
                      <w:rFonts w:hint="default" w:ascii="Times New Roman" w:hAnsi="Times New Roman" w:eastAsia="宋体" w:cs="Times New Roman"/>
                      <w:color w:val="auto"/>
                      <w:sz w:val="21"/>
                      <w:szCs w:val="21"/>
                      <w:lang w:val="en-US" w:eastAsia="zh-CN"/>
                    </w:rPr>
                    <w:t>低噪的风电机组设备，加强日常维护</w:t>
                  </w: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地表水保护</w:t>
                  </w:r>
                  <w:r>
                    <w:rPr>
                      <w:rFonts w:hint="default" w:ascii="Times New Roman" w:hAnsi="Times New Roman" w:eastAsia="宋体" w:cs="Times New Roman"/>
                      <w:color w:val="auto"/>
                      <w:sz w:val="21"/>
                      <w:szCs w:val="21"/>
                      <w:lang w:val="en-US" w:eastAsia="zh-CN"/>
                    </w:rPr>
                    <w:t>措施</w:t>
                  </w:r>
                </w:p>
              </w:tc>
              <w:tc>
                <w:tcPr>
                  <w:tcW w:w="3671" w:type="pct"/>
                  <w:tcBorders>
                    <w:tl2br w:val="nil"/>
                    <w:tr2bl w:val="nil"/>
                  </w:tcBorders>
                  <w:noWrap w:val="0"/>
                  <w:vAlign w:val="center"/>
                </w:tcPr>
                <w:p>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本风电场含油污水来自箱式变压器检修和事故工况，污染因子为油类等。</w:t>
                  </w:r>
                </w:p>
                <w:p>
                  <w:pPr>
                    <w:keepNext w:val="0"/>
                    <w:keepLines w:val="0"/>
                    <w:widowControl/>
                    <w:suppressLineNumbers w:val="0"/>
                    <w:jc w:val="left"/>
                    <w:rPr>
                      <w:rFonts w:hint="default" w:ascii="Times New Roman" w:hAnsi="Times New Roman" w:eastAsia="宋体" w:cs="Times New Roman"/>
                      <w:color w:val="auto"/>
                      <w:sz w:val="21"/>
                      <w:szCs w:val="21"/>
                      <w:lang w:val="en-US" w:eastAsia="zh-CN"/>
                    </w:rPr>
                  </w:pPr>
                  <w:r>
                    <w:rPr>
                      <w:rFonts w:hint="eastAsia" w:ascii="宋体" w:hAnsi="宋体" w:cs="宋体"/>
                      <w:color w:val="auto"/>
                      <w:kern w:val="0"/>
                      <w:sz w:val="21"/>
                      <w:szCs w:val="21"/>
                      <w:lang w:val="en-US" w:eastAsia="zh-CN" w:bidi="ar"/>
                    </w:rPr>
                    <w:t>一般情况下，变压器的检修周期较长，2～3年检修一次，检修时，变压器中的油抽到贮油罐中回用，产生的油污量较少。当突发事故时变压器油排入事故油池，回收后的危险废物交有资质的单位处理。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8"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409" w:type="pct"/>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r>
                    <w:rPr>
                      <w:rFonts w:hint="eastAsia" w:cs="Times New Roman"/>
                      <w:color w:val="auto"/>
                      <w:sz w:val="21"/>
                      <w:szCs w:val="21"/>
                      <w:lang w:val="en-US" w:eastAsia="zh-CN"/>
                    </w:rPr>
                    <w:t>污染防治措施</w:t>
                  </w:r>
                </w:p>
              </w:tc>
              <w:tc>
                <w:tcPr>
                  <w:tcW w:w="255" w:type="pct"/>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危险废物</w:t>
                  </w:r>
                </w:p>
              </w:tc>
              <w:tc>
                <w:tcPr>
                  <w:tcW w:w="3671"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废变压器油：</w:t>
                  </w:r>
                  <w:r>
                    <w:rPr>
                      <w:rFonts w:hint="default" w:ascii="Times New Roman" w:hAnsi="Times New Roman" w:eastAsia="宋体" w:cs="Times New Roman"/>
                      <w:color w:val="auto"/>
                      <w:sz w:val="21"/>
                      <w:szCs w:val="21"/>
                      <w:highlight w:val="none"/>
                      <w:lang w:val="en-US" w:eastAsia="zh-CN"/>
                    </w:rPr>
                    <w:t>每台箱变设置1座</w:t>
                  </w:r>
                  <w:r>
                    <w:rPr>
                      <w:rFonts w:hint="eastAsia" w:cs="Times New Roman"/>
                      <w:color w:val="auto"/>
                      <w:sz w:val="21"/>
                      <w:szCs w:val="21"/>
                      <w:highlight w:val="none"/>
                      <w:lang w:val="en-US" w:eastAsia="zh-CN"/>
                    </w:rPr>
                    <w:t>7m</w:t>
                  </w:r>
                  <w:r>
                    <w:rPr>
                      <w:rFonts w:hint="eastAsia"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的事故油坑，产生</w:t>
                  </w:r>
                  <w:r>
                    <w:rPr>
                      <w:rFonts w:hint="eastAsia" w:cs="Times New Roman"/>
                      <w:color w:val="auto"/>
                      <w:sz w:val="21"/>
                      <w:szCs w:val="21"/>
                      <w:highlight w:val="none"/>
                      <w:lang w:val="en-US" w:eastAsia="zh-CN"/>
                    </w:rPr>
                    <w:t>废变压器油后</w:t>
                  </w:r>
                  <w:r>
                    <w:rPr>
                      <w:rFonts w:hint="default" w:ascii="Times New Roman" w:hAnsi="Times New Roman" w:eastAsia="宋体" w:cs="Times New Roman"/>
                      <w:color w:val="auto"/>
                      <w:sz w:val="21"/>
                      <w:szCs w:val="21"/>
                      <w:highlight w:val="none"/>
                      <w:lang w:val="en-US" w:eastAsia="zh-CN"/>
                    </w:rPr>
                    <w:t>由</w:t>
                  </w:r>
                  <w:r>
                    <w:rPr>
                      <w:rFonts w:hint="eastAsia" w:cs="Times New Roman"/>
                      <w:color w:val="auto"/>
                      <w:sz w:val="21"/>
                      <w:szCs w:val="21"/>
                      <w:highlight w:val="none"/>
                      <w:lang w:val="en-US" w:eastAsia="zh-CN"/>
                    </w:rPr>
                    <w:t>有资质</w:t>
                  </w:r>
                  <w:r>
                    <w:rPr>
                      <w:rFonts w:hint="default" w:ascii="Times New Roman" w:hAnsi="Times New Roman" w:eastAsia="宋体" w:cs="Times New Roman"/>
                      <w:color w:val="auto"/>
                      <w:sz w:val="21"/>
                      <w:szCs w:val="21"/>
                      <w:highlight w:val="none"/>
                      <w:lang w:val="en-US" w:eastAsia="zh-CN"/>
                    </w:rPr>
                    <w:t>危废处置单位抽运处置，不</w:t>
                  </w:r>
                  <w:r>
                    <w:rPr>
                      <w:rFonts w:hint="eastAsia" w:cs="Times New Roman"/>
                      <w:color w:val="auto"/>
                      <w:sz w:val="21"/>
                      <w:szCs w:val="21"/>
                      <w:highlight w:val="none"/>
                      <w:lang w:val="en-US" w:eastAsia="zh-CN"/>
                    </w:rPr>
                    <w:t>在开关站内</w:t>
                  </w:r>
                  <w:r>
                    <w:rPr>
                      <w:rFonts w:hint="default" w:ascii="Times New Roman" w:hAnsi="Times New Roman" w:eastAsia="宋体" w:cs="Times New Roman"/>
                      <w:color w:val="auto"/>
                      <w:sz w:val="21"/>
                      <w:szCs w:val="21"/>
                      <w:highlight w:val="none"/>
                      <w:lang w:val="en-US" w:eastAsia="zh-CN"/>
                    </w:rPr>
                    <w:t>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409"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p>
              </w:tc>
              <w:tc>
                <w:tcPr>
                  <w:tcW w:w="255"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p>
              </w:tc>
              <w:tc>
                <w:tcPr>
                  <w:tcW w:w="3671" w:type="pc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废润滑油</w:t>
                  </w:r>
                  <w:r>
                    <w:rPr>
                      <w:rFonts w:hint="eastAsia" w:cs="Times New Roman"/>
                      <w:color w:val="auto"/>
                      <w:sz w:val="21"/>
                      <w:szCs w:val="21"/>
                      <w:highlight w:val="none"/>
                      <w:lang w:val="en-US" w:eastAsia="zh-CN"/>
                    </w:rPr>
                    <w:t>：设备检修产生</w:t>
                  </w:r>
                  <w:r>
                    <w:rPr>
                      <w:rFonts w:hint="default" w:ascii="Times New Roman" w:hAnsi="Times New Roman" w:eastAsia="宋体" w:cs="Times New Roman"/>
                      <w:color w:val="auto"/>
                      <w:sz w:val="21"/>
                      <w:szCs w:val="21"/>
                      <w:highlight w:val="none"/>
                      <w:lang w:val="en-US" w:eastAsia="zh-CN"/>
                    </w:rPr>
                    <w:t>的</w:t>
                  </w:r>
                  <w:r>
                    <w:rPr>
                      <w:rFonts w:hint="eastAsia" w:cs="Times New Roman"/>
                      <w:color w:val="auto"/>
                      <w:sz w:val="21"/>
                      <w:szCs w:val="21"/>
                      <w:highlight w:val="none"/>
                      <w:lang w:val="en-US" w:eastAsia="zh-CN"/>
                    </w:rPr>
                    <w:t>少量</w:t>
                  </w:r>
                  <w:r>
                    <w:rPr>
                      <w:rFonts w:hint="default" w:ascii="Times New Roman" w:hAnsi="Times New Roman" w:eastAsia="宋体" w:cs="Times New Roman"/>
                      <w:color w:val="auto"/>
                      <w:sz w:val="21"/>
                      <w:szCs w:val="21"/>
                      <w:highlight w:val="none"/>
                      <w:lang w:val="en-US" w:eastAsia="zh-CN"/>
                    </w:rPr>
                    <w:t>废润滑油</w:t>
                  </w:r>
                  <w:r>
                    <w:rPr>
                      <w:rFonts w:hint="eastAsia" w:cs="Times New Roman"/>
                      <w:color w:val="auto"/>
                      <w:sz w:val="21"/>
                      <w:szCs w:val="21"/>
                      <w:highlight w:val="none"/>
                      <w:lang w:val="en-US" w:eastAsia="zh-CN"/>
                    </w:rPr>
                    <w:t>，用密闭容器收集后，由检修人员带走，</w:t>
                  </w:r>
                  <w:r>
                    <w:rPr>
                      <w:rFonts w:hint="default" w:ascii="Times New Roman" w:hAnsi="Times New Roman" w:eastAsia="宋体" w:cs="Times New Roman"/>
                      <w:color w:val="auto"/>
                      <w:sz w:val="21"/>
                      <w:szCs w:val="21"/>
                      <w:highlight w:val="none"/>
                      <w:lang w:val="en-US" w:eastAsia="zh-CN"/>
                    </w:rPr>
                    <w:t>委托有资质单位处置</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409"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p>
              </w:tc>
              <w:tc>
                <w:tcPr>
                  <w:tcW w:w="255"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p>
              </w:tc>
              <w:tc>
                <w:tcPr>
                  <w:tcW w:w="3671" w:type="pc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废</w:t>
                  </w:r>
                  <w:r>
                    <w:rPr>
                      <w:rFonts w:hint="default" w:ascii="Times New Roman" w:hAnsi="Times New Roman" w:eastAsia="宋体" w:cs="Times New Roman"/>
                      <w:color w:val="auto"/>
                      <w:sz w:val="21"/>
                      <w:szCs w:val="21"/>
                      <w:highlight w:val="none"/>
                      <w:lang w:val="en-US" w:eastAsia="zh-CN"/>
                    </w:rPr>
                    <w:t>蓄电池</w:t>
                  </w:r>
                  <w:r>
                    <w:rPr>
                      <w:rFonts w:hint="eastAsia" w:cs="Times New Roman"/>
                      <w:color w:val="auto"/>
                      <w:sz w:val="21"/>
                      <w:szCs w:val="21"/>
                      <w:highlight w:val="none"/>
                      <w:lang w:val="en-US" w:eastAsia="zh-CN"/>
                    </w:rPr>
                    <w:t>：收集后，由检修人员带走，</w:t>
                  </w:r>
                  <w:r>
                    <w:rPr>
                      <w:rFonts w:hint="default" w:ascii="Times New Roman" w:hAnsi="Times New Roman" w:eastAsia="宋体" w:cs="Times New Roman"/>
                      <w:color w:val="auto"/>
                      <w:sz w:val="21"/>
                      <w:szCs w:val="21"/>
                      <w:highlight w:val="none"/>
                      <w:lang w:val="en-US" w:eastAsia="zh-CN"/>
                    </w:rPr>
                    <w:t>委托有资质单位处置</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2"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260" w:type="pct"/>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665" w:type="pct"/>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环境风险防控</w:t>
                  </w:r>
                  <w:r>
                    <w:rPr>
                      <w:rFonts w:hint="default" w:ascii="Times New Roman" w:hAnsi="Times New Roman" w:eastAsia="宋体" w:cs="Times New Roman"/>
                      <w:color w:val="auto"/>
                      <w:sz w:val="21"/>
                      <w:szCs w:val="21"/>
                      <w:lang w:val="en-US" w:eastAsia="zh-CN"/>
                    </w:rPr>
                    <w:t>措施</w:t>
                  </w:r>
                </w:p>
              </w:tc>
              <w:tc>
                <w:tcPr>
                  <w:tcW w:w="3671" w:type="pc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分区防渗处理，变电箱</w:t>
                  </w:r>
                  <w:r>
                    <w:rPr>
                      <w:rFonts w:hint="default" w:ascii="Times New Roman" w:hAnsi="Times New Roman" w:eastAsia="宋体" w:cs="Times New Roman"/>
                      <w:color w:val="auto"/>
                      <w:sz w:val="21"/>
                      <w:szCs w:val="21"/>
                      <w:highlight w:val="none"/>
                      <w:lang w:val="en-US" w:eastAsia="zh-CN"/>
                    </w:rPr>
                    <w:t>事故油坑重点防渗</w:t>
                  </w:r>
                  <w:r>
                    <w:rPr>
                      <w:rFonts w:hint="eastAsia"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根据</w:t>
                  </w:r>
                  <w:r>
                    <w:rPr>
                      <w:rFonts w:hint="default" w:ascii="Times New Roman" w:hAnsi="Times New Roman" w:eastAsia="宋体" w:cs="Times New Roman"/>
                      <w:color w:val="auto"/>
                      <w:sz w:val="21"/>
                      <w:szCs w:val="21"/>
                      <w:lang w:val="en-US" w:eastAsia="zh-CN"/>
                    </w:rPr>
                    <w:t>《危险废物贮存污染控制标准》（GB18597-2023）要求进行建设及管理，防渗层为至少1m厚的粘土层（渗透系数不大于1.0×10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cm/s），或至少2mm厚高密度聚乙烯等人工防渗材料（渗透系数不大于1.0×10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cm/s），或其他防渗性能等效的材料。</w:t>
                  </w:r>
                </w:p>
              </w:tc>
            </w:tr>
          </w:tbl>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default"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主要设备</w:t>
            </w:r>
            <w:r>
              <w:rPr>
                <w:rFonts w:hint="eastAsia" w:ascii="宋体" w:hAnsi="宋体" w:cs="宋体"/>
                <w:color w:val="auto"/>
                <w:lang w:val="en-US" w:eastAsia="zh-CN"/>
              </w:rPr>
              <w:t>及材料</w:t>
            </w:r>
          </w:p>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default" w:ascii="Times New Roman" w:hAnsi="Times New Roman" w:eastAsia="宋体" w:cs="Times New Roman"/>
                <w:b w:val="0"/>
                <w:color w:val="auto"/>
                <w:kern w:val="16"/>
                <w:sz w:val="24"/>
                <w:szCs w:val="24"/>
                <w:lang w:val="en-US" w:eastAsia="zh-CN" w:bidi="ar-SA"/>
              </w:rPr>
            </w:pPr>
            <w:r>
              <w:rPr>
                <w:rFonts w:hint="default" w:ascii="Times New Roman" w:hAnsi="Times New Roman" w:eastAsia="宋体" w:cs="Times New Roman"/>
                <w:b w:val="0"/>
                <w:color w:val="auto"/>
                <w:kern w:val="16"/>
                <w:sz w:val="24"/>
                <w:szCs w:val="24"/>
                <w:lang w:val="en-US" w:eastAsia="zh-CN" w:bidi="ar-SA"/>
              </w:rPr>
              <w:t>本项目主要设备</w:t>
            </w:r>
            <w:r>
              <w:rPr>
                <w:rFonts w:hint="default" w:ascii="Times New Roman" w:hAnsi="Times New Roman" w:cs="Times New Roman"/>
                <w:b w:val="0"/>
                <w:color w:val="auto"/>
                <w:kern w:val="16"/>
                <w:sz w:val="24"/>
                <w:szCs w:val="24"/>
                <w:lang w:val="en-US" w:eastAsia="zh-CN" w:bidi="ar-SA"/>
              </w:rPr>
              <w:t>及材料</w:t>
            </w:r>
            <w:r>
              <w:rPr>
                <w:rFonts w:hint="default" w:ascii="Times New Roman" w:hAnsi="Times New Roman" w:eastAsia="宋体" w:cs="Times New Roman"/>
                <w:b w:val="0"/>
                <w:color w:val="auto"/>
                <w:kern w:val="16"/>
                <w:sz w:val="24"/>
                <w:szCs w:val="24"/>
                <w:lang w:val="en-US" w:eastAsia="zh-CN" w:bidi="ar-SA"/>
              </w:rPr>
              <w:t>情况见表</w:t>
            </w:r>
            <w:r>
              <w:rPr>
                <w:rFonts w:hint="default" w:ascii="Times New Roman" w:hAnsi="Times New Roman" w:cs="Times New Roman"/>
                <w:b w:val="0"/>
                <w:color w:val="auto"/>
                <w:kern w:val="16"/>
                <w:sz w:val="24"/>
                <w:szCs w:val="24"/>
                <w:lang w:val="en-US" w:eastAsia="zh-CN" w:bidi="ar-SA"/>
              </w:rPr>
              <w:t>2-2</w:t>
            </w:r>
            <w:r>
              <w:rPr>
                <w:rFonts w:hint="default" w:ascii="Times New Roman" w:hAnsi="Times New Roman" w:eastAsia="宋体" w:cs="Times New Roman"/>
                <w:b w:val="0"/>
                <w:color w:val="auto"/>
                <w:kern w:val="16"/>
                <w:sz w:val="24"/>
                <w:szCs w:val="24"/>
                <w:lang w:val="en-US" w:eastAsia="zh-CN" w:bidi="ar-SA"/>
              </w:rPr>
              <w:t>。</w:t>
            </w:r>
          </w:p>
          <w:p>
            <w:pPr>
              <w:pStyle w:val="53"/>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表</w:t>
            </w:r>
            <w:r>
              <w:rPr>
                <w:rFonts w:hint="eastAsia" w:ascii="宋体" w:hAnsi="宋体" w:cs="宋体"/>
                <w:color w:val="auto"/>
                <w:lang w:val="en-US" w:eastAsia="zh-CN"/>
              </w:rPr>
              <w:t>2-2</w:t>
            </w:r>
            <w:r>
              <w:rPr>
                <w:rFonts w:hint="eastAsia" w:ascii="宋体" w:hAnsi="宋体" w:eastAsia="宋体" w:cs="宋体"/>
                <w:color w:val="auto"/>
                <w:lang w:val="en-US" w:eastAsia="zh-CN"/>
              </w:rPr>
              <w:t xml:space="preserve">                  主要设备</w:t>
            </w:r>
            <w:r>
              <w:rPr>
                <w:rFonts w:hint="eastAsia" w:ascii="宋体" w:hAnsi="宋体" w:cs="宋体"/>
                <w:color w:val="auto"/>
                <w:lang w:val="en-US" w:eastAsia="zh-CN"/>
              </w:rPr>
              <w:t>及材料</w:t>
            </w:r>
            <w:r>
              <w:rPr>
                <w:rFonts w:hint="eastAsia" w:ascii="宋体" w:hAnsi="宋体" w:eastAsia="宋体" w:cs="宋体"/>
                <w:color w:val="auto"/>
                <w:lang w:val="en-US" w:eastAsia="zh-CN"/>
              </w:rPr>
              <w:t>一览表</w:t>
            </w:r>
          </w:p>
          <w:tbl>
            <w:tblPr>
              <w:tblStyle w:val="93"/>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24"/>
              <w:gridCol w:w="1694"/>
              <w:gridCol w:w="3447"/>
              <w:gridCol w:w="698"/>
              <w:gridCol w:w="718"/>
              <w:gridCol w:w="1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序号</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设备名称</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型号参数</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单位</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数量</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一、风电场设备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1、电气一次设备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风力发电机组</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WTG1-200/5.5  5500kW</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台</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箱式变压器</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S18-6000/10</w:t>
                  </w: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kern w:val="0"/>
                      <w:sz w:val="21"/>
                      <w:szCs w:val="21"/>
                      <w:lang w:val="en-US" w:eastAsia="zh-CN"/>
                    </w:rPr>
                    <w:t>6000kVA,10.5±2×2.5/1.14kV</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台</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2、</w:t>
                  </w:r>
                  <w:r>
                    <w:rPr>
                      <w:rFonts w:hint="default" w:ascii="Times New Roman" w:hAnsi="Times New Roman" w:cs="Times New Roman"/>
                      <w:b/>
                      <w:bCs/>
                      <w:color w:val="auto"/>
                      <w:kern w:val="2"/>
                      <w:sz w:val="21"/>
                      <w:szCs w:val="21"/>
                      <w:lang w:val="en-US" w:eastAsia="zh-CN"/>
                    </w:rPr>
                    <w:t>其他风电机组配套设备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3</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电力电缆</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1.8/3kV   ZR-YJY23-3×240</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0.</w:t>
                  </w:r>
                  <w:r>
                    <w:rPr>
                      <w:rFonts w:hint="default" w:ascii="Times New Roman" w:hAnsi="Times New Roman" w:cs="Times New Roman"/>
                      <w:b w:val="0"/>
                      <w:bCs w:val="0"/>
                      <w:color w:val="auto"/>
                      <w:kern w:val="2"/>
                      <w:sz w:val="21"/>
                      <w:szCs w:val="21"/>
                      <w:lang w:val="en-US" w:eastAsia="zh-CN"/>
                    </w:rPr>
                    <w:t>54</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4</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电力电缆</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1.8/3kV   ZR-YJY23-1×240</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0.18</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5</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电缆附件</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与ZR-YJY23-3×240电缆配套</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套</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36</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6</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电缆附件</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与ZR-YJY23-</w:t>
                  </w: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lang w:val="en-US" w:eastAsia="zh-CN"/>
                    </w:rPr>
                    <w:t>×240电缆配套</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套</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7</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PE管</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Φ150</w:t>
                  </w:r>
                </w:p>
              </w:tc>
              <w:tc>
                <w:tcPr>
                  <w:tcW w:w="417"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0.</w:t>
                  </w:r>
                  <w:r>
                    <w:rPr>
                      <w:rFonts w:hint="default" w:ascii="Times New Roman" w:hAnsi="Times New Roman" w:cs="Times New Roman"/>
                      <w:b w:val="0"/>
                      <w:bCs w:val="0"/>
                      <w:color w:val="auto"/>
                      <w:kern w:val="2"/>
                      <w:sz w:val="21"/>
                      <w:szCs w:val="21"/>
                      <w:lang w:val="en-US" w:eastAsia="zh-CN"/>
                    </w:rPr>
                    <w:t>54</w:t>
                  </w:r>
                </w:p>
              </w:tc>
              <w:tc>
                <w:tcPr>
                  <w:tcW w:w="706"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8</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PE管</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Φ50</w:t>
                  </w:r>
                </w:p>
              </w:tc>
              <w:tc>
                <w:tcPr>
                  <w:tcW w:w="417"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0.18</w:t>
                  </w:r>
                </w:p>
              </w:tc>
              <w:tc>
                <w:tcPr>
                  <w:tcW w:w="706"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3、</w:t>
                  </w:r>
                  <w:r>
                    <w:rPr>
                      <w:rFonts w:hint="default" w:ascii="Times New Roman" w:hAnsi="Times New Roman" w:cs="Times New Roman"/>
                      <w:b/>
                      <w:bCs/>
                      <w:color w:val="auto"/>
                      <w:kern w:val="2"/>
                      <w:sz w:val="21"/>
                      <w:szCs w:val="21"/>
                      <w:lang w:val="en-US" w:eastAsia="zh-CN"/>
                    </w:rPr>
                    <w:t>10KV集电线路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9</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电力电缆</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ZR-YJY23-8.7/15kV-3×</w:t>
                  </w:r>
                  <w:r>
                    <w:rPr>
                      <w:rFonts w:hint="default" w:ascii="Times New Roman" w:hAnsi="Times New Roman" w:cs="Times New Roman"/>
                      <w:color w:val="auto"/>
                      <w:kern w:val="0"/>
                      <w:sz w:val="21"/>
                      <w:szCs w:val="21"/>
                      <w:lang w:val="en-US" w:eastAsia="zh-CN"/>
                    </w:rPr>
                    <w:t>24</w:t>
                  </w:r>
                  <w:r>
                    <w:rPr>
                      <w:rFonts w:hint="default" w:ascii="Times New Roman" w:hAnsi="Times New Roman" w:eastAsia="宋体" w:cs="Times New Roman"/>
                      <w:color w:val="auto"/>
                      <w:kern w:val="0"/>
                      <w:sz w:val="21"/>
                      <w:szCs w:val="21"/>
                      <w:lang w:val="en-US" w:eastAsia="zh-CN"/>
                    </w:rPr>
                    <w:t>0</w:t>
                  </w:r>
                </w:p>
              </w:tc>
              <w:tc>
                <w:tcPr>
                  <w:tcW w:w="417"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0.</w:t>
                  </w:r>
                  <w:r>
                    <w:rPr>
                      <w:rFonts w:hint="default" w:ascii="Times New Roman" w:hAnsi="Times New Roman" w:cs="Times New Roman"/>
                      <w:b w:val="0"/>
                      <w:bCs w:val="0"/>
                      <w:color w:val="auto"/>
                      <w:kern w:val="2"/>
                      <w:sz w:val="21"/>
                      <w:szCs w:val="21"/>
                      <w:lang w:val="en-US" w:eastAsia="zh-CN"/>
                    </w:rPr>
                    <w:t>6</w:t>
                  </w:r>
                </w:p>
              </w:tc>
              <w:tc>
                <w:tcPr>
                  <w:tcW w:w="706"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10</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电缆附件</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10kV电缆终端接头</w:t>
                  </w: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（与ZR-YJY23-8.7/15kV-3×</w:t>
                  </w:r>
                  <w:r>
                    <w:rPr>
                      <w:rFonts w:hint="default" w:ascii="Times New Roman" w:hAnsi="Times New Roman" w:cs="Times New Roman"/>
                      <w:color w:val="auto"/>
                      <w:kern w:val="0"/>
                      <w:sz w:val="21"/>
                      <w:szCs w:val="21"/>
                      <w:lang w:val="en-US" w:eastAsia="zh-CN"/>
                    </w:rPr>
                    <w:t>24</w:t>
                  </w:r>
                  <w:r>
                    <w:rPr>
                      <w:rFonts w:hint="default" w:ascii="Times New Roman" w:hAnsi="Times New Roman" w:eastAsia="宋体" w:cs="Times New Roman"/>
                      <w:color w:val="auto"/>
                      <w:kern w:val="0"/>
                      <w:sz w:val="21"/>
                      <w:szCs w:val="21"/>
                      <w:lang w:val="en-US" w:eastAsia="zh-CN"/>
                    </w:rPr>
                    <w:t>0电缆配套）</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套</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6</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2、站用电系统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11</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站用变压器</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SCB13-100  10.5±2×2.5/0.4kV</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面</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成品预制舱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12</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低压开关柜</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630" w:firstLineChars="3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0.4kV</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面</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4</w:t>
                  </w:r>
                  <w:r>
                    <w:rPr>
                      <w:rFonts w:hint="default" w:ascii="Times New Roman" w:hAnsi="Times New Roman" w:eastAsia="宋体" w:cs="Times New Roman"/>
                      <w:b/>
                      <w:bCs/>
                      <w:color w:val="auto"/>
                      <w:kern w:val="2"/>
                      <w:sz w:val="21"/>
                      <w:szCs w:val="21"/>
                      <w:lang w:val="en-US" w:eastAsia="zh-CN"/>
                    </w:rPr>
                    <w:t>、站内电缆</w:t>
                  </w:r>
                  <w:r>
                    <w:rPr>
                      <w:rFonts w:hint="default" w:ascii="Times New Roman" w:hAnsi="Times New Roman" w:cs="Times New Roman"/>
                      <w:b/>
                      <w:bCs/>
                      <w:color w:val="auto"/>
                      <w:kern w:val="2"/>
                      <w:sz w:val="21"/>
                      <w:szCs w:val="21"/>
                      <w:lang w:val="en-US" w:eastAsia="zh-CN"/>
                    </w:rPr>
                    <w:t>防火堵料及照明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13</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电力电缆</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ZRC-YJY23-1kV系列</w:t>
                  </w:r>
                </w:p>
              </w:tc>
              <w:tc>
                <w:tcPr>
                  <w:tcW w:w="417"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m</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1000</w:t>
                  </w:r>
                </w:p>
              </w:tc>
              <w:tc>
                <w:tcPr>
                  <w:tcW w:w="706"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kern w:val="0"/>
                      <w:sz w:val="21"/>
                      <w:szCs w:val="21"/>
                      <w:lang w:val="en-US" w:eastAsia="zh-CN"/>
                    </w:rPr>
                    <w:t>各种型号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14</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kern w:val="0"/>
                      <w:sz w:val="21"/>
                      <w:szCs w:val="21"/>
                      <w:lang w:val="en-US" w:eastAsia="zh-CN"/>
                    </w:rPr>
                    <w:t>10kV</w:t>
                  </w:r>
                  <w:r>
                    <w:rPr>
                      <w:rFonts w:hint="default" w:ascii="Times New Roman" w:hAnsi="Times New Roman" w:eastAsia="宋体" w:cs="Times New Roman"/>
                      <w:b w:val="0"/>
                      <w:bCs w:val="0"/>
                      <w:color w:val="auto"/>
                      <w:kern w:val="2"/>
                      <w:sz w:val="21"/>
                      <w:szCs w:val="21"/>
                      <w:lang w:val="en-US" w:eastAsia="zh-CN"/>
                    </w:rPr>
                    <w:t>电力电缆</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ZR-YJY23-8.7/15-3×70</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m</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12</w:t>
                  </w:r>
                  <w:r>
                    <w:rPr>
                      <w:rFonts w:hint="default" w:ascii="Times New Roman" w:hAnsi="Times New Roman" w:eastAsia="宋体" w:cs="Times New Roman"/>
                      <w:b w:val="0"/>
                      <w:bCs w:val="0"/>
                      <w:color w:val="auto"/>
                      <w:kern w:val="2"/>
                      <w:sz w:val="21"/>
                      <w:szCs w:val="21"/>
                      <w:lang w:val="en-US" w:eastAsia="zh-CN"/>
                    </w:rPr>
                    <w:t>0</w:t>
                  </w:r>
                </w:p>
              </w:tc>
              <w:tc>
                <w:tcPr>
                  <w:tcW w:w="7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15</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10kV</w:t>
                  </w:r>
                </w:p>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电力电缆头</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与ZR-YJY23-8.7/15-3×70配套</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套</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6</w:t>
                  </w:r>
                </w:p>
              </w:tc>
              <w:tc>
                <w:tcPr>
                  <w:tcW w:w="7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5</w:t>
                  </w:r>
                  <w:r>
                    <w:rPr>
                      <w:rFonts w:hint="default" w:ascii="Times New Roman" w:hAnsi="Times New Roman" w:eastAsia="宋体" w:cs="Times New Roman"/>
                      <w:b/>
                      <w:bCs/>
                      <w:color w:val="auto"/>
                      <w:kern w:val="2"/>
                      <w:sz w:val="21"/>
                      <w:szCs w:val="21"/>
                      <w:lang w:val="en-US" w:eastAsia="zh-CN"/>
                    </w:rPr>
                    <w:t>、开关站防雷</w:t>
                  </w:r>
                  <w:r>
                    <w:rPr>
                      <w:rFonts w:hint="default" w:ascii="Times New Roman" w:hAnsi="Times New Roman" w:cs="Times New Roman"/>
                      <w:b/>
                      <w:bCs/>
                      <w:color w:val="auto"/>
                      <w:kern w:val="2"/>
                      <w:sz w:val="21"/>
                      <w:szCs w:val="21"/>
                      <w:lang w:val="en-US" w:eastAsia="zh-CN"/>
                    </w:rPr>
                    <w:t>、</w:t>
                  </w:r>
                  <w:r>
                    <w:rPr>
                      <w:rFonts w:hint="default" w:ascii="Times New Roman" w:hAnsi="Times New Roman" w:eastAsia="宋体" w:cs="Times New Roman"/>
                      <w:b/>
                      <w:bCs/>
                      <w:color w:val="auto"/>
                      <w:kern w:val="2"/>
                      <w:sz w:val="21"/>
                      <w:szCs w:val="21"/>
                      <w:lang w:val="en-US" w:eastAsia="zh-CN"/>
                    </w:rPr>
                    <w:t>接地</w:t>
                  </w:r>
                  <w:r>
                    <w:rPr>
                      <w:rFonts w:hint="default" w:ascii="Times New Roman" w:hAnsi="Times New Roman" w:cs="Times New Roman"/>
                      <w:b/>
                      <w:bCs/>
                      <w:color w:val="auto"/>
                      <w:kern w:val="2"/>
                      <w:sz w:val="21"/>
                      <w:szCs w:val="21"/>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16</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低压支柱绝缘子</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只</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c>
                <w:tcPr>
                  <w:tcW w:w="7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6</w:t>
                  </w:r>
                  <w:r>
                    <w:rPr>
                      <w:rFonts w:hint="default" w:ascii="Times New Roman" w:hAnsi="Times New Roman" w:eastAsia="宋体" w:cs="Times New Roman"/>
                      <w:b/>
                      <w:bCs/>
                      <w:color w:val="auto"/>
                      <w:kern w:val="2"/>
                      <w:sz w:val="21"/>
                      <w:szCs w:val="21"/>
                      <w:lang w:val="en-US" w:eastAsia="zh-CN"/>
                    </w:rPr>
                    <w:t>、临时电源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17</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10kV架空线路</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容量100kVA</w:t>
                  </w:r>
                </w:p>
              </w:tc>
              <w:tc>
                <w:tcPr>
                  <w:tcW w:w="417"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000" w:type="pct"/>
                  <w:gridSpan w:val="6"/>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7</w:t>
                  </w:r>
                  <w:r>
                    <w:rPr>
                      <w:rFonts w:hint="default" w:ascii="Times New Roman" w:hAnsi="Times New Roman" w:eastAsia="宋体" w:cs="Times New Roman"/>
                      <w:b/>
                      <w:bCs/>
                      <w:color w:val="auto"/>
                      <w:kern w:val="2"/>
                      <w:sz w:val="21"/>
                      <w:szCs w:val="21"/>
                      <w:lang w:val="en-US" w:eastAsia="zh-CN"/>
                    </w:rPr>
                    <w:t>、</w:t>
                  </w:r>
                  <w:r>
                    <w:rPr>
                      <w:rFonts w:hint="default" w:ascii="Times New Roman" w:hAnsi="Times New Roman" w:cs="Times New Roman"/>
                      <w:b/>
                      <w:bCs/>
                      <w:color w:val="auto"/>
                      <w:kern w:val="2"/>
                      <w:sz w:val="21"/>
                      <w:szCs w:val="21"/>
                      <w:lang w:val="en-US" w:eastAsia="zh-CN"/>
                    </w:rPr>
                    <w:t>其</w:t>
                  </w:r>
                  <w:r>
                    <w:rPr>
                      <w:rFonts w:hint="eastAsia" w:cs="Times New Roman"/>
                      <w:b/>
                      <w:bCs/>
                      <w:color w:val="auto"/>
                      <w:kern w:val="2"/>
                      <w:sz w:val="21"/>
                      <w:szCs w:val="21"/>
                      <w:lang w:val="en-US" w:eastAsia="zh-CN"/>
                    </w:rPr>
                    <w:t>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18</w:t>
                  </w:r>
                </w:p>
              </w:tc>
              <w:tc>
                <w:tcPr>
                  <w:tcW w:w="1012"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电缆支架</w:t>
                  </w:r>
                </w:p>
              </w:tc>
              <w:tc>
                <w:tcPr>
                  <w:tcW w:w="205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210" w:firstLineChars="10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417"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km</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1</w:t>
                  </w:r>
                </w:p>
              </w:tc>
              <w:tc>
                <w:tcPr>
                  <w:tcW w:w="706"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19</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热</w:t>
                  </w:r>
                  <w:r>
                    <w:rPr>
                      <w:rFonts w:hint="default" w:ascii="Times New Roman" w:hAnsi="Times New Roman" w:eastAsia="宋体" w:cs="Times New Roman"/>
                      <w:b w:val="0"/>
                      <w:bCs w:val="0"/>
                      <w:color w:val="auto"/>
                      <w:kern w:val="2"/>
                      <w:sz w:val="21"/>
                      <w:szCs w:val="21"/>
                      <w:lang w:val="en-US" w:eastAsia="zh-CN"/>
                    </w:rPr>
                    <w:t>镀锌钢管</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1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t</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0.5</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20</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混凝土</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41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万m³</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0.21</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73"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21</w:t>
                  </w:r>
                </w:p>
              </w:tc>
              <w:tc>
                <w:tcPr>
                  <w:tcW w:w="1012"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钢筋</w:t>
                  </w:r>
                </w:p>
              </w:tc>
              <w:tc>
                <w:tcPr>
                  <w:tcW w:w="2059"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210" w:firstLineChars="10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41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t</w:t>
                  </w:r>
                </w:p>
              </w:tc>
              <w:tc>
                <w:tcPr>
                  <w:tcW w:w="429" w:type="pct"/>
                  <w:tcBorders>
                    <w:tl2br w:val="nil"/>
                    <w:tr2bl w:val="nil"/>
                  </w:tcBorders>
                  <w:shd w:val="clear" w:color="auto" w:fill="auto"/>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169</w:t>
                  </w:r>
                </w:p>
              </w:tc>
              <w:tc>
                <w:tcPr>
                  <w:tcW w:w="706" w:type="pct"/>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w:t>
                  </w:r>
                </w:p>
              </w:tc>
            </w:tr>
          </w:tbl>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项目占地情况</w:t>
            </w:r>
          </w:p>
          <w:p>
            <w:pPr>
              <w:pStyle w:val="38"/>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本项目占地包括永久占地和临时占地，本项目</w:t>
            </w:r>
            <w:r>
              <w:rPr>
                <w:rFonts w:hint="default" w:ascii="Times New Roman" w:hAnsi="Times New Roman" w:eastAsia="宋体" w:cs="Times New Roman"/>
                <w:color w:val="auto"/>
                <w:highlight w:val="none"/>
                <w:lang w:val="en-US" w:eastAsia="zh-CN"/>
              </w:rPr>
              <w:t>总占地面积</w:t>
            </w:r>
            <w:r>
              <w:rPr>
                <w:rFonts w:hint="eastAsia" w:eastAsia="宋体" w:cs="Times New Roman"/>
                <w:color w:val="auto"/>
                <w:highlight w:val="none"/>
                <w:lang w:val="en-US" w:eastAsia="zh-CN"/>
              </w:rPr>
              <w:t>41370.6</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val="en-US" w:eastAsia="zh-CN"/>
              </w:rPr>
              <w:t>，其中永久占地</w:t>
            </w:r>
            <w:r>
              <w:rPr>
                <w:rFonts w:hint="eastAsia" w:eastAsia="宋体" w:cs="Times New Roman"/>
                <w:color w:val="auto"/>
                <w:highlight w:val="none"/>
                <w:lang w:val="en-US" w:eastAsia="zh-CN"/>
              </w:rPr>
              <w:t>2793.6</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val="en-US" w:eastAsia="zh-CN"/>
              </w:rPr>
              <w:t>，临时占地</w:t>
            </w:r>
            <w:r>
              <w:rPr>
                <w:rFonts w:hint="eastAsia" w:eastAsia="宋体" w:cs="Times New Roman"/>
                <w:color w:val="auto"/>
                <w:highlight w:val="none"/>
                <w:lang w:val="en-US" w:eastAsia="zh-CN"/>
              </w:rPr>
              <w:t>38577</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lang w:val="en-US" w:eastAsia="zh-CN"/>
              </w:rPr>
              <w:t>根据土地利用现状分类标准(GB/T21010-2017)对项目区土地类型进行分类，施工结束后</w:t>
            </w:r>
            <w:r>
              <w:rPr>
                <w:rFonts w:hint="eastAsia" w:eastAsia="宋体" w:cs="Times New Roman"/>
                <w:color w:val="auto"/>
                <w:lang w:val="en-US" w:eastAsia="zh-CN"/>
              </w:rPr>
              <w:t>对</w:t>
            </w:r>
            <w:r>
              <w:rPr>
                <w:rFonts w:hint="default" w:ascii="Times New Roman" w:hAnsi="Times New Roman" w:eastAsia="宋体" w:cs="Times New Roman"/>
                <w:color w:val="auto"/>
                <w:lang w:val="en-US" w:eastAsia="zh-CN"/>
              </w:rPr>
              <w:t>项目区</w:t>
            </w:r>
            <w:r>
              <w:rPr>
                <w:rFonts w:hint="eastAsia" w:eastAsia="宋体" w:cs="Times New Roman"/>
                <w:color w:val="auto"/>
                <w:lang w:val="en-US" w:eastAsia="zh-CN"/>
              </w:rPr>
              <w:t>临时占地</w:t>
            </w:r>
            <w:r>
              <w:rPr>
                <w:rFonts w:hint="default" w:ascii="Times New Roman" w:hAnsi="Times New Roman" w:eastAsia="宋体" w:cs="Times New Roman"/>
                <w:color w:val="auto"/>
                <w:lang w:val="en-US" w:eastAsia="zh-CN"/>
              </w:rPr>
              <w:t>进行恢复。项目具体占地情况详见表</w:t>
            </w:r>
            <w:r>
              <w:rPr>
                <w:rFonts w:hint="eastAsia" w:ascii="Times New Roman" w:hAnsi="Times New Roman" w:eastAsia="宋体" w:cs="Times New Roman"/>
                <w:color w:val="auto"/>
                <w:lang w:val="en-US" w:eastAsia="zh-CN"/>
              </w:rPr>
              <w:t>2-3</w:t>
            </w:r>
            <w:r>
              <w:rPr>
                <w:rFonts w:hint="default" w:ascii="Times New Roman" w:hAnsi="Times New Roman" w:eastAsia="宋体" w:cs="Times New Roman"/>
                <w:color w:val="auto"/>
                <w:lang w:val="en-US" w:eastAsia="zh-CN"/>
              </w:rPr>
              <w:t>。</w:t>
            </w:r>
          </w:p>
          <w:p>
            <w:pPr>
              <w:pStyle w:val="53"/>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表</w:t>
            </w:r>
            <w:r>
              <w:rPr>
                <w:rFonts w:hint="eastAsia" w:ascii="宋体" w:hAnsi="宋体" w:cs="宋体"/>
                <w:color w:val="auto"/>
                <w:lang w:val="en-US" w:eastAsia="zh-CN"/>
              </w:rPr>
              <w:t>2-3</w:t>
            </w:r>
            <w:r>
              <w:rPr>
                <w:rFonts w:hint="eastAsia" w:ascii="宋体" w:hAnsi="宋体" w:eastAsia="宋体" w:cs="宋体"/>
                <w:color w:val="auto"/>
                <w:lang w:val="en-US" w:eastAsia="zh-CN"/>
              </w:rPr>
              <w:t xml:space="preserve">                 项目占地情况一览表               </w:t>
            </w:r>
          </w:p>
          <w:tbl>
            <w:tblPr>
              <w:tblStyle w:val="31"/>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848"/>
              <w:gridCol w:w="1902"/>
              <w:gridCol w:w="2103"/>
              <w:gridCol w:w="15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01"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项目</w:t>
                  </w:r>
                </w:p>
              </w:tc>
              <w:tc>
                <w:tcPr>
                  <w:tcW w:w="1136" w:type="pct"/>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占地面积（m</w:t>
                  </w:r>
                  <w:r>
                    <w:rPr>
                      <w:rFonts w:hint="default" w:ascii="Times New Roman" w:hAnsi="Times New Roman" w:eastAsia="宋体" w:cs="Times New Roman"/>
                      <w:b/>
                      <w:snapToGrid w:val="0"/>
                      <w:color w:val="auto"/>
                      <w:kern w:val="0"/>
                      <w:sz w:val="21"/>
                      <w:szCs w:val="21"/>
                      <w:vertAlign w:val="superscript"/>
                      <w:lang w:val="en-US" w:eastAsia="zh-CN"/>
                    </w:rPr>
                    <w:t>2</w:t>
                  </w:r>
                  <w:r>
                    <w:rPr>
                      <w:rFonts w:hint="default" w:ascii="Times New Roman" w:hAnsi="Times New Roman" w:eastAsia="宋体" w:cs="Times New Roman"/>
                      <w:b/>
                      <w:snapToGrid w:val="0"/>
                      <w:color w:val="auto"/>
                      <w:kern w:val="0"/>
                      <w:sz w:val="21"/>
                      <w:szCs w:val="21"/>
                      <w:lang w:val="en-US" w:eastAsia="zh-CN"/>
                    </w:rPr>
                    <w:t>）</w:t>
                  </w:r>
                </w:p>
              </w:tc>
              <w:tc>
                <w:tcPr>
                  <w:tcW w:w="2162" w:type="pct"/>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占地及类型</w:t>
                  </w:r>
                  <w:r>
                    <w:rPr>
                      <w:rFonts w:hint="default" w:ascii="Times New Roman" w:hAnsi="Times New Roman" w:eastAsia="宋体" w:cs="Times New Roman"/>
                      <w:b/>
                      <w:snapToGrid w:val="0"/>
                      <w:color w:val="auto"/>
                      <w:kern w:val="0"/>
                      <w:sz w:val="21"/>
                      <w:szCs w:val="21"/>
                      <w:lang w:val="en-US" w:eastAsia="zh-CN"/>
                    </w:rPr>
                    <w:t>（m</w:t>
                  </w:r>
                  <w:r>
                    <w:rPr>
                      <w:rFonts w:hint="default" w:ascii="Times New Roman" w:hAnsi="Times New Roman" w:eastAsia="宋体" w:cs="Times New Roman"/>
                      <w:b/>
                      <w:snapToGrid w:val="0"/>
                      <w:color w:val="auto"/>
                      <w:kern w:val="0"/>
                      <w:sz w:val="21"/>
                      <w:szCs w:val="21"/>
                      <w:vertAlign w:val="superscript"/>
                      <w:lang w:val="en-US" w:eastAsia="zh-CN"/>
                    </w:rPr>
                    <w:t>2</w:t>
                  </w:r>
                  <w:r>
                    <w:rPr>
                      <w:rFonts w:hint="default" w:ascii="Times New Roman" w:hAnsi="Times New Roman" w:eastAsia="宋体" w:cs="Times New Roman"/>
                      <w:b/>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701"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一、永久性占地</w:t>
                  </w:r>
                </w:p>
              </w:tc>
              <w:tc>
                <w:tcPr>
                  <w:tcW w:w="1136" w:type="pct"/>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2793.6</w:t>
                  </w:r>
                </w:p>
              </w:tc>
              <w:tc>
                <w:tcPr>
                  <w:tcW w:w="1256"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灌木林地</w:t>
                  </w:r>
                </w:p>
              </w:tc>
              <w:tc>
                <w:tcPr>
                  <w:tcW w:w="906"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农村</w:t>
                  </w:r>
                  <w:r>
                    <w:rPr>
                      <w:rFonts w:hint="default" w:ascii="Times New Roman" w:hAnsi="Times New Roman" w:eastAsia="宋体" w:cs="Times New Roman"/>
                      <w:b/>
                      <w:snapToGrid w:val="0"/>
                      <w:color w:val="auto"/>
                      <w:kern w:val="0"/>
                      <w:sz w:val="21"/>
                      <w:szCs w:val="21"/>
                      <w:lang w:val="en-US" w:eastAsia="zh-CN"/>
                    </w:rPr>
                    <w:t>道路用地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风机基础</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760</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760</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箱变基础</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60</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60</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10kV开关站</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1469.6</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1469.6</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701"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二、临时性占地</w:t>
                  </w:r>
                </w:p>
              </w:tc>
              <w:tc>
                <w:tcPr>
                  <w:tcW w:w="1136" w:type="pct"/>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38577</w:t>
                  </w:r>
                </w:p>
              </w:tc>
              <w:tc>
                <w:tcPr>
                  <w:tcW w:w="1256"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灌木林地</w:t>
                  </w:r>
                </w:p>
              </w:tc>
              <w:tc>
                <w:tcPr>
                  <w:tcW w:w="906"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snapToGrid w:val="0"/>
                      <w:color w:val="auto"/>
                      <w:kern w:val="0"/>
                      <w:sz w:val="21"/>
                      <w:szCs w:val="21"/>
                      <w:lang w:val="en-US" w:eastAsia="zh-CN"/>
                    </w:rPr>
                    <w:t>农村</w:t>
                  </w:r>
                  <w:r>
                    <w:rPr>
                      <w:rFonts w:hint="default" w:ascii="Times New Roman" w:hAnsi="Times New Roman" w:eastAsia="宋体" w:cs="Times New Roman"/>
                      <w:b/>
                      <w:snapToGrid w:val="0"/>
                      <w:color w:val="auto"/>
                      <w:kern w:val="0"/>
                      <w:sz w:val="21"/>
                      <w:szCs w:val="21"/>
                      <w:lang w:val="en-US" w:eastAsia="zh-CN"/>
                    </w:rPr>
                    <w:t>道路用地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风机吊装用地</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6000</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6000</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施工临</w:t>
                  </w:r>
                  <w:r>
                    <w:rPr>
                      <w:rFonts w:hint="eastAsia" w:cs="Times New Roman"/>
                      <w:b w:val="0"/>
                      <w:bCs/>
                      <w:snapToGrid w:val="0"/>
                      <w:color w:val="auto"/>
                      <w:kern w:val="0"/>
                      <w:sz w:val="21"/>
                      <w:szCs w:val="21"/>
                      <w:highlight w:val="none"/>
                      <w:lang w:val="en-US" w:eastAsia="zh-CN"/>
                    </w:rPr>
                    <w:t>时</w:t>
                  </w:r>
                  <w:r>
                    <w:rPr>
                      <w:rFonts w:hint="default" w:ascii="Times New Roman" w:hAnsi="Times New Roman" w:eastAsia="宋体" w:cs="Times New Roman"/>
                      <w:b w:val="0"/>
                      <w:bCs/>
                      <w:snapToGrid w:val="0"/>
                      <w:color w:val="auto"/>
                      <w:kern w:val="0"/>
                      <w:sz w:val="21"/>
                      <w:szCs w:val="21"/>
                      <w:highlight w:val="none"/>
                      <w:lang w:val="en-US" w:eastAsia="zh-CN"/>
                    </w:rPr>
                    <w:t>建设</w:t>
                  </w:r>
                  <w:r>
                    <w:rPr>
                      <w:rFonts w:hint="eastAsia" w:cs="Times New Roman"/>
                      <w:b w:val="0"/>
                      <w:bCs/>
                      <w:snapToGrid w:val="0"/>
                      <w:color w:val="auto"/>
                      <w:kern w:val="0"/>
                      <w:sz w:val="21"/>
                      <w:szCs w:val="21"/>
                      <w:highlight w:val="none"/>
                      <w:lang w:val="en-US" w:eastAsia="zh-CN"/>
                    </w:rPr>
                    <w:t>建筑</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6000</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6000</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701"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改造</w:t>
                  </w:r>
                  <w:r>
                    <w:rPr>
                      <w:rFonts w:hint="default" w:ascii="Times New Roman" w:hAnsi="Times New Roman" w:eastAsia="宋体" w:cs="Times New Roman"/>
                      <w:b w:val="0"/>
                      <w:bCs/>
                      <w:snapToGrid w:val="0"/>
                      <w:color w:val="auto"/>
                      <w:kern w:val="0"/>
                      <w:sz w:val="21"/>
                      <w:szCs w:val="21"/>
                      <w:highlight w:val="none"/>
                      <w:lang w:val="en-US" w:eastAsia="zh-CN"/>
                    </w:rPr>
                    <w:t>道路</w:t>
                  </w:r>
                </w:p>
              </w:tc>
              <w:tc>
                <w:tcPr>
                  <w:tcW w:w="1136"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26577</w:t>
                  </w:r>
                </w:p>
              </w:tc>
              <w:tc>
                <w:tcPr>
                  <w:tcW w:w="125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c>
                <w:tcPr>
                  <w:tcW w:w="906"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highlight w:val="none"/>
                      <w:lang w:val="en-US" w:eastAsia="zh-CN"/>
                    </w:rPr>
                    <w:t>26577</w:t>
                  </w:r>
                </w:p>
              </w:tc>
            </w:tr>
          </w:tbl>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eastAsia" w:ascii="宋体" w:hAnsi="宋体" w:eastAsia="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土石方平衡</w:t>
            </w:r>
          </w:p>
          <w:p>
            <w:pPr>
              <w:pStyle w:val="38"/>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本项目土方开挖</w:t>
            </w:r>
            <w:r>
              <w:rPr>
                <w:rFonts w:hint="eastAsia" w:eastAsia="宋体" w:cs="Times New Roman"/>
                <w:color w:val="auto"/>
                <w:highlight w:val="none"/>
                <w:lang w:val="en-US" w:eastAsia="zh-CN"/>
              </w:rPr>
              <w:t>22803.64</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，土方回填</w:t>
            </w:r>
            <w:r>
              <w:rPr>
                <w:rFonts w:hint="eastAsia" w:eastAsia="宋体" w:cs="Times New Roman"/>
                <w:color w:val="auto"/>
                <w:highlight w:val="none"/>
                <w:lang w:val="en-US" w:eastAsia="zh-CN"/>
              </w:rPr>
              <w:t>25416.8</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lang w:val="en-US" w:eastAsia="zh-CN"/>
              </w:rPr>
              <w:t>，</w:t>
            </w:r>
            <w:r>
              <w:rPr>
                <w:rFonts w:hint="eastAsia" w:eastAsia="宋体" w:cs="Times New Roman"/>
                <w:color w:val="auto"/>
                <w:lang w:val="en-US" w:eastAsia="zh-CN"/>
              </w:rPr>
              <w:t>其中回填土需外购土方</w:t>
            </w:r>
            <w:r>
              <w:rPr>
                <w:rFonts w:hint="eastAsia" w:eastAsia="宋体" w:cs="Times New Roman"/>
                <w:color w:val="auto"/>
                <w:highlight w:val="none"/>
                <w:lang w:val="en-US" w:eastAsia="zh-CN"/>
              </w:rPr>
              <w:t>2613.16</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eastAsia" w:eastAsia="宋体" w:cs="Times New Roman"/>
                <w:color w:val="auto"/>
                <w:highlight w:val="none"/>
                <w:vertAlign w:val="baseline"/>
                <w:lang w:val="en-US" w:eastAsia="zh-CN"/>
              </w:rPr>
              <w:t>用于改造道路</w:t>
            </w:r>
            <w:r>
              <w:rPr>
                <w:rFonts w:hint="default" w:ascii="Times New Roman" w:hAnsi="Times New Roman" w:eastAsia="宋体" w:cs="Times New Roman"/>
                <w:color w:val="auto"/>
                <w:lang w:val="en-US" w:eastAsia="zh-CN"/>
              </w:rPr>
              <w:t>。项目各单元工程挖、填的土石方情况见表</w:t>
            </w:r>
            <w:r>
              <w:rPr>
                <w:rFonts w:hint="eastAsia" w:ascii="Times New Roman" w:hAnsi="Times New Roman" w:eastAsia="宋体" w:cs="Times New Roman"/>
                <w:color w:val="auto"/>
                <w:lang w:val="en-US" w:eastAsia="zh-CN"/>
              </w:rPr>
              <w:t>2-4</w:t>
            </w:r>
            <w:r>
              <w:rPr>
                <w:rFonts w:hint="default" w:ascii="Times New Roman" w:hAnsi="Times New Roman" w:eastAsia="宋体" w:cs="Times New Roman"/>
                <w:color w:val="auto"/>
                <w:lang w:val="en-US" w:eastAsia="zh-CN"/>
              </w:rPr>
              <w:t>。</w:t>
            </w:r>
          </w:p>
          <w:p>
            <w:pPr>
              <w:pStyle w:val="53"/>
              <w:keepNext w:val="0"/>
              <w:keepLines w:val="0"/>
              <w:pageBreakBefore w:val="0"/>
              <w:widowControl w:val="0"/>
              <w:kinsoku/>
              <w:wordWrap/>
              <w:overflowPunct/>
              <w:topLinePunct w:val="0"/>
              <w:autoSpaceDE/>
              <w:autoSpaceDN/>
              <w:bidi w:val="0"/>
              <w:adjustRightInd w:val="0"/>
              <w:snapToGrid w:val="0"/>
              <w:spacing w:before="0" w:beforeLines="0" w:after="0" w:afterLines="0"/>
              <w:ind w:firstLine="480" w:firstLineChars="200"/>
              <w:textAlignment w:val="baseline"/>
              <w:rPr>
                <w:rFonts w:hint="eastAsia" w:ascii="宋体" w:hAnsi="宋体" w:eastAsia="宋体" w:cs="宋体"/>
                <w:color w:val="auto"/>
                <w:vertAlign w:val="superscript"/>
                <w:lang w:val="en-US" w:eastAsia="zh-CN"/>
              </w:rPr>
            </w:pPr>
            <w:r>
              <w:rPr>
                <w:rFonts w:hint="eastAsia" w:ascii="宋体" w:hAnsi="宋体" w:eastAsia="宋体" w:cs="宋体"/>
                <w:color w:val="auto"/>
                <w:lang w:val="en-US" w:eastAsia="zh-CN"/>
              </w:rPr>
              <w:t>表2-</w:t>
            </w:r>
            <w:r>
              <w:rPr>
                <w:rFonts w:hint="eastAsia" w:ascii="宋体" w:hAnsi="宋体" w:cs="宋体"/>
                <w:color w:val="auto"/>
                <w:lang w:val="en-US" w:eastAsia="zh-CN"/>
              </w:rPr>
              <w:t>4</w:t>
            </w:r>
            <w:r>
              <w:rPr>
                <w:rFonts w:hint="eastAsia" w:ascii="宋体" w:hAnsi="宋体" w:eastAsia="宋体" w:cs="宋体"/>
                <w:color w:val="auto"/>
                <w:lang w:val="en-US" w:eastAsia="zh-CN"/>
              </w:rPr>
              <w:t xml:space="preserve">                项目土石方平衡表                单位：m</w:t>
            </w:r>
            <w:r>
              <w:rPr>
                <w:rFonts w:hint="eastAsia" w:ascii="宋体" w:hAnsi="宋体" w:eastAsia="宋体" w:cs="宋体"/>
                <w:color w:val="auto"/>
                <w:vertAlign w:val="superscript"/>
                <w:lang w:val="en-US" w:eastAsia="zh-CN"/>
              </w:rPr>
              <w:t>3</w:t>
            </w:r>
          </w:p>
          <w:tbl>
            <w:tblPr>
              <w:tblStyle w:val="31"/>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383"/>
              <w:gridCol w:w="1072"/>
              <w:gridCol w:w="1107"/>
              <w:gridCol w:w="1015"/>
              <w:gridCol w:w="1162"/>
              <w:gridCol w:w="1028"/>
              <w:gridCol w:w="1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eastAsia" w:cs="Times New Roman"/>
                      <w:b/>
                      <w:snapToGrid w:val="0"/>
                      <w:color w:val="auto"/>
                      <w:kern w:val="0"/>
                      <w:sz w:val="21"/>
                      <w:szCs w:val="21"/>
                      <w:highlight w:val="none"/>
                      <w:lang w:val="en-US" w:eastAsia="zh-CN"/>
                    </w:rPr>
                    <w:t>序号</w:t>
                  </w:r>
                </w:p>
              </w:tc>
              <w:tc>
                <w:tcPr>
                  <w:tcW w:w="826" w:type="pct"/>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项目组成</w:t>
                  </w:r>
                </w:p>
              </w:tc>
              <w:tc>
                <w:tcPr>
                  <w:tcW w:w="640" w:type="pct"/>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土石方开挖量</w:t>
                  </w:r>
                </w:p>
              </w:tc>
              <w:tc>
                <w:tcPr>
                  <w:tcW w:w="661" w:type="pct"/>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土石方回填量</w:t>
                  </w:r>
                </w:p>
              </w:tc>
              <w:tc>
                <w:tcPr>
                  <w:tcW w:w="2602" w:type="pct"/>
                  <w:gridSpan w:val="4"/>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直接调运方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826"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640"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661"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1300" w:type="pct"/>
                  <w:gridSpan w:val="2"/>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调入</w:t>
                  </w:r>
                </w:p>
              </w:tc>
              <w:tc>
                <w:tcPr>
                  <w:tcW w:w="1302" w:type="pct"/>
                  <w:gridSpan w:val="2"/>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调出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826"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640"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661" w:type="pct"/>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60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数量</w:t>
                  </w:r>
                </w:p>
              </w:tc>
              <w:tc>
                <w:tcPr>
                  <w:tcW w:w="693"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来源</w:t>
                  </w:r>
                </w:p>
              </w:tc>
              <w:tc>
                <w:tcPr>
                  <w:tcW w:w="614"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数量</w:t>
                  </w:r>
                </w:p>
              </w:tc>
              <w:tc>
                <w:tcPr>
                  <w:tcW w:w="688"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风机基础</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4825.6</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3035.47</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0</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1790.13</w:t>
                  </w:r>
                </w:p>
              </w:tc>
              <w:tc>
                <w:tcPr>
                  <w:tcW w:w="688"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2</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接地工程</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800</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800</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0</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88.1</w:t>
                  </w:r>
                </w:p>
              </w:tc>
              <w:tc>
                <w:tcPr>
                  <w:tcW w:w="688"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3</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10kV开关站</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1175.68</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2939.20</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1763.52</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①⑥⑦</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0</w:t>
                  </w:r>
                </w:p>
              </w:tc>
              <w:tc>
                <w:tcPr>
                  <w:tcW w:w="1147" w:type="dxa"/>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4</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改造</w:t>
                  </w:r>
                  <w:r>
                    <w:rPr>
                      <w:rFonts w:hint="default" w:ascii="Times New Roman" w:hAnsi="Times New Roman" w:eastAsia="宋体" w:cs="Times New Roman"/>
                      <w:b w:val="0"/>
                      <w:bCs/>
                      <w:snapToGrid w:val="0"/>
                      <w:color w:val="auto"/>
                      <w:kern w:val="0"/>
                      <w:sz w:val="21"/>
                      <w:szCs w:val="21"/>
                      <w:highlight w:val="none"/>
                      <w:lang w:val="en-US" w:eastAsia="zh-CN"/>
                    </w:rPr>
                    <w:t>道路</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13208</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17610</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4402</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外购、⑥</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0</w:t>
                  </w:r>
                </w:p>
              </w:tc>
              <w:tc>
                <w:tcPr>
                  <w:tcW w:w="1147" w:type="dxa"/>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5</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主控室</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35.60</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15.78</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0</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19.82</w:t>
                  </w:r>
                </w:p>
              </w:tc>
              <w:tc>
                <w:tcPr>
                  <w:tcW w:w="1147" w:type="dxa"/>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6</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施工临建</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2563.01</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908.72</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1654.</w:t>
                  </w:r>
                  <w:r>
                    <w:rPr>
                      <w:rFonts w:hint="eastAsia" w:cs="Times New Roman"/>
                      <w:i w:val="0"/>
                      <w:iCs w:val="0"/>
                      <w:color w:val="auto"/>
                      <w:kern w:val="0"/>
                      <w:sz w:val="21"/>
                      <w:szCs w:val="21"/>
                      <w:u w:val="none"/>
                      <w:lang w:val="en-US" w:eastAsia="zh-CN" w:bidi="ar"/>
                    </w:rPr>
                    <w:t>29</w:t>
                  </w:r>
                </w:p>
              </w:tc>
              <w:tc>
                <w:tcPr>
                  <w:tcW w:w="688"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③④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7</w:t>
                  </w:r>
                </w:p>
              </w:tc>
              <w:tc>
                <w:tcPr>
                  <w:tcW w:w="826" w:type="pc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箱变基础工程</w:t>
                  </w:r>
                </w:p>
              </w:tc>
              <w:tc>
                <w:tcPr>
                  <w:tcW w:w="640" w:type="pct"/>
                  <w:noWrap w:val="0"/>
                  <w:vAlign w:val="center"/>
                </w:tcPr>
                <w:p>
                  <w:pPr>
                    <w:keepNext w:val="0"/>
                    <w:keepLines w:val="0"/>
                    <w:widowControl/>
                    <w:suppressLineNumbers w:val="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195.75</w:t>
                  </w:r>
                </w:p>
              </w:tc>
              <w:tc>
                <w:tcPr>
                  <w:tcW w:w="661" w:type="pct"/>
                  <w:noWrap w:val="0"/>
                  <w:vAlign w:val="center"/>
                </w:tcPr>
                <w:p>
                  <w:pPr>
                    <w:keepNext w:val="0"/>
                    <w:keepLines w:val="0"/>
                    <w:widowControl/>
                    <w:suppressLineNumbers w:val="0"/>
                    <w:jc w:val="center"/>
                    <w:textAlignment w:val="bottom"/>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107.63</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88.12</w:t>
                  </w:r>
                </w:p>
              </w:tc>
              <w:tc>
                <w:tcPr>
                  <w:tcW w:w="688" w:type="pct"/>
                  <w:noWrap w:val="0"/>
                  <w:vAlign w:val="center"/>
                </w:tcPr>
                <w:p>
                  <w:pPr>
                    <w:keepNext w:val="0"/>
                    <w:keepLines w:val="0"/>
                    <w:widowControl/>
                    <w:suppressLineNumbers w:val="0"/>
                    <w:jc w:val="center"/>
                    <w:textAlignment w:val="bottom"/>
                    <w:rPr>
                      <w:rFonts w:hint="eastAsia" w:cs="Times New Roman"/>
                      <w:i w:val="0"/>
                      <w:iCs w:val="0"/>
                      <w:color w:val="auto"/>
                      <w:kern w:val="0"/>
                      <w:sz w:val="21"/>
                      <w:szCs w:val="21"/>
                      <w:u w:val="none"/>
                      <w:lang w:val="en-US" w:eastAsia="zh-CN" w:bidi="ar"/>
                    </w:rPr>
                  </w:pPr>
                  <w:r>
                    <w:rPr>
                      <w:rFonts w:hint="eastAsia" w:cs="Times New Roman"/>
                      <w:b w:val="0"/>
                      <w:bCs/>
                      <w:snapToGrid w:val="0"/>
                      <w:color w:val="auto"/>
                      <w:kern w:val="0"/>
                      <w:sz w:val="21"/>
                      <w:szCs w:val="21"/>
                      <w:highlight w:val="none"/>
                      <w:lang w:val="en-US" w:eastAsia="zh-CN"/>
                    </w:rPr>
                    <w:t>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5" w:type="pct"/>
                  <w:gridSpan w:val="2"/>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合计</w:t>
                  </w:r>
                </w:p>
              </w:tc>
              <w:tc>
                <w:tcPr>
                  <w:tcW w:w="640"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22803.64</w:t>
                  </w:r>
                </w:p>
              </w:tc>
              <w:tc>
                <w:tcPr>
                  <w:tcW w:w="661"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25416.8</w:t>
                  </w:r>
                </w:p>
              </w:tc>
              <w:tc>
                <w:tcPr>
                  <w:tcW w:w="606"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16165.52</w:t>
                  </w:r>
                </w:p>
              </w:tc>
              <w:tc>
                <w:tcPr>
                  <w:tcW w:w="693"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i w:val="0"/>
                      <w:iCs w:val="0"/>
                      <w:color w:val="auto"/>
                      <w:kern w:val="0"/>
                      <w:sz w:val="21"/>
                      <w:szCs w:val="21"/>
                      <w:u w:val="none"/>
                      <w:lang w:val="en-US" w:eastAsia="zh-CN" w:bidi="ar"/>
                    </w:rPr>
                    <w:t>3640.46</w:t>
                  </w:r>
                </w:p>
              </w:tc>
              <w:tc>
                <w:tcPr>
                  <w:tcW w:w="688" w:type="pct"/>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bl>
          <w:p>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480" w:firstLineChars="200"/>
              <w:textAlignment w:val="baseline"/>
              <w:rPr>
                <w:rFonts w:hint="eastAsia" w:ascii="宋体" w:hAnsi="宋体" w:cs="宋体"/>
                <w:color w:val="auto"/>
                <w:lang w:val="en-US" w:eastAsia="zh-CN"/>
              </w:rPr>
            </w:pPr>
            <w:r>
              <w:rPr>
                <w:rFonts w:hint="eastAsia" w:ascii="宋体" w:hAnsi="宋体" w:cs="宋体"/>
                <w:color w:val="auto"/>
                <w:lang w:val="en-US" w:eastAsia="zh-CN"/>
              </w:rPr>
              <w:t>6、劳动定员</w:t>
            </w:r>
          </w:p>
          <w:p>
            <w:pPr>
              <w:pStyle w:val="38"/>
              <w:bidi w:val="0"/>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highlight w:val="none"/>
                <w:lang w:val="en-US" w:eastAsia="zh-CN"/>
              </w:rPr>
              <w:t>本项目</w:t>
            </w:r>
            <w:r>
              <w:rPr>
                <w:rFonts w:hint="default" w:ascii="Times New Roman" w:hAnsi="Times New Roman" w:eastAsia="宋体" w:cs="Times New Roman"/>
                <w:color w:val="auto"/>
                <w:highlight w:val="none"/>
                <w:lang w:val="en-US" w:eastAsia="zh-CN"/>
              </w:rPr>
              <w:t>施工</w:t>
            </w:r>
            <w:r>
              <w:rPr>
                <w:rFonts w:hint="eastAsia" w:ascii="Times New Roman" w:hAnsi="Times New Roman" w:eastAsia="宋体" w:cs="Times New Roman"/>
                <w:color w:val="auto"/>
                <w:highlight w:val="none"/>
                <w:lang w:val="en-US" w:eastAsia="zh-CN"/>
              </w:rPr>
              <w:t>期</w:t>
            </w:r>
            <w:r>
              <w:rPr>
                <w:rFonts w:hint="default" w:ascii="Times New Roman" w:hAnsi="Times New Roman" w:eastAsia="宋体" w:cs="Times New Roman"/>
                <w:color w:val="auto"/>
                <w:highlight w:val="none"/>
                <w:lang w:val="en-US" w:eastAsia="zh-CN"/>
              </w:rPr>
              <w:t>平均人数估算为</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0人/d</w:t>
            </w:r>
            <w:r>
              <w:rPr>
                <w:rFonts w:hint="eastAsia" w:eastAsia="宋体" w:cs="Times New Roman"/>
                <w:color w:val="auto"/>
                <w:highlight w:val="none"/>
                <w:lang w:val="en-US" w:eastAsia="zh-CN"/>
              </w:rPr>
              <w:t>，运营期仅安排2人，半年一次维护检修</w:t>
            </w:r>
            <w:r>
              <w:rPr>
                <w:rFonts w:hint="default" w:ascii="Times New Roman" w:hAnsi="Times New Roman" w:eastAsia="宋体" w:cs="Times New Roman"/>
                <w:color w:val="auto"/>
                <w:highlight w:val="none"/>
                <w:lang w:val="en-US" w:eastAsia="zh-CN"/>
              </w:rPr>
              <w:t>。</w:t>
            </w:r>
          </w:p>
          <w:p>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480" w:firstLineChars="200"/>
              <w:textAlignment w:val="baseline"/>
              <w:rPr>
                <w:rFonts w:hint="eastAsia" w:ascii="宋体" w:hAnsi="宋体" w:cs="宋体"/>
                <w:color w:val="auto"/>
                <w:lang w:val="en-US" w:eastAsia="zh-CN"/>
              </w:rPr>
            </w:pPr>
            <w:r>
              <w:rPr>
                <w:rFonts w:hint="eastAsia" w:ascii="宋体" w:hAnsi="宋体" w:cs="宋体"/>
                <w:color w:val="auto"/>
                <w:lang w:val="en-US" w:eastAsia="zh-CN"/>
              </w:rPr>
              <w:t>7、公用工程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⑴给水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本项目运营期无工作人员，仅有巡检和维修人员。不产生生活污水。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⑵排水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本项目运营期无废水排放。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⑶供电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default" w:ascii="Times New Roman" w:hAnsi="Times New Roman" w:eastAsia="宋体" w:cs="Times New Roman"/>
                <w:color w:val="auto"/>
                <w:kern w:val="0"/>
                <w:sz w:val="24"/>
                <w:szCs w:val="24"/>
                <w:lang w:val="en-US" w:eastAsia="zh-CN" w:bidi="ar"/>
              </w:rPr>
              <w:t>施工电源：从附近10kV线路</w:t>
            </w:r>
            <w:r>
              <w:rPr>
                <w:rFonts w:hint="eastAsia" w:cs="Times New Roman"/>
                <w:color w:val="auto"/>
                <w:kern w:val="0"/>
                <w:sz w:val="24"/>
                <w:szCs w:val="24"/>
                <w:lang w:val="en-US" w:eastAsia="zh-CN" w:bidi="ar"/>
              </w:rPr>
              <w:t>降压接入</w:t>
            </w:r>
            <w:r>
              <w:rPr>
                <w:rFonts w:hint="default" w:ascii="Times New Roman" w:hAnsi="Times New Roman" w:eastAsia="宋体" w:cs="Times New Roman"/>
                <w:color w:val="auto"/>
                <w:kern w:val="0"/>
                <w:sz w:val="24"/>
                <w:szCs w:val="24"/>
                <w:lang w:val="en-US" w:eastAsia="zh-CN" w:bidi="ar"/>
              </w:rPr>
              <w:t>，引接线路长度约1.0km，施工结束后作为风电场备用电源</w:t>
            </w:r>
            <w:r>
              <w:rPr>
                <w:rFonts w:hint="eastAsia" w:cs="Times New Roman"/>
                <w:color w:val="auto"/>
                <w:kern w:val="0"/>
                <w:sz w:val="24"/>
                <w:szCs w:val="24"/>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总平面及现场布置</w:t>
            </w:r>
          </w:p>
        </w:tc>
        <w:tc>
          <w:tcPr>
            <w:tcW w:w="8624" w:type="dxa"/>
            <w:tcBorders>
              <w:tl2br w:val="nil"/>
              <w:tr2bl w:val="nil"/>
            </w:tcBorders>
            <w:shd w:val="clear" w:color="auto" w:fill="auto"/>
            <w:vAlign w:val="top"/>
          </w:tcPr>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cs="Times New Roman"/>
                <w:color w:val="auto"/>
                <w:lang w:val="en-US" w:eastAsia="zh-CN"/>
              </w:rPr>
              <w:t>、</w:t>
            </w:r>
            <w:r>
              <w:rPr>
                <w:rFonts w:hint="default" w:ascii="Times New Roman" w:hAnsi="Times New Roman" w:eastAsia="宋体" w:cs="Times New Roman"/>
                <w:color w:val="auto"/>
                <w:lang w:val="en-US" w:eastAsia="zh-CN"/>
              </w:rPr>
              <w:t>工程布局情况</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⑴</w:t>
            </w:r>
            <w:r>
              <w:rPr>
                <w:rFonts w:hint="default" w:ascii="Times New Roman" w:hAnsi="Times New Roman" w:eastAsia="宋体" w:cs="Times New Roman"/>
                <w:b w:val="0"/>
                <w:bCs w:val="0"/>
                <w:color w:val="auto"/>
                <w:kern w:val="16"/>
                <w:sz w:val="24"/>
                <w:szCs w:val="24"/>
                <w:lang w:val="en-US" w:eastAsia="zh-CN" w:bidi="ar-SA"/>
              </w:rPr>
              <w:t>工程总平面布置</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ascii="宋体" w:hAnsi="宋体" w:eastAsia="宋体" w:cs="宋体"/>
                <w:b w:val="0"/>
                <w:bCs w:val="0"/>
                <w:color w:val="auto"/>
                <w:sz w:val="24"/>
                <w:szCs w:val="24"/>
              </w:rPr>
              <w:t>本项目建设规模为</w:t>
            </w:r>
            <w:r>
              <w:rPr>
                <w:rFonts w:hint="eastAsia" w:ascii="TimesNewRomanPSMT" w:hAnsi="TimesNewRomanPSMT" w:eastAsia="宋体" w:cs="TimesNewRomanPSMT"/>
                <w:b w:val="0"/>
                <w:bCs w:val="0"/>
                <w:color w:val="auto"/>
                <w:sz w:val="24"/>
                <w:szCs w:val="24"/>
                <w:lang w:val="en-US" w:eastAsia="zh-CN"/>
              </w:rPr>
              <w:t>11</w:t>
            </w:r>
            <w:r>
              <w:rPr>
                <w:rFonts w:ascii="TimesNewRomanPSMT" w:hAnsi="TimesNewRomanPSMT" w:eastAsia="TimesNewRomanPSMT" w:cs="TimesNewRomanPSMT"/>
                <w:b w:val="0"/>
                <w:bCs w:val="0"/>
                <w:color w:val="auto"/>
                <w:sz w:val="24"/>
                <w:szCs w:val="24"/>
              </w:rPr>
              <w:t>MW</w:t>
            </w:r>
            <w:r>
              <w:rPr>
                <w:rFonts w:ascii="宋体" w:hAnsi="宋体" w:eastAsia="宋体" w:cs="宋体"/>
                <w:b w:val="0"/>
                <w:bCs w:val="0"/>
                <w:color w:val="auto"/>
                <w:sz w:val="24"/>
                <w:szCs w:val="24"/>
              </w:rPr>
              <w:t>，共安装</w:t>
            </w:r>
            <w:r>
              <w:rPr>
                <w:rFonts w:hint="eastAsia" w:ascii="TimesNewRomanPSMT" w:hAnsi="TimesNewRomanPSMT" w:eastAsia="宋体" w:cs="TimesNewRomanPSMT"/>
                <w:b w:val="0"/>
                <w:bCs w:val="0"/>
                <w:color w:val="auto"/>
                <w:sz w:val="24"/>
                <w:szCs w:val="24"/>
                <w:lang w:val="en-US" w:eastAsia="zh-CN"/>
              </w:rPr>
              <w:t>2</w:t>
            </w:r>
            <w:r>
              <w:rPr>
                <w:rFonts w:ascii="宋体" w:hAnsi="宋体" w:eastAsia="宋体" w:cs="宋体"/>
                <w:b w:val="0"/>
                <w:bCs w:val="0"/>
                <w:color w:val="auto"/>
                <w:sz w:val="24"/>
                <w:szCs w:val="24"/>
              </w:rPr>
              <w:t>台</w:t>
            </w:r>
            <w:r>
              <w:rPr>
                <w:rFonts w:hint="default" w:ascii="TimesNewRomanPSMT" w:hAnsi="TimesNewRomanPSMT" w:eastAsia="TimesNewRomanPSMT" w:cs="TimesNewRomanPSMT"/>
                <w:b w:val="0"/>
                <w:bCs w:val="0"/>
                <w:color w:val="auto"/>
                <w:sz w:val="24"/>
                <w:szCs w:val="24"/>
              </w:rPr>
              <w:t>5</w:t>
            </w:r>
            <w:r>
              <w:rPr>
                <w:rFonts w:hint="eastAsia" w:ascii="TimesNewRomanPSMT" w:hAnsi="TimesNewRomanPSMT" w:eastAsia="宋体" w:cs="TimesNewRomanPSMT"/>
                <w:b w:val="0"/>
                <w:bCs w:val="0"/>
                <w:color w:val="auto"/>
                <w:sz w:val="24"/>
                <w:szCs w:val="24"/>
                <w:lang w:val="en-US" w:eastAsia="zh-CN"/>
              </w:rPr>
              <w:t>.5</w:t>
            </w:r>
            <w:r>
              <w:rPr>
                <w:rFonts w:hint="default" w:ascii="TimesNewRomanPSMT" w:hAnsi="TimesNewRomanPSMT" w:eastAsia="TimesNewRomanPSMT" w:cs="TimesNewRomanPSMT"/>
                <w:b w:val="0"/>
                <w:bCs w:val="0"/>
                <w:color w:val="auto"/>
                <w:sz w:val="24"/>
                <w:szCs w:val="24"/>
              </w:rPr>
              <w:t>MW</w:t>
            </w:r>
            <w:r>
              <w:rPr>
                <w:rFonts w:ascii="宋体" w:hAnsi="宋体" w:eastAsia="宋体" w:cs="宋体"/>
                <w:b w:val="0"/>
                <w:bCs w:val="0"/>
                <w:color w:val="auto"/>
                <w:sz w:val="24"/>
                <w:szCs w:val="24"/>
              </w:rPr>
              <w:t>风力发电机组，每台风力发电机组配置</w:t>
            </w:r>
            <w:r>
              <w:rPr>
                <w:rFonts w:hint="default" w:ascii="TimesNewRomanPSMT" w:hAnsi="TimesNewRomanPSMT" w:eastAsia="TimesNewRomanPSMT" w:cs="TimesNewRomanPSMT"/>
                <w:b w:val="0"/>
                <w:bCs w:val="0"/>
                <w:color w:val="auto"/>
                <w:sz w:val="24"/>
                <w:szCs w:val="24"/>
              </w:rPr>
              <w:t>1</w:t>
            </w:r>
            <w:r>
              <w:rPr>
                <w:rFonts w:ascii="宋体" w:hAnsi="宋体" w:eastAsia="宋体" w:cs="宋体"/>
                <w:b w:val="0"/>
                <w:bCs w:val="0"/>
                <w:color w:val="auto"/>
                <w:sz w:val="24"/>
                <w:szCs w:val="24"/>
              </w:rPr>
              <w:t>台箱式变压器，配套建设</w:t>
            </w:r>
            <w:r>
              <w:rPr>
                <w:rFonts w:hint="default" w:ascii="TimesNewRomanPSMT" w:hAnsi="TimesNewRomanPSMT" w:eastAsia="TimesNewRomanPSMT" w:cs="TimesNewRomanPSMT"/>
                <w:b w:val="0"/>
                <w:bCs w:val="0"/>
                <w:color w:val="auto"/>
                <w:sz w:val="24"/>
                <w:szCs w:val="24"/>
              </w:rPr>
              <w:t>1</w:t>
            </w:r>
            <w:r>
              <w:rPr>
                <w:rFonts w:ascii="宋体" w:hAnsi="宋体" w:eastAsia="宋体" w:cs="宋体"/>
                <w:b w:val="0"/>
                <w:bCs w:val="0"/>
                <w:color w:val="auto"/>
                <w:sz w:val="24"/>
                <w:szCs w:val="24"/>
              </w:rPr>
              <w:t>座</w:t>
            </w:r>
            <w:r>
              <w:rPr>
                <w:rFonts w:hint="eastAsia" w:ascii="TimesNewRomanPSMT" w:hAnsi="TimesNewRomanPSMT" w:eastAsia="宋体" w:cs="TimesNewRomanPSMT"/>
                <w:b w:val="0"/>
                <w:bCs w:val="0"/>
                <w:color w:val="auto"/>
                <w:sz w:val="24"/>
                <w:szCs w:val="24"/>
                <w:lang w:val="en-US" w:eastAsia="zh-CN"/>
              </w:rPr>
              <w:t>10</w:t>
            </w:r>
            <w:r>
              <w:rPr>
                <w:rFonts w:hint="default" w:ascii="TimesNewRomanPSMT" w:hAnsi="TimesNewRomanPSMT" w:eastAsia="TimesNewRomanPSMT" w:cs="TimesNewRomanPSMT"/>
                <w:b w:val="0"/>
                <w:bCs w:val="0"/>
                <w:color w:val="auto"/>
                <w:sz w:val="24"/>
                <w:szCs w:val="24"/>
              </w:rPr>
              <w:t>kV</w:t>
            </w:r>
            <w:r>
              <w:rPr>
                <w:rFonts w:ascii="宋体" w:hAnsi="宋体" w:eastAsia="宋体" w:cs="宋体"/>
                <w:b w:val="0"/>
                <w:bCs w:val="0"/>
                <w:color w:val="auto"/>
                <w:sz w:val="24"/>
                <w:szCs w:val="24"/>
              </w:rPr>
              <w:t>开关站，输电均采用地埋式电缆</w:t>
            </w:r>
            <w:r>
              <w:rPr>
                <w:rFonts w:hint="default" w:ascii="TimesNewRomanPSMT" w:hAnsi="TimesNewRomanPSMT" w:eastAsia="TimesNewRomanPSMT" w:cs="TimesNewRomanPSMT"/>
                <w:b w:val="0"/>
                <w:bCs w:val="0"/>
                <w:color w:val="auto"/>
                <w:sz w:val="24"/>
                <w:szCs w:val="24"/>
              </w:rPr>
              <w:t>+</w:t>
            </w:r>
            <w:r>
              <w:rPr>
                <w:rFonts w:ascii="宋体" w:hAnsi="宋体" w:eastAsia="宋体" w:cs="宋体"/>
                <w:b w:val="0"/>
                <w:bCs w:val="0"/>
                <w:color w:val="auto"/>
                <w:sz w:val="24"/>
                <w:szCs w:val="24"/>
              </w:rPr>
              <w:t>架空集电线路相连接，</w:t>
            </w:r>
            <w:r>
              <w:rPr>
                <w:rFonts w:hint="eastAsia" w:ascii="宋体" w:hAnsi="宋体" w:eastAsia="宋体" w:cs="宋体"/>
                <w:b w:val="0"/>
                <w:bCs w:val="0"/>
                <w:color w:val="auto"/>
                <w:sz w:val="24"/>
                <w:szCs w:val="24"/>
                <w:lang w:val="en-US" w:eastAsia="zh-CN"/>
              </w:rPr>
              <w:t>最</w:t>
            </w:r>
            <w:r>
              <w:rPr>
                <w:rFonts w:ascii="宋体" w:hAnsi="宋体" w:eastAsia="宋体" w:cs="宋体"/>
                <w:b w:val="0"/>
                <w:bCs w:val="0"/>
                <w:color w:val="auto"/>
                <w:sz w:val="24"/>
                <w:szCs w:val="24"/>
              </w:rPr>
              <w:t>终接入</w:t>
            </w:r>
            <w:r>
              <w:rPr>
                <w:rFonts w:hint="eastAsia" w:ascii="TimesNewRomanPSMT" w:hAnsi="TimesNewRomanPSMT" w:eastAsia="宋体" w:cs="TimesNewRomanPSMT"/>
                <w:b w:val="0"/>
                <w:bCs w:val="0"/>
                <w:color w:val="auto"/>
                <w:sz w:val="24"/>
                <w:szCs w:val="24"/>
                <w:lang w:val="en-US" w:eastAsia="zh-CN"/>
              </w:rPr>
              <w:t>10</w:t>
            </w:r>
            <w:r>
              <w:rPr>
                <w:rFonts w:hint="default" w:ascii="TimesNewRomanPSMT" w:hAnsi="TimesNewRomanPSMT" w:eastAsia="TimesNewRomanPSMT" w:cs="TimesNewRomanPSMT"/>
                <w:b w:val="0"/>
                <w:bCs w:val="0"/>
                <w:color w:val="auto"/>
                <w:sz w:val="24"/>
                <w:szCs w:val="24"/>
              </w:rPr>
              <w:t>kV</w:t>
            </w:r>
            <w:r>
              <w:rPr>
                <w:rFonts w:ascii="宋体" w:hAnsi="宋体" w:eastAsia="宋体" w:cs="宋体"/>
                <w:b w:val="0"/>
                <w:bCs w:val="0"/>
                <w:color w:val="auto"/>
                <w:sz w:val="24"/>
                <w:szCs w:val="24"/>
              </w:rPr>
              <w:t>开关站</w:t>
            </w:r>
            <w:r>
              <w:rPr>
                <w:rFonts w:hint="eastAsia" w:ascii="宋体" w:hAnsi="宋体" w:eastAsia="宋体" w:cs="宋体"/>
                <w:b w:val="0"/>
                <w:bCs w:val="0"/>
                <w:color w:val="auto"/>
                <w:sz w:val="24"/>
                <w:szCs w:val="24"/>
                <w:lang w:eastAsia="zh-CN"/>
              </w:rPr>
              <w:t>。</w:t>
            </w:r>
            <w:r>
              <w:rPr>
                <w:rFonts w:hint="default" w:ascii="Times New Roman" w:hAnsi="Times New Roman" w:eastAsia="宋体" w:cs="Times New Roman"/>
                <w:b w:val="0"/>
                <w:bCs w:val="0"/>
                <w:color w:val="auto"/>
                <w:kern w:val="16"/>
                <w:sz w:val="24"/>
                <w:szCs w:val="24"/>
                <w:lang w:val="en-US" w:eastAsia="zh-CN" w:bidi="ar-SA"/>
              </w:rPr>
              <w:t>风电</w:t>
            </w:r>
            <w:r>
              <w:rPr>
                <w:rFonts w:hint="eastAsia" w:ascii="Times New Roman" w:hAnsi="Times New Roman" w:eastAsia="宋体" w:cs="Times New Roman"/>
                <w:b w:val="0"/>
                <w:bCs w:val="0"/>
                <w:color w:val="auto"/>
                <w:kern w:val="16"/>
                <w:sz w:val="24"/>
                <w:szCs w:val="24"/>
                <w:lang w:val="en-US" w:eastAsia="zh-CN" w:bidi="ar-SA"/>
              </w:rPr>
              <w:t>场</w:t>
            </w:r>
            <w:r>
              <w:rPr>
                <w:rFonts w:hint="default" w:ascii="Times New Roman" w:hAnsi="Times New Roman" w:eastAsia="宋体" w:cs="Times New Roman"/>
                <w:b w:val="0"/>
                <w:bCs w:val="0"/>
                <w:color w:val="auto"/>
                <w:kern w:val="16"/>
                <w:sz w:val="24"/>
                <w:szCs w:val="24"/>
                <w:lang w:val="en-US" w:eastAsia="zh-CN" w:bidi="ar-SA"/>
              </w:rPr>
              <w:t>布置</w:t>
            </w:r>
            <w:r>
              <w:rPr>
                <w:rFonts w:hint="eastAsia" w:ascii="Times New Roman" w:hAnsi="Times New Roman" w:eastAsia="宋体" w:cs="Times New Roman"/>
                <w:b w:val="0"/>
                <w:bCs w:val="0"/>
                <w:color w:val="auto"/>
                <w:kern w:val="16"/>
                <w:sz w:val="24"/>
                <w:szCs w:val="24"/>
                <w:lang w:val="en-US" w:eastAsia="zh-CN" w:bidi="ar-SA"/>
              </w:rPr>
              <w:t>F01</w:t>
            </w:r>
            <w:r>
              <w:rPr>
                <w:rFonts w:hint="default" w:ascii="Times New Roman" w:hAnsi="Times New Roman" w:eastAsia="宋体" w:cs="Times New Roman"/>
                <w:b w:val="0"/>
                <w:bCs w:val="0"/>
                <w:color w:val="auto"/>
                <w:kern w:val="16"/>
                <w:sz w:val="24"/>
                <w:szCs w:val="24"/>
                <w:lang w:val="en-US" w:eastAsia="zh-CN" w:bidi="ar-SA"/>
              </w:rPr>
              <w:t>、</w:t>
            </w:r>
            <w:r>
              <w:rPr>
                <w:rFonts w:hint="eastAsia" w:ascii="Times New Roman" w:hAnsi="Times New Roman" w:eastAsia="宋体" w:cs="Times New Roman"/>
                <w:b w:val="0"/>
                <w:bCs w:val="0"/>
                <w:color w:val="auto"/>
                <w:kern w:val="16"/>
                <w:sz w:val="24"/>
                <w:szCs w:val="24"/>
                <w:lang w:val="en-US" w:eastAsia="zh-CN" w:bidi="ar-SA"/>
              </w:rPr>
              <w:t>F02两</w:t>
            </w:r>
            <w:r>
              <w:rPr>
                <w:rFonts w:hint="default" w:ascii="Times New Roman" w:hAnsi="Times New Roman" w:eastAsia="宋体" w:cs="Times New Roman"/>
                <w:b w:val="0"/>
                <w:bCs w:val="0"/>
                <w:color w:val="auto"/>
                <w:kern w:val="16"/>
                <w:sz w:val="24"/>
                <w:szCs w:val="24"/>
                <w:lang w:val="en-US" w:eastAsia="zh-CN" w:bidi="ar-SA"/>
              </w:rPr>
              <w:t>台风电机组，</w:t>
            </w:r>
            <w:r>
              <w:rPr>
                <w:rFonts w:hint="eastAsia" w:ascii="Times New Roman" w:hAnsi="Times New Roman" w:eastAsia="宋体" w:cs="Times New Roman"/>
                <w:b w:val="0"/>
                <w:bCs w:val="0"/>
                <w:color w:val="auto"/>
                <w:kern w:val="16"/>
                <w:sz w:val="24"/>
                <w:szCs w:val="24"/>
                <w:lang w:val="en-US" w:eastAsia="zh-CN" w:bidi="ar-SA"/>
              </w:rPr>
              <w:t>F01</w:t>
            </w:r>
            <w:r>
              <w:rPr>
                <w:rFonts w:hint="default" w:ascii="Times New Roman" w:hAnsi="Times New Roman" w:eastAsia="宋体" w:cs="Times New Roman"/>
                <w:b w:val="0"/>
                <w:bCs w:val="0"/>
                <w:color w:val="auto"/>
                <w:kern w:val="16"/>
                <w:sz w:val="24"/>
                <w:szCs w:val="24"/>
                <w:lang w:val="en-US" w:eastAsia="zh-CN" w:bidi="ar-SA"/>
              </w:rPr>
              <w:t>布置</w:t>
            </w:r>
            <w:r>
              <w:rPr>
                <w:rFonts w:hint="eastAsia" w:ascii="Times New Roman" w:hAnsi="Times New Roman" w:eastAsia="宋体" w:cs="Times New Roman"/>
                <w:b w:val="0"/>
                <w:bCs w:val="0"/>
                <w:color w:val="auto"/>
                <w:kern w:val="16"/>
                <w:sz w:val="24"/>
                <w:szCs w:val="24"/>
                <w:lang w:val="en-US" w:eastAsia="zh-CN" w:bidi="ar-SA"/>
              </w:rPr>
              <w:t>在西</w:t>
            </w:r>
            <w:r>
              <w:rPr>
                <w:rFonts w:hint="default" w:ascii="Times New Roman" w:hAnsi="Times New Roman" w:eastAsia="宋体" w:cs="Times New Roman"/>
                <w:b w:val="0"/>
                <w:bCs w:val="0"/>
                <w:color w:val="auto"/>
                <w:kern w:val="16"/>
                <w:sz w:val="24"/>
                <w:szCs w:val="24"/>
                <w:lang w:val="en-US" w:eastAsia="zh-CN" w:bidi="ar-SA"/>
              </w:rPr>
              <w:t>南侧，</w:t>
            </w:r>
            <w:r>
              <w:rPr>
                <w:rFonts w:hint="eastAsia" w:ascii="Times New Roman" w:hAnsi="Times New Roman" w:eastAsia="宋体" w:cs="Times New Roman"/>
                <w:b w:val="0"/>
                <w:bCs w:val="0"/>
                <w:color w:val="auto"/>
                <w:kern w:val="16"/>
                <w:sz w:val="24"/>
                <w:szCs w:val="24"/>
                <w:lang w:val="en-US" w:eastAsia="zh-CN" w:bidi="ar-SA"/>
              </w:rPr>
              <w:t>F02</w:t>
            </w:r>
            <w:r>
              <w:rPr>
                <w:rFonts w:hint="default" w:ascii="Times New Roman" w:hAnsi="Times New Roman" w:eastAsia="宋体" w:cs="Times New Roman"/>
                <w:b w:val="0"/>
                <w:bCs w:val="0"/>
                <w:color w:val="auto"/>
                <w:kern w:val="16"/>
                <w:sz w:val="24"/>
                <w:szCs w:val="24"/>
                <w:lang w:val="en-US" w:eastAsia="zh-CN" w:bidi="ar-SA"/>
              </w:rPr>
              <w:t>布置</w:t>
            </w:r>
            <w:r>
              <w:rPr>
                <w:rFonts w:hint="eastAsia" w:ascii="Times New Roman" w:hAnsi="Times New Roman" w:eastAsia="宋体" w:cs="Times New Roman"/>
                <w:b w:val="0"/>
                <w:bCs w:val="0"/>
                <w:color w:val="auto"/>
                <w:kern w:val="16"/>
                <w:sz w:val="24"/>
                <w:szCs w:val="24"/>
                <w:lang w:val="en-US" w:eastAsia="zh-CN" w:bidi="ar-SA"/>
              </w:rPr>
              <w:t>在东北</w:t>
            </w:r>
            <w:r>
              <w:rPr>
                <w:rFonts w:hint="default" w:ascii="Times New Roman" w:hAnsi="Times New Roman" w:eastAsia="宋体" w:cs="Times New Roman"/>
                <w:b w:val="0"/>
                <w:bCs w:val="0"/>
                <w:color w:val="auto"/>
                <w:kern w:val="16"/>
                <w:sz w:val="24"/>
                <w:szCs w:val="24"/>
                <w:lang w:val="en-US" w:eastAsia="zh-CN" w:bidi="ar-SA"/>
              </w:rPr>
              <w:t>侧，箱变</w:t>
            </w:r>
            <w:r>
              <w:rPr>
                <w:rFonts w:hint="eastAsia" w:ascii="Times New Roman" w:hAnsi="Times New Roman" w:eastAsia="宋体" w:cs="Times New Roman"/>
                <w:b w:val="0"/>
                <w:bCs w:val="0"/>
                <w:color w:val="auto"/>
                <w:kern w:val="16"/>
                <w:sz w:val="24"/>
                <w:szCs w:val="24"/>
                <w:lang w:val="en-US" w:eastAsia="zh-CN" w:bidi="ar-SA"/>
              </w:rPr>
              <w:t>分别布置在各风电机组15m范围内</w:t>
            </w:r>
            <w:r>
              <w:rPr>
                <w:rFonts w:hint="default" w:ascii="Times New Roman" w:hAnsi="Times New Roman" w:eastAsia="宋体" w:cs="Times New Roman"/>
                <w:b w:val="0"/>
                <w:bCs w:val="0"/>
                <w:color w:val="auto"/>
                <w:kern w:val="16"/>
                <w:sz w:val="24"/>
                <w:szCs w:val="24"/>
                <w:lang w:val="en-US" w:eastAsia="zh-CN" w:bidi="ar-SA"/>
              </w:rPr>
              <w:t>，</w:t>
            </w:r>
            <w:r>
              <w:rPr>
                <w:rFonts w:hint="eastAsia" w:ascii="Times New Roman" w:hAnsi="Times New Roman" w:eastAsia="宋体" w:cs="Times New Roman"/>
                <w:b w:val="0"/>
                <w:bCs w:val="0"/>
                <w:color w:val="auto"/>
                <w:kern w:val="16"/>
                <w:sz w:val="24"/>
                <w:szCs w:val="24"/>
                <w:lang w:val="en-US" w:eastAsia="zh-CN" w:bidi="ar-SA"/>
              </w:rPr>
              <w:t>10kV开关站布置在F01东北侧附近。</w:t>
            </w:r>
            <w:r>
              <w:rPr>
                <w:rFonts w:ascii="宋体" w:hAnsi="宋体" w:eastAsia="宋体" w:cs="宋体"/>
                <w:b w:val="0"/>
                <w:bCs w:val="0"/>
                <w:color w:val="auto"/>
                <w:sz w:val="24"/>
                <w:szCs w:val="24"/>
              </w:rPr>
              <w:t>风电场区的总平面布置图详见附图</w:t>
            </w:r>
            <w:r>
              <w:rPr>
                <w:rFonts w:hint="default" w:ascii="TimesNewRomanPSMT" w:hAnsi="TimesNewRomanPSMT" w:eastAsia="TimesNewRomanPSMT" w:cs="TimesNewRomanPSMT"/>
                <w:b w:val="0"/>
                <w:bCs w:val="0"/>
                <w:color w:val="auto"/>
                <w:sz w:val="24"/>
                <w:szCs w:val="24"/>
              </w:rPr>
              <w:t>2-2</w:t>
            </w:r>
            <w:r>
              <w:rPr>
                <w:rFonts w:ascii="宋体" w:hAnsi="宋体" w:eastAsia="宋体" w:cs="宋体"/>
                <w:b w:val="0"/>
                <w:bCs w:val="0"/>
                <w:color w:val="auto"/>
                <w:sz w:val="24"/>
                <w:szCs w:val="24"/>
              </w:rPr>
              <w:t>。</w:t>
            </w:r>
            <w:r>
              <w:rPr>
                <w:rFonts w:hint="default" w:ascii="Times New Roman" w:hAnsi="Times New Roman" w:eastAsia="宋体" w:cs="Times New Roman"/>
                <w:b w:val="0"/>
                <w:bCs w:val="0"/>
                <w:color w:val="auto"/>
                <w:kern w:val="16"/>
                <w:sz w:val="24"/>
                <w:szCs w:val="24"/>
                <w:lang w:val="en-US" w:eastAsia="zh-CN" w:bidi="ar-SA"/>
              </w:rPr>
              <w:t>集电线路路径布置见</w:t>
            </w:r>
            <w:r>
              <w:rPr>
                <w:rFonts w:ascii="宋体" w:hAnsi="宋体" w:eastAsia="宋体" w:cs="宋体"/>
                <w:b w:val="0"/>
                <w:bCs w:val="0"/>
                <w:color w:val="auto"/>
                <w:sz w:val="24"/>
                <w:szCs w:val="24"/>
              </w:rPr>
              <w:t>附</w:t>
            </w:r>
            <w:r>
              <w:rPr>
                <w:rFonts w:hint="default" w:ascii="Times New Roman" w:hAnsi="Times New Roman" w:eastAsia="宋体" w:cs="Times New Roman"/>
                <w:b w:val="0"/>
                <w:bCs w:val="0"/>
                <w:color w:val="auto"/>
                <w:kern w:val="16"/>
                <w:sz w:val="24"/>
                <w:szCs w:val="24"/>
                <w:lang w:val="en-US" w:eastAsia="zh-CN" w:bidi="ar-SA"/>
              </w:rPr>
              <w:t>图2-</w:t>
            </w:r>
            <w:r>
              <w:rPr>
                <w:rFonts w:hint="eastAsia" w:ascii="Times New Roman" w:hAnsi="Times New Roman" w:eastAsia="宋体" w:cs="Times New Roman"/>
                <w:b w:val="0"/>
                <w:bCs w:val="0"/>
                <w:color w:val="auto"/>
                <w:kern w:val="16"/>
                <w:sz w:val="24"/>
                <w:szCs w:val="24"/>
                <w:lang w:val="en-US" w:eastAsia="zh-CN" w:bidi="ar-SA"/>
              </w:rPr>
              <w:t>3</w:t>
            </w:r>
            <w:r>
              <w:rPr>
                <w:rFonts w:hint="default" w:ascii="Times New Roman" w:hAnsi="Times New Roman" w:eastAsia="宋体" w:cs="Times New Roman"/>
                <w:b w:val="0"/>
                <w:bCs w:val="0"/>
                <w:color w:val="auto"/>
                <w:kern w:val="16"/>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⑵开关站布置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开关站呈矩形布置，长3</w:t>
            </w:r>
            <w:r>
              <w:rPr>
                <w:rFonts w:hint="eastAsia"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m，宽2</w:t>
            </w:r>
            <w:r>
              <w:rPr>
                <w:rFonts w:hint="eastAsia" w:cs="Times New Roman"/>
                <w:b w:val="0"/>
                <w:bCs w:val="0"/>
                <w:color w:val="auto"/>
                <w:kern w:val="2"/>
                <w:sz w:val="24"/>
                <w:szCs w:val="24"/>
                <w:lang w:val="en-US" w:eastAsia="zh-CN" w:bidi="ar-SA"/>
              </w:rPr>
              <w:t>2.2</w:t>
            </w:r>
            <w:r>
              <w:rPr>
                <w:rFonts w:hint="default" w:ascii="Times New Roman" w:hAnsi="Times New Roman" w:eastAsia="宋体" w:cs="Times New Roman"/>
                <w:b w:val="0"/>
                <w:bCs w:val="0"/>
                <w:color w:val="auto"/>
                <w:kern w:val="2"/>
                <w:sz w:val="24"/>
                <w:szCs w:val="24"/>
                <w:lang w:val="en-US" w:eastAsia="zh-CN" w:bidi="ar-SA"/>
              </w:rPr>
              <w:t>m，开关站围墙内用地面积为79</w:t>
            </w:r>
            <w:r>
              <w:rPr>
                <w:rFonts w:hint="eastAsia"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m</w:t>
            </w:r>
            <w:r>
              <w:rPr>
                <w:rFonts w:hint="default" w:ascii="Times New Roman" w:hAnsi="Times New Roman" w:eastAsia="宋体" w:cs="Times New Roman"/>
                <w:b w:val="0"/>
                <w:bCs w:val="0"/>
                <w:color w:val="auto"/>
                <w:kern w:val="2"/>
                <w:sz w:val="24"/>
                <w:szCs w:val="24"/>
                <w:vertAlign w:val="superscript"/>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。根据GB50229-20</w:t>
            </w:r>
            <w:r>
              <w:rPr>
                <w:rFonts w:hint="eastAsia" w:cs="Times New Roman"/>
                <w:b w:val="0"/>
                <w:bCs w:val="0"/>
                <w:color w:val="auto"/>
                <w:kern w:val="2"/>
                <w:sz w:val="24"/>
                <w:szCs w:val="24"/>
                <w:lang w:val="en-US" w:eastAsia="zh-CN" w:bidi="ar-SA"/>
              </w:rPr>
              <w:t>19</w:t>
            </w:r>
            <w:r>
              <w:rPr>
                <w:rFonts w:hint="default" w:ascii="Times New Roman" w:hAnsi="Times New Roman" w:eastAsia="宋体" w:cs="Times New Roman"/>
                <w:b w:val="0"/>
                <w:bCs w:val="0"/>
                <w:color w:val="auto"/>
                <w:kern w:val="2"/>
                <w:sz w:val="24"/>
                <w:szCs w:val="24"/>
                <w:lang w:val="en-US" w:eastAsia="zh-CN" w:bidi="ar-SA"/>
              </w:rPr>
              <w:t>《火力发电厂与变电站设计防火</w:t>
            </w:r>
            <w:r>
              <w:rPr>
                <w:rFonts w:hint="eastAsia" w:cs="Times New Roman"/>
                <w:b w:val="0"/>
                <w:bCs w:val="0"/>
                <w:color w:val="auto"/>
                <w:kern w:val="2"/>
                <w:sz w:val="24"/>
                <w:szCs w:val="24"/>
                <w:lang w:val="en-US" w:eastAsia="zh-CN" w:bidi="ar-SA"/>
              </w:rPr>
              <w:t>标准</w:t>
            </w:r>
            <w:r>
              <w:rPr>
                <w:rFonts w:hint="default" w:ascii="Times New Roman" w:hAnsi="Times New Roman" w:eastAsia="宋体"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DL/T 5056-2024</w:t>
            </w:r>
            <w:r>
              <w:rPr>
                <w:rFonts w:hint="default" w:ascii="Times New Roman" w:hAnsi="Times New Roman" w:eastAsia="宋体"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变电工程总布置设计规程</w:t>
            </w:r>
            <w:r>
              <w:rPr>
                <w:rFonts w:hint="default" w:ascii="Times New Roman" w:hAnsi="Times New Roman" w:eastAsia="宋体" w:cs="Times New Roman"/>
                <w:b w:val="0"/>
                <w:bCs w:val="0"/>
                <w:color w:val="auto"/>
                <w:kern w:val="2"/>
                <w:sz w:val="24"/>
                <w:szCs w:val="24"/>
                <w:lang w:val="en-US" w:eastAsia="zh-CN" w:bidi="ar-SA"/>
              </w:rPr>
              <w:t>》以及本风电场气象、地形地质条件、配电要求，本开关站10kV配电装置采用预制集装箱布置。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开关站四周布置2.3m高的实体围墙，开关站的出入口布置在</w:t>
            </w:r>
            <w:r>
              <w:rPr>
                <w:rFonts w:hint="eastAsia" w:cs="Times New Roman"/>
                <w:b w:val="0"/>
                <w:bCs w:val="0"/>
                <w:color w:val="auto"/>
                <w:kern w:val="2"/>
                <w:sz w:val="24"/>
                <w:szCs w:val="24"/>
                <w:lang w:val="en-US" w:eastAsia="zh-CN" w:bidi="ar-SA"/>
              </w:rPr>
              <w:t>南</w:t>
            </w:r>
            <w:r>
              <w:rPr>
                <w:rFonts w:hint="default" w:ascii="Times New Roman" w:hAnsi="Times New Roman" w:eastAsia="宋体" w:cs="Times New Roman"/>
                <w:b w:val="0"/>
                <w:bCs w:val="0"/>
                <w:color w:val="auto"/>
                <w:kern w:val="2"/>
                <w:sz w:val="24"/>
                <w:szCs w:val="24"/>
                <w:lang w:val="en-US" w:eastAsia="zh-CN" w:bidi="ar-SA"/>
              </w:rPr>
              <w:t>侧围墙。布置了集装箱式一次电气设备预制舱、二次电气设备预制舱、无功补偿预制舱、备品备件间及工具间舱体及独立避雷针等建筑物。开关站总体布置分区明确，美观实用。变电设备及器材的运输道路短捷、顺畅，建(构)筑物布置紧凑，占地少，经济合理。</w:t>
            </w:r>
            <w:r>
              <w:rPr>
                <w:rFonts w:hint="eastAsia" w:ascii="宋体" w:hAnsi="宋体" w:cs="宋体"/>
                <w:b w:val="0"/>
                <w:bCs w:val="0"/>
                <w:color w:val="auto"/>
                <w:sz w:val="24"/>
                <w:szCs w:val="24"/>
                <w:lang w:val="en-US" w:eastAsia="zh-CN"/>
              </w:rPr>
              <w:t>开关站</w:t>
            </w:r>
            <w:r>
              <w:rPr>
                <w:rFonts w:ascii="宋体" w:hAnsi="宋体" w:eastAsia="宋体" w:cs="宋体"/>
                <w:b w:val="0"/>
                <w:bCs w:val="0"/>
                <w:color w:val="auto"/>
                <w:sz w:val="24"/>
                <w:szCs w:val="24"/>
              </w:rPr>
              <w:t>平面布置图详见附图</w:t>
            </w:r>
            <w:r>
              <w:rPr>
                <w:rFonts w:hint="default" w:ascii="TimesNewRomanPSMT" w:hAnsi="TimesNewRomanPSMT" w:eastAsia="TimesNewRomanPSMT" w:cs="TimesNewRomanPSMT"/>
                <w:b w:val="0"/>
                <w:bCs w:val="0"/>
                <w:color w:val="auto"/>
                <w:sz w:val="24"/>
                <w:szCs w:val="24"/>
              </w:rPr>
              <w:t>2-</w:t>
            </w:r>
            <w:r>
              <w:rPr>
                <w:rFonts w:hint="eastAsia" w:ascii="TimesNewRomanPSMT" w:hAnsi="TimesNewRomanPSMT" w:eastAsia="宋体" w:cs="TimesNewRomanPSMT"/>
                <w:b w:val="0"/>
                <w:bCs w:val="0"/>
                <w:color w:val="auto"/>
                <w:sz w:val="24"/>
                <w:szCs w:val="24"/>
                <w:lang w:val="en-US" w:eastAsia="zh-CN"/>
              </w:rPr>
              <w:t>4</w:t>
            </w:r>
            <w:r>
              <w:rPr>
                <w:rFonts w:ascii="宋体" w:hAnsi="宋体" w:eastAsia="宋体" w:cs="宋体"/>
                <w:b w:val="0"/>
                <w:bCs w:val="0"/>
                <w:color w:val="auto"/>
                <w:sz w:val="24"/>
                <w:szCs w:val="24"/>
              </w:rPr>
              <w:t>。</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⑶</w:t>
            </w:r>
            <w:r>
              <w:rPr>
                <w:rFonts w:hint="default" w:ascii="Times New Roman" w:hAnsi="Times New Roman" w:eastAsia="宋体" w:cs="Times New Roman"/>
                <w:b w:val="0"/>
                <w:bCs w:val="0"/>
                <w:color w:val="auto"/>
                <w:kern w:val="16"/>
                <w:sz w:val="24"/>
                <w:szCs w:val="24"/>
                <w:lang w:val="en-US" w:eastAsia="zh-CN" w:bidi="ar-SA"/>
              </w:rPr>
              <w:t>施工场地布置</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为满足本工程施工期要求</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设置1个施工临建场地</w:t>
            </w:r>
            <w:r>
              <w:rPr>
                <w:rFonts w:hint="eastAsia" w:ascii="Times New Roman" w:hAnsi="Times New Roman" w:eastAsia="宋体" w:cs="Times New Roman"/>
                <w:b w:val="0"/>
                <w:bCs w:val="0"/>
                <w:color w:val="auto"/>
                <w:kern w:val="16"/>
                <w:sz w:val="24"/>
                <w:szCs w:val="24"/>
                <w:lang w:val="en-US" w:eastAsia="zh-CN" w:bidi="ar-SA"/>
              </w:rPr>
              <w:t>和2个吊装场地。</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①</w:t>
            </w:r>
            <w:r>
              <w:rPr>
                <w:rFonts w:hint="default" w:ascii="Times New Roman" w:hAnsi="Times New Roman" w:eastAsia="宋体" w:cs="Times New Roman"/>
                <w:b w:val="0"/>
                <w:bCs w:val="0"/>
                <w:color w:val="auto"/>
                <w:kern w:val="16"/>
                <w:sz w:val="24"/>
                <w:szCs w:val="24"/>
                <w:lang w:val="en-US" w:eastAsia="zh-CN" w:bidi="ar-SA"/>
              </w:rPr>
              <w:t>临建场地包括生产生活两部分，其中生产场地包括</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设备及材料仓库</w:t>
            </w:r>
            <w:r>
              <w:rPr>
                <w:rFonts w:hint="eastAsia" w:ascii="Times New Roman" w:hAnsi="Times New Roman" w:eastAsia="宋体" w:cs="Times New Roman"/>
                <w:b w:val="0"/>
                <w:bCs w:val="0"/>
                <w:color w:val="auto"/>
                <w:kern w:val="16"/>
                <w:sz w:val="24"/>
                <w:szCs w:val="24"/>
                <w:lang w:val="en-US" w:eastAsia="zh-CN" w:bidi="ar-SA"/>
              </w:rPr>
              <w:t>和</w:t>
            </w:r>
            <w:r>
              <w:rPr>
                <w:rFonts w:hint="default" w:ascii="Times New Roman" w:hAnsi="Times New Roman" w:eastAsia="宋体" w:cs="Times New Roman"/>
                <w:b w:val="0"/>
                <w:bCs w:val="0"/>
                <w:color w:val="auto"/>
                <w:kern w:val="16"/>
                <w:sz w:val="24"/>
                <w:szCs w:val="24"/>
                <w:lang w:val="en-US" w:eastAsia="zh-CN" w:bidi="ar-SA"/>
              </w:rPr>
              <w:t>辅助加工厂</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生活场地包括</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临时办公室</w:t>
            </w:r>
            <w:r>
              <w:rPr>
                <w:rFonts w:hint="eastAsia" w:ascii="Times New Roman" w:hAnsi="Times New Roman" w:eastAsia="宋体" w:cs="Times New Roman"/>
                <w:b w:val="0"/>
                <w:bCs w:val="0"/>
                <w:color w:val="auto"/>
                <w:kern w:val="16"/>
                <w:sz w:val="24"/>
                <w:szCs w:val="24"/>
                <w:lang w:val="en-US" w:eastAsia="zh-CN" w:bidi="ar-SA"/>
              </w:rPr>
              <w:t>和</w:t>
            </w:r>
            <w:r>
              <w:rPr>
                <w:rFonts w:hint="default" w:ascii="Times New Roman" w:hAnsi="Times New Roman" w:eastAsia="宋体" w:cs="Times New Roman"/>
                <w:b w:val="0"/>
                <w:bCs w:val="0"/>
                <w:color w:val="auto"/>
                <w:kern w:val="16"/>
                <w:sz w:val="24"/>
                <w:szCs w:val="24"/>
                <w:lang w:val="en-US" w:eastAsia="zh-CN" w:bidi="ar-SA"/>
              </w:rPr>
              <w:t>临时</w:t>
            </w:r>
            <w:r>
              <w:rPr>
                <w:rFonts w:hint="eastAsia" w:ascii="Times New Roman" w:hAnsi="Times New Roman" w:eastAsia="宋体" w:cs="Times New Roman"/>
                <w:b w:val="0"/>
                <w:bCs w:val="0"/>
                <w:color w:val="auto"/>
                <w:kern w:val="16"/>
                <w:sz w:val="24"/>
                <w:szCs w:val="24"/>
                <w:lang w:val="en-US" w:eastAsia="zh-CN" w:bidi="ar-SA"/>
              </w:rPr>
              <w:t>宿舍，</w:t>
            </w:r>
            <w:r>
              <w:rPr>
                <w:rFonts w:ascii="宋体" w:hAnsi="宋体" w:eastAsia="宋体" w:cs="宋体"/>
                <w:b w:val="0"/>
                <w:bCs w:val="0"/>
                <w:color w:val="auto"/>
                <w:sz w:val="24"/>
                <w:szCs w:val="24"/>
              </w:rPr>
              <w:t>并且设置环保旱厕、生活垃圾收集设施等</w:t>
            </w:r>
            <w:r>
              <w:rPr>
                <w:rFonts w:hint="default" w:ascii="Times New Roman" w:hAnsi="Times New Roman" w:eastAsia="宋体" w:cs="Times New Roman"/>
                <w:b w:val="0"/>
                <w:bCs w:val="0"/>
                <w:color w:val="auto"/>
                <w:kern w:val="16"/>
                <w:sz w:val="24"/>
                <w:szCs w:val="24"/>
                <w:lang w:val="en-US" w:eastAsia="zh-CN" w:bidi="ar-SA"/>
              </w:rPr>
              <w:t>等。临建场地占地约</w:t>
            </w:r>
            <w:r>
              <w:rPr>
                <w:rFonts w:hint="eastAsia" w:ascii="Times New Roman" w:hAnsi="Times New Roman" w:eastAsia="宋体" w:cs="Times New Roman"/>
                <w:b w:val="0"/>
                <w:bCs w:val="0"/>
                <w:color w:val="auto"/>
                <w:kern w:val="16"/>
                <w:sz w:val="24"/>
                <w:szCs w:val="24"/>
                <w:lang w:val="en-US" w:eastAsia="zh-CN" w:bidi="ar-SA"/>
              </w:rPr>
              <w:t>6</w:t>
            </w:r>
            <w:r>
              <w:rPr>
                <w:rFonts w:hint="default" w:ascii="Times New Roman" w:hAnsi="Times New Roman" w:eastAsia="宋体" w:cs="Times New Roman"/>
                <w:b w:val="0"/>
                <w:bCs w:val="0"/>
                <w:color w:val="auto"/>
                <w:kern w:val="16"/>
                <w:sz w:val="24"/>
                <w:szCs w:val="24"/>
                <w:lang w:val="en-US" w:eastAsia="zh-CN" w:bidi="ar-SA"/>
              </w:rPr>
              <w:t>000m</w:t>
            </w:r>
            <w:r>
              <w:rPr>
                <w:rFonts w:hint="eastAsia" w:ascii="Times New Roman" w:hAnsi="Times New Roman" w:eastAsia="宋体" w:cs="Times New Roman"/>
                <w:b w:val="0"/>
                <w:bCs w:val="0"/>
                <w:color w:val="auto"/>
                <w:kern w:val="16"/>
                <w:sz w:val="24"/>
                <w:szCs w:val="24"/>
                <w:vertAlign w:val="superscript"/>
                <w:lang w:val="en-US" w:eastAsia="zh-CN" w:bidi="ar-SA"/>
              </w:rPr>
              <w:t>2</w:t>
            </w:r>
            <w:r>
              <w:rPr>
                <w:rFonts w:hint="default" w:ascii="Times New Roman" w:hAnsi="Times New Roman" w:eastAsia="宋体" w:cs="Times New Roman"/>
                <w:b w:val="0"/>
                <w:bCs w:val="0"/>
                <w:color w:val="auto"/>
                <w:kern w:val="16"/>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②</w:t>
            </w:r>
            <w:r>
              <w:rPr>
                <w:rFonts w:hint="default" w:ascii="Times New Roman" w:hAnsi="Times New Roman" w:eastAsia="宋体" w:cs="Times New Roman"/>
                <w:b w:val="0"/>
                <w:bCs w:val="0"/>
                <w:color w:val="auto"/>
                <w:kern w:val="16"/>
                <w:sz w:val="24"/>
                <w:szCs w:val="24"/>
                <w:lang w:val="en-US" w:eastAsia="zh-CN" w:bidi="ar-SA"/>
              </w:rPr>
              <w:t>吊装平台</w:t>
            </w:r>
          </w:p>
          <w:p>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kern w:val="16"/>
                <w:sz w:val="24"/>
                <w:szCs w:val="24"/>
                <w:lang w:val="en-US" w:eastAsia="zh-CN" w:bidi="ar-SA"/>
              </w:rPr>
              <w:t>风机吊装平台布置在每台风机基础旁。每台风机吊装场地面积3000m</w:t>
            </w:r>
            <w:r>
              <w:rPr>
                <w:rFonts w:hint="eastAsia" w:ascii="Times New Roman" w:hAnsi="Times New Roman" w:eastAsia="宋体" w:cs="Times New Roman"/>
                <w:b w:val="0"/>
                <w:bCs w:val="0"/>
                <w:color w:val="auto"/>
                <w:kern w:val="16"/>
                <w:sz w:val="24"/>
                <w:szCs w:val="24"/>
                <w:vertAlign w:val="superscript"/>
                <w:lang w:val="en-US" w:eastAsia="zh-CN" w:bidi="ar-SA"/>
              </w:rPr>
              <w:t>2</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50m</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60m</w:t>
            </w:r>
            <w:r>
              <w:rPr>
                <w:rFonts w:hint="eastAsia" w:ascii="Times New Roman" w:hAnsi="Times New Roman" w:eastAsia="宋体" w:cs="Times New Roman"/>
                <w:b w:val="0"/>
                <w:bCs w:val="0"/>
                <w:color w:val="auto"/>
                <w:kern w:val="16"/>
                <w:sz w:val="24"/>
                <w:szCs w:val="24"/>
                <w:lang w:val="en-US" w:eastAsia="zh-CN" w:bidi="ar-SA"/>
              </w:rPr>
              <w:t>)</w:t>
            </w:r>
            <w:r>
              <w:rPr>
                <w:rFonts w:hint="default" w:ascii="Times New Roman" w:hAnsi="Times New Roman" w:eastAsia="宋体" w:cs="Times New Roman"/>
                <w:b w:val="0"/>
                <w:bCs w:val="0"/>
                <w:color w:val="auto"/>
                <w:kern w:val="16"/>
                <w:sz w:val="24"/>
                <w:szCs w:val="24"/>
                <w:lang w:val="en-US" w:eastAsia="zh-CN" w:bidi="ar-SA"/>
              </w:rPr>
              <w:t>，总面积</w:t>
            </w:r>
            <w:r>
              <w:rPr>
                <w:rFonts w:hint="eastAsia" w:ascii="Times New Roman" w:hAnsi="Times New Roman" w:eastAsia="宋体" w:cs="Times New Roman"/>
                <w:b w:val="0"/>
                <w:bCs w:val="0"/>
                <w:color w:val="auto"/>
                <w:kern w:val="16"/>
                <w:sz w:val="24"/>
                <w:szCs w:val="24"/>
                <w:lang w:val="en-US" w:eastAsia="zh-CN" w:bidi="ar-SA"/>
              </w:rPr>
              <w:t>6</w:t>
            </w:r>
            <w:r>
              <w:rPr>
                <w:rFonts w:hint="default" w:ascii="Times New Roman" w:hAnsi="Times New Roman" w:eastAsia="宋体" w:cs="Times New Roman"/>
                <w:b w:val="0"/>
                <w:bCs w:val="0"/>
                <w:color w:val="auto"/>
                <w:kern w:val="16"/>
                <w:sz w:val="24"/>
                <w:szCs w:val="24"/>
                <w:lang w:val="en-US" w:eastAsia="zh-CN" w:bidi="ar-SA"/>
              </w:rPr>
              <w:t>000m</w:t>
            </w:r>
            <w:r>
              <w:rPr>
                <w:rFonts w:hint="eastAsia" w:ascii="Times New Roman" w:hAnsi="Times New Roman" w:eastAsia="宋体" w:cs="Times New Roman"/>
                <w:b w:val="0"/>
                <w:bCs w:val="0"/>
                <w:color w:val="auto"/>
                <w:kern w:val="16"/>
                <w:sz w:val="24"/>
                <w:szCs w:val="24"/>
                <w:vertAlign w:val="superscript"/>
                <w:lang w:val="en-US" w:eastAsia="zh-CN" w:bidi="ar-SA"/>
              </w:rPr>
              <w:t>2</w:t>
            </w:r>
            <w:r>
              <w:rPr>
                <w:rFonts w:hint="default" w:ascii="Times New Roman" w:hAnsi="Times New Roman" w:eastAsia="宋体" w:cs="Times New Roman"/>
                <w:b w:val="0"/>
                <w:bCs w:val="0"/>
                <w:color w:val="auto"/>
                <w:kern w:val="16"/>
                <w:sz w:val="24"/>
                <w:szCs w:val="24"/>
                <w:lang w:val="en-US" w:eastAsia="zh-CN" w:bidi="ar-SA"/>
              </w:rPr>
              <w:t>。</w:t>
            </w:r>
          </w:p>
          <w:p>
            <w:pPr>
              <w:rPr>
                <w:rFonts w:hint="default" w:ascii="Times New Roman" w:hAnsi="Times New Roman" w:eastAsia="宋体" w:cs="Times New Roman"/>
                <w:b w:val="0"/>
                <w:bCs w:val="0"/>
                <w:color w:val="auto"/>
                <w:kern w:val="16"/>
                <w:sz w:val="24"/>
                <w:szCs w:val="24"/>
                <w:lang w:val="en-US" w:eastAsia="zh-CN" w:bidi="ar-SA"/>
              </w:rPr>
            </w:pPr>
          </w:p>
          <w:p>
            <w:pPr>
              <w:pStyle w:val="2"/>
              <w:rPr>
                <w:rFonts w:hint="default"/>
                <w:color w:val="auto"/>
                <w:lang w:val="en-US" w:eastAsia="zh-CN"/>
              </w:rPr>
            </w:pPr>
          </w:p>
        </w:tc>
      </w:tr>
    </w:tbl>
    <w:p>
      <w:pPr>
        <w:rPr>
          <w:rFonts w:hint="default" w:ascii="Times New Roman" w:hAnsi="Times New Roman" w:cs="Times New Roman"/>
          <w:color w:val="auto"/>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施工方案</w:t>
            </w:r>
          </w:p>
        </w:tc>
        <w:tc>
          <w:tcPr>
            <w:tcW w:w="8643" w:type="dxa"/>
            <w:vMerge w:val="restart"/>
            <w:tcBorders>
              <w:tl2br w:val="nil"/>
              <w:tr2bl w:val="nil"/>
            </w:tcBorders>
            <w:vAlign w:val="center"/>
          </w:tcPr>
          <w:p>
            <w:pPr>
              <w:pStyle w:val="38"/>
              <w:keepNext w:val="0"/>
              <w:keepLines w:val="0"/>
              <w:pageBreakBefore w:val="0"/>
              <w:widowControl w:val="0"/>
              <w:numPr>
                <w:ilvl w:val="0"/>
                <w:numId w:val="0"/>
              </w:numPr>
              <w:kinsoku/>
              <w:wordWrap/>
              <w:overflowPunct w:val="0"/>
              <w:topLinePunct w:val="0"/>
              <w:autoSpaceDE/>
              <w:autoSpaceDN/>
              <w:bidi w:val="0"/>
              <w:adjustRightInd w:val="0"/>
              <w:snapToGrid w:val="0"/>
              <w:ind w:firstLine="561" w:firstLineChars="200"/>
              <w:textAlignment w:val="auto"/>
              <w:rPr>
                <w:rFonts w:hint="default" w:ascii="Times New Roman" w:hAnsi="Times New Roman" w:eastAsia="宋体" w:cs="Times New Roman"/>
                <w:b/>
                <w:bCs/>
                <w:color w:val="auto"/>
                <w:sz w:val="28"/>
                <w:szCs w:val="28"/>
                <w:lang w:val="en-US" w:eastAsia="zh-CN"/>
              </w:rPr>
            </w:pPr>
            <w:r>
              <w:rPr>
                <w:rFonts w:hint="eastAsia" w:eastAsia="宋体" w:cs="Times New Roman"/>
                <w:b/>
                <w:bCs/>
                <w:color w:val="auto"/>
                <w:sz w:val="28"/>
                <w:szCs w:val="28"/>
                <w:lang w:val="en-US" w:eastAsia="zh-CN"/>
              </w:rPr>
              <w:t>1、</w:t>
            </w:r>
            <w:r>
              <w:rPr>
                <w:rFonts w:hint="default" w:ascii="Times New Roman" w:hAnsi="Times New Roman" w:eastAsia="宋体" w:cs="Times New Roman"/>
                <w:b/>
                <w:bCs/>
                <w:color w:val="auto"/>
                <w:sz w:val="28"/>
                <w:szCs w:val="28"/>
                <w:lang w:val="en-US" w:eastAsia="zh-CN"/>
              </w:rPr>
              <w:t>施工工艺</w:t>
            </w:r>
          </w:p>
          <w:p>
            <w:pPr>
              <w:pStyle w:val="38"/>
              <w:bidi w:val="0"/>
              <w:rPr>
                <w:rFonts w:hint="default" w:ascii="Times New Roman" w:hAnsi="Times New Roman" w:eastAsia="宋体" w:cs="Times New Roman"/>
                <w:b/>
                <w:bCs/>
                <w:color w:val="auto"/>
                <w:lang w:val="en-US" w:eastAsia="zh-CN"/>
              </w:rPr>
            </w:pPr>
            <w:r>
              <w:rPr>
                <w:rFonts w:hint="eastAsia" w:eastAsia="宋体" w:cs="Times New Roman"/>
                <w:b/>
                <w:bCs/>
                <w:color w:val="auto"/>
                <w:lang w:val="en-US" w:eastAsia="zh-CN"/>
              </w:rPr>
              <w:t>1.1</w:t>
            </w:r>
            <w:r>
              <w:rPr>
                <w:rFonts w:hint="default" w:ascii="Times New Roman" w:hAnsi="Times New Roman" w:eastAsia="宋体" w:cs="Times New Roman"/>
                <w:b/>
                <w:bCs/>
                <w:color w:val="auto"/>
                <w:lang w:val="en-US" w:eastAsia="zh-CN"/>
              </w:rPr>
              <w:t>风电</w:t>
            </w:r>
            <w:r>
              <w:rPr>
                <w:rFonts w:hint="eastAsia" w:eastAsia="宋体" w:cs="Times New Roman"/>
                <w:b/>
                <w:bCs/>
                <w:color w:val="auto"/>
                <w:lang w:val="en-US" w:eastAsia="zh-CN"/>
              </w:rPr>
              <w:t>机组工</w:t>
            </w:r>
            <w:r>
              <w:rPr>
                <w:rFonts w:hint="default" w:ascii="Times New Roman" w:hAnsi="Times New Roman" w:eastAsia="宋体" w:cs="Times New Roman"/>
                <w:b/>
                <w:bCs/>
                <w:color w:val="auto"/>
                <w:lang w:val="en-US" w:eastAsia="zh-CN"/>
              </w:rPr>
              <w:t>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auto"/>
                <w:kern w:val="16"/>
                <w:sz w:val="24"/>
                <w:szCs w:val="24"/>
                <w:lang w:val="en-US" w:eastAsia="zh-CN" w:bidi="ar-SA"/>
              </w:rPr>
            </w:pPr>
            <w:r>
              <w:rPr>
                <w:rFonts w:hint="default" w:ascii="Times New Roman" w:hAnsi="Times New Roman" w:eastAsia="宋体" w:cs="Times New Roman"/>
                <w:b w:val="0"/>
                <w:bCs w:val="0"/>
                <w:color w:val="auto"/>
                <w:sz w:val="24"/>
                <w:szCs w:val="24"/>
                <w:lang w:val="en-US" w:eastAsia="zh-CN"/>
              </w:rPr>
              <w:t>本项目建设规模为</w:t>
            </w:r>
            <w:r>
              <w:rPr>
                <w:rFonts w:hint="eastAsia" w:ascii="Times New Roman" w:hAnsi="Times New Roman" w:eastAsia="宋体" w:cs="Times New Roman"/>
                <w:b w:val="0"/>
                <w:bCs w:val="0"/>
                <w:color w:val="auto"/>
                <w:sz w:val="24"/>
                <w:szCs w:val="24"/>
                <w:lang w:val="en-US" w:eastAsia="zh-CN"/>
              </w:rPr>
              <w:t>11</w:t>
            </w:r>
            <w:r>
              <w:rPr>
                <w:rFonts w:hint="default" w:ascii="Times New Roman" w:hAnsi="Times New Roman" w:eastAsia="宋体" w:cs="Times New Roman"/>
                <w:b w:val="0"/>
                <w:bCs w:val="0"/>
                <w:color w:val="auto"/>
                <w:sz w:val="24"/>
                <w:szCs w:val="24"/>
                <w:lang w:val="en-US" w:eastAsia="zh-CN"/>
              </w:rPr>
              <w:t>MW，安装</w:t>
            </w: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台5.</w:t>
            </w:r>
            <w:r>
              <w:rPr>
                <w:rFonts w:hint="eastAsia"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MW风电机组，</w:t>
            </w:r>
            <w:r>
              <w:rPr>
                <w:rFonts w:hint="eastAsia" w:cs="Times New Roman"/>
                <w:b w:val="0"/>
                <w:bCs w:val="0"/>
                <w:color w:val="auto"/>
                <w:kern w:val="16"/>
                <w:sz w:val="24"/>
                <w:szCs w:val="24"/>
                <w:lang w:val="en-US" w:eastAsia="zh-CN" w:bidi="ar-SA"/>
              </w:rPr>
              <w:t>风电机组</w:t>
            </w:r>
            <w:r>
              <w:rPr>
                <w:rFonts w:hint="eastAsia" w:ascii="Times New Roman" w:hAnsi="Times New Roman" w:eastAsia="宋体" w:cs="Times New Roman"/>
                <w:b w:val="0"/>
                <w:bCs w:val="0"/>
                <w:color w:val="auto"/>
                <w:kern w:val="16"/>
                <w:sz w:val="24"/>
                <w:szCs w:val="24"/>
                <w:lang w:val="en-US" w:eastAsia="zh-CN" w:bidi="ar-SA"/>
              </w:rPr>
              <w:t>施工主要包括</w:t>
            </w:r>
            <w:r>
              <w:rPr>
                <w:rFonts w:hint="eastAsia" w:cs="Times New Roman"/>
                <w:b w:val="0"/>
                <w:bCs w:val="0"/>
                <w:color w:val="auto"/>
                <w:kern w:val="16"/>
                <w:sz w:val="24"/>
                <w:szCs w:val="24"/>
                <w:lang w:val="en-US" w:eastAsia="zh-CN" w:bidi="ar-SA"/>
              </w:rPr>
              <w:t>场地平整、基</w:t>
            </w:r>
            <w:r>
              <w:rPr>
                <w:rFonts w:hint="eastAsia" w:ascii="Times New Roman" w:hAnsi="Times New Roman" w:eastAsia="宋体" w:cs="Times New Roman"/>
                <w:b w:val="0"/>
                <w:bCs w:val="0"/>
                <w:color w:val="auto"/>
                <w:kern w:val="16"/>
                <w:sz w:val="24"/>
                <w:szCs w:val="24"/>
                <w:lang w:val="en-US" w:eastAsia="zh-CN" w:bidi="ar-SA"/>
              </w:rPr>
              <w:t>础</w:t>
            </w:r>
            <w:r>
              <w:rPr>
                <w:rFonts w:hint="eastAsia" w:cs="Times New Roman"/>
                <w:b w:val="0"/>
                <w:bCs w:val="0"/>
                <w:color w:val="auto"/>
                <w:kern w:val="16"/>
                <w:sz w:val="24"/>
                <w:szCs w:val="24"/>
                <w:lang w:val="en-US" w:eastAsia="zh-CN" w:bidi="ar-SA"/>
              </w:rPr>
              <w:t>施工</w:t>
            </w:r>
            <w:r>
              <w:rPr>
                <w:rFonts w:hint="eastAsia" w:ascii="Times New Roman" w:hAnsi="Times New Roman" w:eastAsia="宋体" w:cs="Times New Roman"/>
                <w:b w:val="0"/>
                <w:bCs w:val="0"/>
                <w:color w:val="auto"/>
                <w:kern w:val="16"/>
                <w:sz w:val="24"/>
                <w:szCs w:val="24"/>
                <w:lang w:val="en-US" w:eastAsia="zh-CN" w:bidi="ar-SA"/>
              </w:rPr>
              <w:t>、</w:t>
            </w:r>
            <w:r>
              <w:rPr>
                <w:rFonts w:hint="eastAsia" w:cs="Times New Roman"/>
                <w:b w:val="0"/>
                <w:bCs w:val="0"/>
                <w:color w:val="auto"/>
                <w:kern w:val="16"/>
                <w:sz w:val="24"/>
                <w:szCs w:val="24"/>
                <w:lang w:val="en-US" w:eastAsia="zh-CN" w:bidi="ar-SA"/>
              </w:rPr>
              <w:t>设备</w:t>
            </w:r>
            <w:r>
              <w:rPr>
                <w:rFonts w:hint="eastAsia" w:ascii="Times New Roman" w:hAnsi="Times New Roman" w:eastAsia="宋体" w:cs="Times New Roman"/>
                <w:b w:val="0"/>
                <w:bCs w:val="0"/>
                <w:color w:val="auto"/>
                <w:kern w:val="16"/>
                <w:sz w:val="24"/>
                <w:szCs w:val="24"/>
                <w:lang w:val="en-US" w:eastAsia="zh-CN" w:bidi="ar-SA"/>
              </w:rPr>
              <w:t>安装、</w:t>
            </w:r>
            <w:r>
              <w:rPr>
                <w:rFonts w:hint="eastAsia" w:cs="Times New Roman"/>
                <w:b w:val="0"/>
                <w:bCs w:val="0"/>
                <w:color w:val="auto"/>
                <w:kern w:val="16"/>
                <w:sz w:val="24"/>
                <w:szCs w:val="24"/>
                <w:lang w:val="en-US" w:eastAsia="zh-CN" w:bidi="ar-SA"/>
              </w:rPr>
              <w:t>场地回填</w:t>
            </w:r>
            <w:r>
              <w:rPr>
                <w:rFonts w:hint="eastAsia" w:ascii="Times New Roman" w:hAnsi="Times New Roman" w:eastAsia="宋体" w:cs="Times New Roman"/>
                <w:b w:val="0"/>
                <w:bCs w:val="0"/>
                <w:color w:val="auto"/>
                <w:kern w:val="16"/>
                <w:sz w:val="24"/>
                <w:szCs w:val="24"/>
                <w:lang w:val="en-US" w:eastAsia="zh-CN" w:bidi="ar-SA"/>
              </w:rPr>
              <w:t>四个阶段。施工结束后开挖段进行地面清理、平整并恢复原貌，进行地表植被恢复。安装完毕后，及时分层进行土方回填，将表土置于上方，平整土地后进行</w:t>
            </w:r>
            <w:r>
              <w:rPr>
                <w:rFonts w:hint="eastAsia" w:cs="Times New Roman"/>
                <w:b w:val="0"/>
                <w:bCs w:val="0"/>
                <w:color w:val="auto"/>
                <w:kern w:val="16"/>
                <w:sz w:val="24"/>
                <w:szCs w:val="24"/>
                <w:lang w:val="en-US" w:eastAsia="zh-CN" w:bidi="ar-SA"/>
              </w:rPr>
              <w:t>复植乡土物种</w:t>
            </w:r>
            <w:r>
              <w:rPr>
                <w:rFonts w:hint="eastAsia" w:ascii="Times New Roman" w:hAnsi="Times New Roman" w:eastAsia="宋体" w:cs="Times New Roman"/>
                <w:b w:val="0"/>
                <w:bCs w:val="0"/>
                <w:color w:val="auto"/>
                <w:kern w:val="16"/>
                <w:sz w:val="24"/>
                <w:szCs w:val="24"/>
                <w:lang w:val="en-US" w:eastAsia="zh-CN" w:bidi="ar-SA"/>
              </w:rPr>
              <w:t>，减少对</w:t>
            </w:r>
            <w:r>
              <w:rPr>
                <w:rFonts w:hint="eastAsia" w:cs="Times New Roman"/>
                <w:b w:val="0"/>
                <w:bCs w:val="0"/>
                <w:color w:val="auto"/>
                <w:kern w:val="16"/>
                <w:sz w:val="24"/>
                <w:szCs w:val="24"/>
                <w:lang w:val="en-US" w:eastAsia="zh-CN" w:bidi="ar-SA"/>
              </w:rPr>
              <w:t>生态</w:t>
            </w:r>
            <w:r>
              <w:rPr>
                <w:rFonts w:hint="eastAsia" w:ascii="Times New Roman" w:hAnsi="Times New Roman" w:eastAsia="宋体" w:cs="Times New Roman"/>
                <w:b w:val="0"/>
                <w:bCs w:val="0"/>
                <w:color w:val="auto"/>
                <w:kern w:val="16"/>
                <w:sz w:val="24"/>
                <w:szCs w:val="24"/>
                <w:lang w:val="en-US" w:eastAsia="zh-CN" w:bidi="ar-SA"/>
              </w:rPr>
              <w:t>的破坏。风电机组施工工艺流程及产污环节</w:t>
            </w:r>
            <w:r>
              <w:rPr>
                <w:rFonts w:hint="eastAsia" w:ascii="Times New Roman" w:hAnsi="Times New Roman" w:eastAsia="宋体" w:cs="Times New Roman"/>
                <w:b w:val="0"/>
                <w:bCs w:val="0"/>
                <w:color w:val="auto"/>
                <w:kern w:val="16"/>
                <w:sz w:val="24"/>
                <w:szCs w:val="24"/>
                <w:highlight w:val="none"/>
                <w:lang w:val="en-US" w:eastAsia="zh-CN" w:bidi="ar-SA"/>
              </w:rPr>
              <w:t>见图</w:t>
            </w:r>
            <w:r>
              <w:rPr>
                <w:rFonts w:hint="default" w:ascii="Times New Roman" w:hAnsi="Times New Roman" w:eastAsia="宋体" w:cs="Times New Roman"/>
                <w:b w:val="0"/>
                <w:bCs w:val="0"/>
                <w:color w:val="auto"/>
                <w:kern w:val="16"/>
                <w:sz w:val="24"/>
                <w:szCs w:val="24"/>
                <w:highlight w:val="none"/>
                <w:lang w:val="en-US" w:eastAsia="zh-CN" w:bidi="ar-SA"/>
              </w:rPr>
              <w:t>2-</w:t>
            </w:r>
            <w:r>
              <w:rPr>
                <w:rFonts w:hint="eastAsia" w:cs="Times New Roman"/>
                <w:b w:val="0"/>
                <w:bCs w:val="0"/>
                <w:color w:val="auto"/>
                <w:kern w:val="16"/>
                <w:sz w:val="24"/>
                <w:szCs w:val="24"/>
                <w:highlight w:val="none"/>
                <w:lang w:val="en-US" w:eastAsia="zh-CN" w:bidi="ar-SA"/>
              </w:rPr>
              <w:t>5</w:t>
            </w:r>
            <w:r>
              <w:rPr>
                <w:rFonts w:hint="eastAsia" w:ascii="Times New Roman" w:hAnsi="Times New Roman" w:eastAsia="宋体" w:cs="Times New Roman"/>
                <w:b w:val="0"/>
                <w:bCs w:val="0"/>
                <w:color w:val="auto"/>
                <w:kern w:val="16"/>
                <w:sz w:val="24"/>
                <w:szCs w:val="24"/>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2"/>
                <w:sz w:val="24"/>
                <w:szCs w:val="20"/>
                <w:highlight w:val="none"/>
                <w:lang w:val="en-US" w:eastAsia="zh-CN" w:bidi="ar-SA"/>
              </w:rPr>
            </w:pPr>
            <w:r>
              <w:rPr>
                <w:rFonts w:hint="default" w:ascii="Times New Roman" w:hAnsi="Times New Roman" w:cs="Times New Roman"/>
                <w:color w:val="auto"/>
                <w:lang w:val="en-US" w:eastAsia="zh-CN"/>
              </w:rPr>
              <w:object>
                <v:shape id="_x0000_i1025" o:spt="75" type="#_x0000_t75" style="height:103.3pt;width:421.45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r>
              <w:rPr>
                <w:rFonts w:hint="default" w:ascii="Times New Roman" w:hAnsi="Times New Roman" w:eastAsia="宋体" w:cs="Times New Roman"/>
                <w:b/>
                <w:color w:val="auto"/>
                <w:kern w:val="2"/>
                <w:sz w:val="24"/>
                <w:szCs w:val="20"/>
                <w:highlight w:val="none"/>
                <w:lang w:val="en-US" w:eastAsia="zh-CN" w:bidi="ar-SA"/>
              </w:rPr>
              <w:t>图</w:t>
            </w:r>
            <w:r>
              <w:rPr>
                <w:rFonts w:hint="eastAsia" w:eastAsia="宋体" w:cs="Times New Roman"/>
                <w:b/>
                <w:color w:val="auto"/>
                <w:kern w:val="2"/>
                <w:sz w:val="24"/>
                <w:szCs w:val="20"/>
                <w:highlight w:val="none"/>
                <w:lang w:val="en-US" w:eastAsia="zh-CN" w:bidi="ar-SA"/>
              </w:rPr>
              <w:t>2-</w:t>
            </w:r>
            <w:r>
              <w:rPr>
                <w:rFonts w:hint="eastAsia" w:cs="Times New Roman"/>
                <w:b/>
                <w:color w:val="auto"/>
                <w:kern w:val="2"/>
                <w:sz w:val="24"/>
                <w:szCs w:val="20"/>
                <w:highlight w:val="none"/>
                <w:lang w:val="en-US" w:eastAsia="zh-CN" w:bidi="ar-SA"/>
              </w:rPr>
              <w:t>5</w:t>
            </w:r>
            <w:r>
              <w:rPr>
                <w:rFonts w:hint="default" w:ascii="Times New Roman" w:hAnsi="Times New Roman" w:eastAsia="宋体" w:cs="Times New Roman"/>
                <w:b/>
                <w:color w:val="auto"/>
                <w:kern w:val="2"/>
                <w:sz w:val="24"/>
                <w:szCs w:val="20"/>
                <w:highlight w:val="none"/>
                <w:lang w:val="en-US" w:eastAsia="zh-CN" w:bidi="ar-SA"/>
              </w:rPr>
              <w:t xml:space="preserve"> </w:t>
            </w:r>
            <w:r>
              <w:rPr>
                <w:rFonts w:hint="eastAsia" w:eastAsia="宋体" w:cs="Times New Roman"/>
                <w:b/>
                <w:color w:val="auto"/>
                <w:kern w:val="2"/>
                <w:sz w:val="24"/>
                <w:szCs w:val="20"/>
                <w:highlight w:val="none"/>
                <w:lang w:val="en-US" w:eastAsia="zh-CN" w:bidi="ar-SA"/>
              </w:rPr>
              <w:t>风电机组</w:t>
            </w:r>
            <w:r>
              <w:rPr>
                <w:rFonts w:hint="default" w:ascii="Times New Roman" w:hAnsi="Times New Roman" w:eastAsia="宋体" w:cs="Times New Roman"/>
                <w:b/>
                <w:color w:val="auto"/>
                <w:kern w:val="2"/>
                <w:sz w:val="24"/>
                <w:szCs w:val="20"/>
                <w:highlight w:val="none"/>
                <w:lang w:val="en-US" w:eastAsia="zh-CN" w:bidi="ar-SA"/>
              </w:rPr>
              <w:t>施工</w:t>
            </w:r>
            <w:r>
              <w:rPr>
                <w:rFonts w:hint="eastAsia" w:cs="Times New Roman"/>
                <w:b/>
                <w:color w:val="auto"/>
                <w:kern w:val="2"/>
                <w:sz w:val="24"/>
                <w:szCs w:val="20"/>
                <w:highlight w:val="none"/>
                <w:lang w:val="en-US" w:eastAsia="zh-CN" w:bidi="ar-SA"/>
              </w:rPr>
              <w:t>工艺</w:t>
            </w:r>
            <w:r>
              <w:rPr>
                <w:rFonts w:hint="default" w:ascii="Times New Roman" w:hAnsi="Times New Roman" w:eastAsia="宋体" w:cs="Times New Roman"/>
                <w:b/>
                <w:color w:val="auto"/>
                <w:kern w:val="2"/>
                <w:sz w:val="24"/>
                <w:szCs w:val="20"/>
                <w:highlight w:val="none"/>
                <w:lang w:val="en-US" w:eastAsia="zh-CN" w:bidi="ar-SA"/>
              </w:rPr>
              <w:t>流程</w:t>
            </w:r>
            <w:r>
              <w:rPr>
                <w:rFonts w:hint="eastAsia" w:cs="Times New Roman"/>
                <w:b/>
                <w:color w:val="auto"/>
                <w:kern w:val="2"/>
                <w:sz w:val="24"/>
                <w:szCs w:val="20"/>
                <w:highlight w:val="none"/>
                <w:lang w:val="en-US" w:eastAsia="zh-CN" w:bidi="ar-SA"/>
              </w:rPr>
              <w:t>及产污环节</w:t>
            </w:r>
            <w:r>
              <w:rPr>
                <w:rFonts w:hint="default" w:ascii="Times New Roman" w:hAnsi="Times New Roman" w:eastAsia="宋体" w:cs="Times New Roman"/>
                <w:b/>
                <w:color w:val="auto"/>
                <w:kern w:val="2"/>
                <w:sz w:val="24"/>
                <w:szCs w:val="20"/>
                <w:highlight w:val="none"/>
                <w:lang w:val="en-US" w:eastAsia="zh-CN" w:bidi="ar-SA"/>
              </w:rPr>
              <w:t>图</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⑴</w:t>
            </w:r>
            <w:r>
              <w:rPr>
                <w:rFonts w:hint="default" w:ascii="Times New Roman" w:hAnsi="Times New Roman" w:eastAsia="宋体" w:cs="Times New Roman"/>
                <w:b w:val="0"/>
                <w:bCs w:val="0"/>
                <w:color w:val="auto"/>
                <w:lang w:val="en-US" w:eastAsia="zh-CN"/>
              </w:rPr>
              <w:t>风</w:t>
            </w:r>
            <w:r>
              <w:rPr>
                <w:rFonts w:hint="eastAsia" w:eastAsia="宋体" w:cs="Times New Roman"/>
                <w:b w:val="0"/>
                <w:bCs w:val="0"/>
                <w:color w:val="auto"/>
                <w:lang w:val="en-US" w:eastAsia="zh-CN"/>
              </w:rPr>
              <w:t>电</w:t>
            </w:r>
            <w:r>
              <w:rPr>
                <w:rFonts w:hint="default" w:ascii="Times New Roman" w:hAnsi="Times New Roman" w:eastAsia="宋体" w:cs="Times New Roman"/>
                <w:b w:val="0"/>
                <w:bCs w:val="0"/>
                <w:color w:val="auto"/>
                <w:lang w:val="en-US" w:eastAsia="zh-CN"/>
              </w:rPr>
              <w:t>机</w:t>
            </w:r>
            <w:r>
              <w:rPr>
                <w:rFonts w:hint="eastAsia" w:eastAsia="宋体" w:cs="Times New Roman"/>
                <w:b w:val="0"/>
                <w:bCs w:val="0"/>
                <w:color w:val="auto"/>
                <w:lang w:val="en-US" w:eastAsia="zh-CN"/>
              </w:rPr>
              <w:t>组</w:t>
            </w:r>
            <w:r>
              <w:rPr>
                <w:rFonts w:hint="default" w:ascii="Times New Roman" w:hAnsi="Times New Roman" w:eastAsia="宋体" w:cs="Times New Roman"/>
                <w:b w:val="0"/>
                <w:bCs w:val="0"/>
                <w:color w:val="auto"/>
                <w:lang w:val="en-US" w:eastAsia="zh-CN"/>
              </w:rPr>
              <w:t>基础</w:t>
            </w:r>
            <w:r>
              <w:rPr>
                <w:rFonts w:hint="eastAsia" w:eastAsia="宋体" w:cs="Times New Roman"/>
                <w:b w:val="0"/>
                <w:bCs w:val="0"/>
                <w:color w:val="auto"/>
                <w:lang w:val="en-US" w:eastAsia="zh-CN"/>
              </w:rPr>
              <w:t>施工方案</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基础开挖前，按照图纸要求进行测量、放线，准确定位后进行土石方开挖。基础土石方开挖采用推土机或反铲分层剥离，尽量避免基底土方扰动，基坑底部留</w:t>
            </w:r>
            <w:r>
              <w:rPr>
                <w:rFonts w:hint="default" w:ascii="Times New Roman" w:hAnsi="Times New Roman" w:eastAsia="宋体" w:cs="Times New Roman"/>
                <w:b w:val="0"/>
                <w:bCs w:val="0"/>
                <w:color w:val="auto"/>
                <w:lang w:val="en-US" w:eastAsia="zh-CN"/>
              </w:rPr>
              <w:t>30cm</w:t>
            </w:r>
            <w:r>
              <w:rPr>
                <w:rFonts w:hint="eastAsia" w:ascii="Times New Roman" w:hAnsi="Times New Roman" w:eastAsia="宋体" w:cs="Times New Roman"/>
                <w:b w:val="0"/>
                <w:bCs w:val="0"/>
                <w:color w:val="auto"/>
                <w:lang w:val="en-US" w:eastAsia="zh-CN"/>
              </w:rPr>
              <w:t>保护层，采用人工开挖。基坑开挖以钢筋混凝土结构尺寸每边各加宽</w:t>
            </w:r>
            <w:r>
              <w:rPr>
                <w:rFonts w:hint="default" w:ascii="Times New Roman" w:hAnsi="Times New Roman" w:eastAsia="宋体" w:cs="Times New Roman"/>
                <w:b w:val="0"/>
                <w:bCs w:val="0"/>
                <w:color w:val="auto"/>
                <w:lang w:val="en-US" w:eastAsia="zh-CN"/>
              </w:rPr>
              <w:t>1.0m</w:t>
            </w:r>
            <w:r>
              <w:rPr>
                <w:rFonts w:hint="eastAsia" w:ascii="Times New Roman" w:hAnsi="Times New Roman" w:eastAsia="宋体" w:cs="Times New Roman"/>
                <w:b w:val="0"/>
                <w:bCs w:val="0"/>
                <w:color w:val="auto"/>
                <w:lang w:val="en-US" w:eastAsia="zh-CN"/>
              </w:rPr>
              <w:t>，为防止脱落土石滑下影响施工，开挖按</w:t>
            </w:r>
            <w:r>
              <w:rPr>
                <w:rFonts w:hint="default" w:ascii="Times New Roman" w:hAnsi="Times New Roman" w:eastAsia="宋体" w:cs="Times New Roman"/>
                <w:b w:val="0"/>
                <w:bCs w:val="0"/>
                <w:color w:val="auto"/>
                <w:lang w:val="en-US" w:eastAsia="zh-CN"/>
              </w:rPr>
              <w:t>1</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1.25</w:t>
            </w:r>
            <w:r>
              <w:rPr>
                <w:rFonts w:hint="eastAsia" w:ascii="Times New Roman" w:hAnsi="Times New Roman" w:eastAsia="宋体" w:cs="Times New Roman"/>
                <w:b w:val="0"/>
                <w:bCs w:val="0"/>
                <w:color w:val="auto"/>
                <w:lang w:val="en-US" w:eastAsia="zh-CN"/>
              </w:rPr>
              <w:t>放坡，风机基础混凝土强度</w:t>
            </w:r>
            <w:r>
              <w:rPr>
                <w:rFonts w:hint="default" w:ascii="Times New Roman" w:hAnsi="Times New Roman" w:eastAsia="宋体" w:cs="Times New Roman"/>
                <w:b w:val="0"/>
                <w:bCs w:val="0"/>
                <w:color w:val="auto"/>
                <w:lang w:val="en-US" w:eastAsia="zh-CN"/>
              </w:rPr>
              <w:t>C40</w:t>
            </w:r>
            <w:r>
              <w:rPr>
                <w:rFonts w:hint="eastAsia" w:ascii="Times New Roman" w:hAnsi="Times New Roman" w:eastAsia="宋体" w:cs="Times New Roman"/>
                <w:b w:val="0"/>
                <w:bCs w:val="0"/>
                <w:color w:val="auto"/>
                <w:lang w:val="en-US" w:eastAsia="zh-CN"/>
              </w:rPr>
              <w:t>。开挖出底面后经人工清理验收完成后，再浇筑厚度</w:t>
            </w:r>
            <w:r>
              <w:rPr>
                <w:rFonts w:hint="default" w:ascii="Times New Roman" w:hAnsi="Times New Roman" w:eastAsia="宋体" w:cs="Times New Roman"/>
                <w:b w:val="0"/>
                <w:bCs w:val="0"/>
                <w:color w:val="auto"/>
                <w:lang w:val="en-US" w:eastAsia="zh-CN"/>
              </w:rPr>
              <w:t>100mm</w:t>
            </w:r>
            <w:r>
              <w:rPr>
                <w:rFonts w:hint="eastAsia" w:ascii="Times New Roman" w:hAnsi="Times New Roman" w:eastAsia="宋体" w:cs="Times New Roman"/>
                <w:b w:val="0"/>
                <w:bCs w:val="0"/>
                <w:color w:val="auto"/>
                <w:lang w:val="en-US" w:eastAsia="zh-CN"/>
              </w:rPr>
              <w:t>的</w:t>
            </w:r>
            <w:r>
              <w:rPr>
                <w:rFonts w:hint="default" w:ascii="Times New Roman" w:hAnsi="Times New Roman" w:eastAsia="宋体" w:cs="Times New Roman"/>
                <w:b w:val="0"/>
                <w:bCs w:val="0"/>
                <w:color w:val="auto"/>
                <w:lang w:val="en-US" w:eastAsia="zh-CN"/>
              </w:rPr>
              <w:t>C20</w:t>
            </w:r>
            <w:r>
              <w:rPr>
                <w:rFonts w:hint="eastAsia" w:ascii="Times New Roman" w:hAnsi="Times New Roman" w:eastAsia="宋体" w:cs="Times New Roman"/>
                <w:b w:val="0"/>
                <w:bCs w:val="0"/>
                <w:color w:val="auto"/>
                <w:lang w:val="en-US" w:eastAsia="zh-CN"/>
              </w:rPr>
              <w:t>混凝土垫层。在其上进行基础混凝土施工，施工需架设模板、绑扎钢筋并浇筑混凝土，其尺寸和钢筋的布置严格按照设计图纸要求进行。混凝土必须一次浇筑完成，不允许有施工接缝。混凝土施工中应用测量仪器经常测量，以保证基础埋筒的上法兰平整度为</w:t>
            </w:r>
            <w:r>
              <w:rPr>
                <w:rFonts w:hint="default" w:ascii="Times New Roman" w:hAnsi="Times New Roman" w:eastAsia="宋体" w:cs="Times New Roman"/>
                <w:b w:val="0"/>
                <w:bCs w:val="0"/>
                <w:color w:val="auto"/>
                <w:lang w:val="en-US" w:eastAsia="zh-CN"/>
              </w:rPr>
              <w:t>±2mm</w:t>
            </w:r>
            <w:r>
              <w:rPr>
                <w:rFonts w:hint="eastAsia" w:ascii="Times New Roman" w:hAnsi="Times New Roman" w:eastAsia="宋体" w:cs="Times New Roman"/>
                <w:b w:val="0"/>
                <w:bCs w:val="0"/>
                <w:color w:val="auto"/>
                <w:lang w:val="en-US" w:eastAsia="zh-CN"/>
              </w:rPr>
              <w:t>的精度要求。施工结束后混凝土表面必须遮盖养护，防止表面出现裂缝。回填土石料要求密度大于</w:t>
            </w:r>
            <w:r>
              <w:rPr>
                <w:rFonts w:hint="default" w:ascii="Times New Roman" w:hAnsi="Times New Roman" w:eastAsia="宋体" w:cs="Times New Roman"/>
                <w:b w:val="0"/>
                <w:bCs w:val="0"/>
                <w:color w:val="auto"/>
                <w:lang w:val="en-US" w:eastAsia="zh-CN"/>
              </w:rPr>
              <w:t>1.8t/m³</w:t>
            </w:r>
            <w:r>
              <w:rPr>
                <w:rFonts w:hint="eastAsia" w:ascii="Times New Roman" w:hAnsi="Times New Roman" w:eastAsia="宋体" w:cs="Times New Roman"/>
                <w:b w:val="0"/>
                <w:bCs w:val="0"/>
                <w:color w:val="auto"/>
                <w:lang w:val="en-US" w:eastAsia="zh-CN"/>
              </w:rPr>
              <w:t>，填至风机基础顶面下</w:t>
            </w:r>
            <w:r>
              <w:rPr>
                <w:rFonts w:hint="default" w:ascii="Times New Roman" w:hAnsi="Times New Roman" w:eastAsia="宋体" w:cs="Times New Roman"/>
                <w:b w:val="0"/>
                <w:bCs w:val="0"/>
                <w:color w:val="auto"/>
                <w:lang w:val="en-US" w:eastAsia="zh-CN"/>
              </w:rPr>
              <w:t>3cm</w:t>
            </w:r>
            <w:r>
              <w:rPr>
                <w:rFonts w:hint="eastAsia" w:ascii="Times New Roman" w:hAnsi="Times New Roman" w:eastAsia="宋体" w:cs="Times New Roman"/>
                <w:b w:val="0"/>
                <w:bCs w:val="0"/>
                <w:color w:val="auto"/>
                <w:lang w:val="en-US" w:eastAsia="zh-CN"/>
              </w:rPr>
              <w:t>，并设置</w:t>
            </w:r>
            <w:r>
              <w:rPr>
                <w:rFonts w:hint="default" w:ascii="Times New Roman" w:hAnsi="Times New Roman" w:eastAsia="宋体" w:cs="Times New Roman"/>
                <w:b w:val="0"/>
                <w:bCs w:val="0"/>
                <w:color w:val="auto"/>
                <w:lang w:val="en-US" w:eastAsia="zh-CN"/>
              </w:rPr>
              <w:t>2%</w:t>
            </w:r>
            <w:r>
              <w:rPr>
                <w:rFonts w:hint="eastAsia" w:ascii="Times New Roman" w:hAnsi="Times New Roman" w:eastAsia="宋体" w:cs="Times New Roman"/>
                <w:b w:val="0"/>
                <w:bCs w:val="0"/>
                <w:color w:val="auto"/>
                <w:lang w:val="en-US" w:eastAsia="zh-CN"/>
              </w:rPr>
              <w:t>的排水坡度。风机</w:t>
            </w:r>
            <w:r>
              <w:rPr>
                <w:rFonts w:hint="eastAsia" w:eastAsia="宋体" w:cs="Times New Roman"/>
                <w:b w:val="0"/>
                <w:bCs w:val="0"/>
                <w:color w:val="auto"/>
                <w:lang w:val="en-US" w:eastAsia="zh-CN"/>
              </w:rPr>
              <w:t>基础</w:t>
            </w:r>
            <w:r>
              <w:rPr>
                <w:rFonts w:hint="eastAsia" w:ascii="Times New Roman" w:hAnsi="Times New Roman" w:eastAsia="宋体" w:cs="Times New Roman"/>
                <w:b w:val="0"/>
                <w:bCs w:val="0"/>
                <w:color w:val="auto"/>
                <w:lang w:val="en-US" w:eastAsia="zh-CN"/>
              </w:rPr>
              <w:t>图详见附图</w:t>
            </w:r>
            <w:r>
              <w:rPr>
                <w:rFonts w:hint="default" w:ascii="Times New Roman" w:hAnsi="Times New Roman" w:eastAsia="宋体" w:cs="Times New Roman"/>
                <w:b w:val="0"/>
                <w:bCs w:val="0"/>
                <w:color w:val="auto"/>
                <w:lang w:val="en-US" w:eastAsia="zh-CN"/>
              </w:rPr>
              <w:t>2-</w:t>
            </w:r>
            <w:r>
              <w:rPr>
                <w:rFonts w:hint="eastAsia" w:eastAsia="宋体" w:cs="Times New Roman"/>
                <w:b w:val="0"/>
                <w:bCs w:val="0"/>
                <w:color w:val="auto"/>
                <w:lang w:val="en-US" w:eastAsia="zh-CN"/>
              </w:rPr>
              <w:t>6。</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本风电场风机基础采用桩基承台，基础混凝土用量大，为保持其良好的整体性，混凝土应一次浇筑完成，不宜有施工接缝。基槽验收完毕后，先浇筑</w:t>
            </w:r>
            <w:r>
              <w:rPr>
                <w:rFonts w:hint="default" w:ascii="Times New Roman" w:hAnsi="Times New Roman" w:eastAsia="宋体" w:cs="Times New Roman"/>
                <w:b w:val="0"/>
                <w:bCs w:val="0"/>
                <w:color w:val="auto"/>
                <w:lang w:val="en-US" w:eastAsia="zh-CN"/>
              </w:rPr>
              <w:t>C20</w:t>
            </w:r>
            <w:r>
              <w:rPr>
                <w:rFonts w:hint="eastAsia" w:ascii="Times New Roman" w:hAnsi="Times New Roman" w:eastAsia="宋体" w:cs="Times New Roman"/>
                <w:b w:val="0"/>
                <w:bCs w:val="0"/>
                <w:color w:val="auto"/>
                <w:lang w:val="en-US" w:eastAsia="zh-CN"/>
              </w:rPr>
              <w:t>混凝土垫层，混凝土垫层在施工时，应采取分段修整土方，分段验槽，及时浇筑</w:t>
            </w:r>
            <w:r>
              <w:rPr>
                <w:rFonts w:hint="default" w:ascii="Times New Roman" w:hAnsi="Times New Roman" w:eastAsia="宋体" w:cs="Times New Roman"/>
                <w:b w:val="0"/>
                <w:bCs w:val="0"/>
                <w:color w:val="auto"/>
                <w:lang w:val="en-US" w:eastAsia="zh-CN"/>
              </w:rPr>
              <w:t>C20</w:t>
            </w:r>
            <w:r>
              <w:rPr>
                <w:rFonts w:hint="eastAsia" w:ascii="Times New Roman" w:hAnsi="Times New Roman" w:eastAsia="宋体" w:cs="Times New Roman"/>
                <w:b w:val="0"/>
                <w:bCs w:val="0"/>
                <w:color w:val="auto"/>
                <w:lang w:val="en-US" w:eastAsia="zh-CN"/>
              </w:rPr>
              <w:t>混凝土垫层封闭基底的施工方法。混凝土垫层凝固后，进行钢筋绑扎（注意接地电阻预埋、预埋件的位置及风力发电机组基础平台与钢筋的焊接方式），然后进行</w:t>
            </w:r>
            <w:r>
              <w:rPr>
                <w:rFonts w:hint="default" w:ascii="Times New Roman" w:hAnsi="Times New Roman" w:eastAsia="宋体" w:cs="Times New Roman"/>
                <w:b w:val="0"/>
                <w:bCs w:val="0"/>
                <w:color w:val="auto"/>
                <w:lang w:val="en-US" w:eastAsia="zh-CN"/>
              </w:rPr>
              <w:t>C40</w:t>
            </w:r>
            <w:r>
              <w:rPr>
                <w:rFonts w:hint="eastAsia" w:ascii="Times New Roman" w:hAnsi="Times New Roman" w:eastAsia="宋体" w:cs="Times New Roman"/>
                <w:b w:val="0"/>
                <w:bCs w:val="0"/>
                <w:color w:val="auto"/>
                <w:lang w:val="en-US" w:eastAsia="zh-CN"/>
              </w:rPr>
              <w:t>基础混凝土浇筑。混凝土采用混凝土搅拌站</w:t>
            </w:r>
            <w:r>
              <w:rPr>
                <w:rFonts w:hint="eastAsia" w:eastAsia="宋体" w:cs="Times New Roman"/>
                <w:b w:val="0"/>
                <w:bCs w:val="0"/>
                <w:color w:val="auto"/>
                <w:lang w:val="en-US" w:eastAsia="zh-CN"/>
              </w:rPr>
              <w:t>拌和</w:t>
            </w:r>
            <w:r>
              <w:rPr>
                <w:rFonts w:hint="eastAsia"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val="en-US" w:eastAsia="zh-CN"/>
              </w:rPr>
              <w:t>8m</w:t>
            </w:r>
            <w:r>
              <w:rPr>
                <w:rFonts w:hint="eastAsia" w:eastAsia="宋体" w:cs="Times New Roman"/>
                <w:b w:val="0"/>
                <w:bCs w:val="0"/>
                <w:color w:val="auto"/>
                <w:vertAlign w:val="superscript"/>
                <w:lang w:val="en-US" w:eastAsia="zh-CN"/>
              </w:rPr>
              <w:t>3</w:t>
            </w:r>
            <w:r>
              <w:rPr>
                <w:rFonts w:hint="eastAsia" w:ascii="Times New Roman" w:hAnsi="Times New Roman" w:eastAsia="宋体" w:cs="Times New Roman"/>
                <w:b w:val="0"/>
                <w:bCs w:val="0"/>
                <w:color w:val="auto"/>
                <w:lang w:val="en-US" w:eastAsia="zh-CN"/>
              </w:rPr>
              <w:t>混凝土搅拌运输车运输，泵送入仓，插入式振捣器振捣。混凝土浇筑控制混凝土内外温差不大于</w:t>
            </w:r>
            <w:r>
              <w:rPr>
                <w:rFonts w:hint="default" w:ascii="Times New Roman" w:hAnsi="Times New Roman" w:eastAsia="宋体" w:cs="Times New Roman"/>
                <w:b w:val="0"/>
                <w:bCs w:val="0"/>
                <w:color w:val="auto"/>
                <w:lang w:val="en-US" w:eastAsia="zh-CN"/>
              </w:rPr>
              <w:t>25℃</w:t>
            </w:r>
            <w:r>
              <w:rPr>
                <w:rFonts w:hint="eastAsia" w:ascii="Times New Roman" w:hAnsi="Times New Roman" w:eastAsia="宋体" w:cs="Times New Roman"/>
                <w:b w:val="0"/>
                <w:bCs w:val="0"/>
                <w:color w:val="auto"/>
                <w:lang w:val="en-US" w:eastAsia="zh-CN"/>
              </w:rPr>
              <w:t>。混凝土浇筑尽量避开高温季节，采取骨料防晒保温措施，保证混凝土入仓温度不高于</w:t>
            </w:r>
            <w:r>
              <w:rPr>
                <w:rFonts w:hint="default" w:ascii="Times New Roman" w:hAnsi="Times New Roman" w:eastAsia="宋体" w:cs="Times New Roman"/>
                <w:b w:val="0"/>
                <w:bCs w:val="0"/>
                <w:color w:val="auto"/>
                <w:lang w:val="en-US" w:eastAsia="zh-CN"/>
              </w:rPr>
              <w:t>28℃</w:t>
            </w:r>
            <w:r>
              <w:rPr>
                <w:rFonts w:hint="eastAsia" w:ascii="Times New Roman" w:hAnsi="Times New Roman" w:eastAsia="宋体" w:cs="Times New Roman"/>
                <w:b w:val="0"/>
                <w:bCs w:val="0"/>
                <w:color w:val="auto"/>
                <w:lang w:val="en-US" w:eastAsia="zh-CN"/>
              </w:rPr>
              <w:t>。已浇筑完毕的混凝土，应在混凝土终凝前（通常为混凝土浇筑完毕后</w:t>
            </w:r>
            <w:r>
              <w:rPr>
                <w:rFonts w:hint="default" w:ascii="Times New Roman" w:hAnsi="Times New Roman" w:eastAsia="宋体" w:cs="Times New Roman"/>
                <w:b w:val="0"/>
                <w:bCs w:val="0"/>
                <w:color w:val="auto"/>
                <w:lang w:val="en-US" w:eastAsia="zh-CN"/>
              </w:rPr>
              <w:t>8~12h</w:t>
            </w:r>
            <w:r>
              <w:rPr>
                <w:rFonts w:hint="eastAsia" w:ascii="Times New Roman" w:hAnsi="Times New Roman" w:eastAsia="宋体" w:cs="Times New Roman"/>
                <w:b w:val="0"/>
                <w:bCs w:val="0"/>
                <w:color w:val="auto"/>
                <w:lang w:val="en-US" w:eastAsia="zh-CN"/>
              </w:rPr>
              <w:t>内），开始进行自然养护。对采用硅酸盐水泥、普通硅酸盐水泥或矿渣硅酸盐水泥拌制的混凝土，养护时间不得少于</w:t>
            </w:r>
            <w:r>
              <w:rPr>
                <w:rFonts w:hint="default" w:ascii="Times New Roman" w:hAnsi="Times New Roman" w:eastAsia="宋体" w:cs="Times New Roman"/>
                <w:b w:val="0"/>
                <w:bCs w:val="0"/>
                <w:color w:val="auto"/>
                <w:lang w:val="en-US" w:eastAsia="zh-CN"/>
              </w:rPr>
              <w:t>7d</w:t>
            </w:r>
            <w:r>
              <w:rPr>
                <w:rFonts w:hint="eastAsia" w:ascii="Times New Roman" w:hAnsi="Times New Roman" w:eastAsia="宋体" w:cs="Times New Roman"/>
                <w:b w:val="0"/>
                <w:bCs w:val="0"/>
                <w:color w:val="auto"/>
                <w:lang w:val="en-US" w:eastAsia="zh-CN"/>
              </w:rPr>
              <w:t>；火山灰质硅酸盐水泥、粉煤灰硅酸盐水泥拌制的混凝土，养护时间不得少于</w:t>
            </w:r>
            <w:r>
              <w:rPr>
                <w:rFonts w:hint="default" w:ascii="Times New Roman" w:hAnsi="Times New Roman" w:eastAsia="宋体" w:cs="Times New Roman"/>
                <w:b w:val="0"/>
                <w:bCs w:val="0"/>
                <w:color w:val="auto"/>
                <w:lang w:val="en-US" w:eastAsia="zh-CN"/>
              </w:rPr>
              <w:t>14d</w:t>
            </w:r>
            <w:r>
              <w:rPr>
                <w:rFonts w:hint="eastAsia" w:ascii="Times New Roman" w:hAnsi="Times New Roman" w:eastAsia="宋体" w:cs="Times New Roman"/>
                <w:b w:val="0"/>
                <w:bCs w:val="0"/>
                <w:color w:val="auto"/>
                <w:lang w:val="en-US" w:eastAsia="zh-CN"/>
              </w:rPr>
              <w:t>。低温季节浇筑的混凝土在强度未达到设计强度的</w:t>
            </w:r>
            <w:r>
              <w:rPr>
                <w:rFonts w:hint="default" w:ascii="Times New Roman" w:hAnsi="Times New Roman" w:eastAsia="宋体" w:cs="Times New Roman"/>
                <w:b w:val="0"/>
                <w:bCs w:val="0"/>
                <w:color w:val="auto"/>
                <w:lang w:val="en-US" w:eastAsia="zh-CN"/>
              </w:rPr>
              <w:t>85%</w:t>
            </w:r>
            <w:r>
              <w:rPr>
                <w:rFonts w:hint="eastAsia" w:ascii="Times New Roman" w:hAnsi="Times New Roman" w:eastAsia="宋体" w:cs="Times New Roman"/>
                <w:b w:val="0"/>
                <w:bCs w:val="0"/>
                <w:color w:val="auto"/>
                <w:lang w:val="en-US" w:eastAsia="zh-CN"/>
              </w:rPr>
              <w:t>时，不能受冻，模板宜采用夹层保温模板，混凝土浇筑后，应立即覆盖不易吸潮的保温材料，加强保温措施。在混凝土施工过程中，降雨时不宜浇筑混凝土。为保证混凝土浇筑质量，应对浇筑时的混凝土温度进行严格的监控，防止由于混凝土内外温差超限产生裂缝，可采取如下技术措施：</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①</w:t>
            </w:r>
            <w:r>
              <w:rPr>
                <w:rFonts w:hint="eastAsia" w:ascii="Times New Roman" w:hAnsi="Times New Roman" w:eastAsia="宋体" w:cs="Times New Roman"/>
                <w:b w:val="0"/>
                <w:bCs w:val="0"/>
                <w:color w:val="auto"/>
                <w:lang w:val="en-US" w:eastAsia="zh-CN"/>
              </w:rPr>
              <w:t>保证有足够的混凝土输送罐车和混凝土输送泵车（或混凝土输送泵），保证浇筑能连续施工；</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②</w:t>
            </w:r>
            <w:r>
              <w:rPr>
                <w:rFonts w:hint="eastAsia" w:ascii="Times New Roman" w:hAnsi="Times New Roman" w:eastAsia="宋体" w:cs="Times New Roman"/>
                <w:b w:val="0"/>
                <w:bCs w:val="0"/>
                <w:color w:val="auto"/>
                <w:lang w:val="en-US" w:eastAsia="zh-CN"/>
              </w:rPr>
              <w:t>设置温度监控仪器，进行温度跟踪监测，将温度控制</w:t>
            </w:r>
            <w:r>
              <w:rPr>
                <w:rFonts w:hint="eastAsia" w:eastAsia="宋体" w:cs="Times New Roman"/>
                <w:b w:val="0"/>
                <w:bCs w:val="0"/>
                <w:color w:val="auto"/>
                <w:lang w:val="en-US" w:eastAsia="zh-CN"/>
              </w:rPr>
              <w:t>在允许控制值</w:t>
            </w:r>
            <w:r>
              <w:rPr>
                <w:rFonts w:hint="eastAsia" w:ascii="Times New Roman" w:hAnsi="Times New Roman" w:eastAsia="宋体" w:cs="Times New Roman"/>
                <w:b w:val="0"/>
                <w:bCs w:val="0"/>
                <w:color w:val="auto"/>
                <w:lang w:val="en-US" w:eastAsia="zh-CN"/>
              </w:rPr>
              <w:t>内；</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③</w:t>
            </w:r>
            <w:r>
              <w:rPr>
                <w:rFonts w:hint="eastAsia" w:ascii="Times New Roman" w:hAnsi="Times New Roman" w:eastAsia="宋体" w:cs="Times New Roman"/>
                <w:b w:val="0"/>
                <w:bCs w:val="0"/>
                <w:color w:val="auto"/>
                <w:lang w:val="en-US" w:eastAsia="zh-CN"/>
              </w:rPr>
              <w:t>夏季施工应降低水泥入模温度，控制混凝土内外温差，如可采取骨料用水冲洗降温，避免暴晒等。及时对混凝土覆盖保温、保湿材料。</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⑵</w:t>
            </w:r>
            <w:r>
              <w:rPr>
                <w:rFonts w:hint="eastAsia" w:ascii="Times New Roman" w:hAnsi="Times New Roman" w:eastAsia="宋体" w:cs="Times New Roman"/>
                <w:b w:val="0"/>
                <w:bCs w:val="0"/>
                <w:color w:val="auto"/>
                <w:lang w:val="en-US" w:eastAsia="zh-CN"/>
              </w:rPr>
              <w:t>箱式变电站</w:t>
            </w:r>
            <w:r>
              <w:rPr>
                <w:rFonts w:hint="default" w:ascii="Times New Roman" w:hAnsi="Times New Roman" w:eastAsia="宋体" w:cs="Times New Roman"/>
                <w:b w:val="0"/>
                <w:bCs w:val="0"/>
                <w:color w:val="auto"/>
                <w:lang w:val="en-US" w:eastAsia="zh-CN"/>
              </w:rPr>
              <w:t>基础</w:t>
            </w:r>
            <w:r>
              <w:rPr>
                <w:rFonts w:hint="eastAsia" w:ascii="Times New Roman" w:hAnsi="Times New Roman" w:eastAsia="宋体" w:cs="Times New Roman"/>
                <w:b w:val="0"/>
                <w:bCs w:val="0"/>
                <w:color w:val="auto"/>
                <w:lang w:val="en-US" w:eastAsia="zh-CN"/>
              </w:rPr>
              <w:t>施工方案</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箱式变电站的基础采用混凝土基础。首先用小型挖掘机进行基础开挖，并辅以人工修</w:t>
            </w:r>
            <w:r>
              <w:rPr>
                <w:rFonts w:hint="eastAsia" w:eastAsia="宋体" w:cs="Times New Roman"/>
                <w:b w:val="0"/>
                <w:bCs w:val="0"/>
                <w:color w:val="auto"/>
                <w:lang w:val="en-US" w:eastAsia="zh-CN"/>
              </w:rPr>
              <w:t>整</w:t>
            </w:r>
            <w:r>
              <w:rPr>
                <w:rFonts w:hint="eastAsia" w:ascii="Times New Roman" w:hAnsi="Times New Roman" w:eastAsia="宋体" w:cs="Times New Roman"/>
                <w:b w:val="0"/>
                <w:bCs w:val="0"/>
                <w:color w:val="auto"/>
                <w:lang w:val="en-US" w:eastAsia="zh-CN"/>
              </w:rPr>
              <w:t>基坑边坡，基础开挖完工后，应将基坑清理干净，进行验收。基坑验收完毕后，根据地质情况对基础做出处理。浇筑基础混凝土时，先浇筑</w:t>
            </w:r>
            <w:r>
              <w:rPr>
                <w:rFonts w:hint="default" w:ascii="Times New Roman" w:hAnsi="Times New Roman" w:eastAsia="宋体" w:cs="Times New Roman"/>
                <w:b w:val="0"/>
                <w:bCs w:val="0"/>
                <w:color w:val="auto"/>
                <w:lang w:val="en-US" w:eastAsia="zh-CN"/>
              </w:rPr>
              <w:t>100mm</w:t>
            </w:r>
            <w:r>
              <w:rPr>
                <w:rFonts w:hint="eastAsia" w:ascii="Times New Roman" w:hAnsi="Times New Roman" w:eastAsia="宋体" w:cs="Times New Roman"/>
                <w:b w:val="0"/>
                <w:bCs w:val="0"/>
                <w:color w:val="auto"/>
                <w:lang w:val="en-US" w:eastAsia="zh-CN"/>
              </w:rPr>
              <w:t>厚度的</w:t>
            </w:r>
            <w:r>
              <w:rPr>
                <w:rFonts w:hint="default" w:ascii="Times New Roman" w:hAnsi="Times New Roman" w:eastAsia="宋体" w:cs="Times New Roman"/>
                <w:b w:val="0"/>
                <w:bCs w:val="0"/>
                <w:color w:val="auto"/>
                <w:lang w:val="en-US" w:eastAsia="zh-CN"/>
              </w:rPr>
              <w:t>C20</w:t>
            </w:r>
            <w:r>
              <w:rPr>
                <w:rFonts w:hint="eastAsia" w:ascii="Times New Roman" w:hAnsi="Times New Roman" w:eastAsia="宋体" w:cs="Times New Roman"/>
                <w:b w:val="0"/>
                <w:bCs w:val="0"/>
                <w:color w:val="auto"/>
                <w:lang w:val="en-US" w:eastAsia="zh-CN"/>
              </w:rPr>
              <w:t>混凝土垫层，待混凝土达到设计强度后，再进行绑扎钢筋、架设模板，浇筑</w:t>
            </w:r>
            <w:r>
              <w:rPr>
                <w:rFonts w:hint="default" w:ascii="Times New Roman" w:hAnsi="Times New Roman" w:eastAsia="宋体" w:cs="Times New Roman"/>
                <w:b w:val="0"/>
                <w:bCs w:val="0"/>
                <w:color w:val="auto"/>
                <w:lang w:val="en-US" w:eastAsia="zh-CN"/>
              </w:rPr>
              <w:t>C25</w:t>
            </w:r>
            <w:r>
              <w:rPr>
                <w:rFonts w:hint="eastAsia" w:ascii="Times New Roman" w:hAnsi="Times New Roman" w:eastAsia="宋体" w:cs="Times New Roman"/>
                <w:b w:val="0"/>
                <w:bCs w:val="0"/>
                <w:color w:val="auto"/>
                <w:lang w:val="en-US" w:eastAsia="zh-CN"/>
              </w:rPr>
              <w:t>基础混凝土。</w:t>
            </w:r>
            <w:r>
              <w:rPr>
                <w:rFonts w:hint="eastAsia" w:eastAsia="宋体" w:cs="Times New Roman"/>
                <w:b w:val="0"/>
                <w:bCs w:val="0"/>
                <w:color w:val="auto"/>
                <w:lang w:val="en-US" w:eastAsia="zh-CN"/>
              </w:rPr>
              <w:t>箱变基础</w:t>
            </w:r>
            <w:r>
              <w:rPr>
                <w:rFonts w:hint="eastAsia" w:ascii="Times New Roman" w:hAnsi="Times New Roman" w:eastAsia="宋体" w:cs="Times New Roman"/>
                <w:b w:val="0"/>
                <w:bCs w:val="0"/>
                <w:color w:val="auto"/>
                <w:lang w:val="en-US" w:eastAsia="zh-CN"/>
              </w:rPr>
              <w:t>图详见附图</w:t>
            </w:r>
            <w:r>
              <w:rPr>
                <w:rFonts w:hint="default" w:ascii="Times New Roman" w:hAnsi="Times New Roman" w:eastAsia="宋体" w:cs="Times New Roman"/>
                <w:b w:val="0"/>
                <w:bCs w:val="0"/>
                <w:color w:val="auto"/>
                <w:lang w:val="en-US" w:eastAsia="zh-CN"/>
              </w:rPr>
              <w:t>2-</w:t>
            </w:r>
            <w:r>
              <w:rPr>
                <w:rFonts w:hint="eastAsia" w:eastAsia="宋体" w:cs="Times New Roman"/>
                <w:b w:val="0"/>
                <w:bCs w:val="0"/>
                <w:color w:val="auto"/>
                <w:lang w:val="en-US" w:eastAsia="zh-CN"/>
              </w:rPr>
              <w:t>7。</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⑶</w:t>
            </w:r>
            <w:r>
              <w:rPr>
                <w:rFonts w:hint="default" w:ascii="Times New Roman" w:hAnsi="Times New Roman" w:eastAsia="宋体" w:cs="Times New Roman"/>
                <w:b w:val="0"/>
                <w:bCs w:val="0"/>
                <w:color w:val="auto"/>
                <w:lang w:val="en-US" w:eastAsia="zh-CN"/>
              </w:rPr>
              <w:t>风</w:t>
            </w:r>
            <w:r>
              <w:rPr>
                <w:rFonts w:hint="eastAsia" w:eastAsia="宋体" w:cs="Times New Roman"/>
                <w:b w:val="0"/>
                <w:bCs w:val="0"/>
                <w:color w:val="auto"/>
                <w:lang w:val="en-US" w:eastAsia="zh-CN"/>
              </w:rPr>
              <w:t>电</w:t>
            </w:r>
            <w:r>
              <w:rPr>
                <w:rFonts w:hint="default" w:ascii="Times New Roman" w:hAnsi="Times New Roman" w:eastAsia="宋体" w:cs="Times New Roman"/>
                <w:b w:val="0"/>
                <w:bCs w:val="0"/>
                <w:color w:val="auto"/>
                <w:lang w:val="en-US" w:eastAsia="zh-CN"/>
              </w:rPr>
              <w:t>机</w:t>
            </w:r>
            <w:r>
              <w:rPr>
                <w:rFonts w:hint="eastAsia" w:eastAsia="宋体" w:cs="Times New Roman"/>
                <w:b w:val="0"/>
                <w:bCs w:val="0"/>
                <w:color w:val="auto"/>
                <w:lang w:val="en-US" w:eastAsia="zh-CN"/>
              </w:rPr>
              <w:t>组</w:t>
            </w:r>
            <w:r>
              <w:rPr>
                <w:rFonts w:hint="default" w:ascii="Times New Roman" w:hAnsi="Times New Roman" w:eastAsia="宋体" w:cs="Times New Roman"/>
                <w:b w:val="0"/>
                <w:bCs w:val="0"/>
                <w:color w:val="auto"/>
                <w:lang w:val="en-US" w:eastAsia="zh-CN"/>
              </w:rPr>
              <w:t>安装</w:t>
            </w:r>
            <w:r>
              <w:rPr>
                <w:rFonts w:hint="eastAsia" w:ascii="Times New Roman" w:hAnsi="Times New Roman" w:eastAsia="宋体" w:cs="Times New Roman"/>
                <w:b w:val="0"/>
                <w:bCs w:val="0"/>
                <w:color w:val="auto"/>
                <w:lang w:val="en-US" w:eastAsia="zh-CN"/>
              </w:rPr>
              <w:t>施工方案</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本风电场共装有</w:t>
            </w:r>
            <w:r>
              <w:rPr>
                <w:rFonts w:hint="default" w:ascii="Times New Roman" w:hAnsi="Times New Roman" w:eastAsia="宋体" w:cs="Times New Roman"/>
                <w:b w:val="0"/>
                <w:bCs w:val="0"/>
                <w:color w:val="auto"/>
                <w:lang w:val="en-US" w:eastAsia="zh-CN"/>
              </w:rPr>
              <w:t>2</w:t>
            </w:r>
            <w:r>
              <w:rPr>
                <w:rFonts w:hint="eastAsia" w:ascii="Times New Roman" w:hAnsi="Times New Roman" w:eastAsia="宋体" w:cs="Times New Roman"/>
                <w:b w:val="0"/>
                <w:bCs w:val="0"/>
                <w:color w:val="auto"/>
                <w:lang w:val="en-US" w:eastAsia="zh-CN"/>
              </w:rPr>
              <w:t>台单机容量</w:t>
            </w:r>
            <w:r>
              <w:rPr>
                <w:rFonts w:hint="default" w:ascii="Times New Roman" w:hAnsi="Times New Roman" w:eastAsia="宋体" w:cs="Times New Roman"/>
                <w:b w:val="0"/>
                <w:bCs w:val="0"/>
                <w:color w:val="auto"/>
                <w:lang w:val="en-US" w:eastAsia="zh-CN"/>
              </w:rPr>
              <w:t>5500kW</w:t>
            </w:r>
            <w:r>
              <w:rPr>
                <w:rFonts w:hint="eastAsia" w:ascii="Times New Roman" w:hAnsi="Times New Roman" w:eastAsia="宋体" w:cs="Times New Roman"/>
                <w:b w:val="0"/>
                <w:bCs w:val="0"/>
                <w:color w:val="auto"/>
                <w:lang w:val="en-US" w:eastAsia="zh-CN"/>
              </w:rPr>
              <w:t>的风电机组，风机轮毂中心高度为</w:t>
            </w:r>
            <w:r>
              <w:rPr>
                <w:rFonts w:hint="default" w:ascii="Times New Roman" w:hAnsi="Times New Roman" w:eastAsia="宋体" w:cs="Times New Roman"/>
                <w:b w:val="0"/>
                <w:bCs w:val="0"/>
                <w:color w:val="auto"/>
                <w:lang w:val="en-US" w:eastAsia="zh-CN"/>
              </w:rPr>
              <w:t>115m</w:t>
            </w:r>
            <w:r>
              <w:rPr>
                <w:rFonts w:hint="eastAsia" w:ascii="Times New Roman" w:hAnsi="Times New Roman" w:eastAsia="宋体" w:cs="Times New Roman"/>
                <w:b w:val="0"/>
                <w:bCs w:val="0"/>
                <w:color w:val="auto"/>
                <w:lang w:val="en-US" w:eastAsia="zh-CN"/>
              </w:rPr>
              <w:t>，叶轮直径为</w:t>
            </w:r>
            <w:r>
              <w:rPr>
                <w:rFonts w:hint="default" w:ascii="Times New Roman" w:hAnsi="Times New Roman" w:eastAsia="宋体" w:cs="Times New Roman"/>
                <w:b w:val="0"/>
                <w:bCs w:val="0"/>
                <w:color w:val="auto"/>
                <w:lang w:val="en-US" w:eastAsia="zh-CN"/>
              </w:rPr>
              <w:t>220m</w:t>
            </w:r>
            <w:r>
              <w:rPr>
                <w:rFonts w:hint="eastAsia" w:ascii="Times New Roman" w:hAnsi="Times New Roman" w:eastAsia="宋体" w:cs="Times New Roman"/>
                <w:b w:val="0"/>
                <w:bCs w:val="0"/>
                <w:color w:val="auto"/>
                <w:lang w:val="en-US" w:eastAsia="zh-CN"/>
              </w:rPr>
              <w:t>，安装起吊的最大高度约</w:t>
            </w:r>
            <w:r>
              <w:rPr>
                <w:rFonts w:hint="default" w:ascii="Times New Roman" w:hAnsi="Times New Roman" w:eastAsia="宋体" w:cs="Times New Roman"/>
                <w:b w:val="0"/>
                <w:bCs w:val="0"/>
                <w:color w:val="auto"/>
                <w:lang w:val="en-US" w:eastAsia="zh-CN"/>
              </w:rPr>
              <w:t>115m</w:t>
            </w:r>
            <w:r>
              <w:rPr>
                <w:rFonts w:hint="eastAsia" w:ascii="Times New Roman" w:hAnsi="Times New Roman" w:eastAsia="宋体" w:cs="Times New Roman"/>
                <w:b w:val="0"/>
                <w:bCs w:val="0"/>
                <w:color w:val="auto"/>
                <w:lang w:val="en-US" w:eastAsia="zh-CN"/>
              </w:rPr>
              <w:t>。</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根据已建风电工程风机吊装经验及总进度安排，采用两套起吊设备进行安装。主吊设备采用</w:t>
            </w:r>
            <w:r>
              <w:rPr>
                <w:rFonts w:hint="default" w:ascii="Times New Roman" w:hAnsi="Times New Roman" w:eastAsia="宋体" w:cs="Times New Roman"/>
                <w:b w:val="0"/>
                <w:bCs w:val="0"/>
                <w:color w:val="auto"/>
                <w:lang w:val="en-US" w:eastAsia="zh-CN"/>
              </w:rPr>
              <w:t>1200t</w:t>
            </w:r>
            <w:r>
              <w:rPr>
                <w:rFonts w:hint="eastAsia" w:ascii="Times New Roman" w:hAnsi="Times New Roman" w:eastAsia="宋体" w:cs="Times New Roman"/>
                <w:b w:val="0"/>
                <w:bCs w:val="0"/>
                <w:color w:val="auto"/>
                <w:lang w:val="en-US" w:eastAsia="zh-CN"/>
              </w:rPr>
              <w:t>履带式起重机，辅吊采用</w:t>
            </w:r>
            <w:r>
              <w:rPr>
                <w:rFonts w:hint="default" w:ascii="Times New Roman" w:hAnsi="Times New Roman" w:eastAsia="宋体" w:cs="Times New Roman"/>
                <w:b w:val="0"/>
                <w:bCs w:val="0"/>
                <w:color w:val="auto"/>
                <w:lang w:val="en-US" w:eastAsia="zh-CN"/>
              </w:rPr>
              <w:t>300t</w:t>
            </w:r>
            <w:r>
              <w:rPr>
                <w:rFonts w:hint="eastAsia" w:ascii="Times New Roman" w:hAnsi="Times New Roman" w:eastAsia="宋体" w:cs="Times New Roman"/>
                <w:b w:val="0"/>
                <w:bCs w:val="0"/>
                <w:color w:val="auto"/>
                <w:lang w:val="en-US" w:eastAsia="zh-CN"/>
              </w:rPr>
              <w:t>汽车式起重机。</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①</w:t>
            </w:r>
            <w:r>
              <w:rPr>
                <w:rFonts w:hint="eastAsia" w:ascii="Times New Roman" w:hAnsi="Times New Roman" w:eastAsia="宋体" w:cs="Times New Roman"/>
                <w:b w:val="0"/>
                <w:bCs w:val="0"/>
                <w:color w:val="auto"/>
                <w:lang w:val="en-US" w:eastAsia="zh-CN"/>
              </w:rPr>
              <w:t>塔筒安装</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塔筒安装前，应掌握安装期间工程区气象条件，以确保安装作业安全。安装时，先利用起重机提升下塔筒，慢慢将塔筒竖立，使塔筒的下端准确</w:t>
            </w:r>
            <w:r>
              <w:rPr>
                <w:rFonts w:hint="eastAsia" w:eastAsia="宋体" w:cs="Times New Roman"/>
                <w:b w:val="0"/>
                <w:bCs w:val="0"/>
                <w:color w:val="auto"/>
                <w:lang w:val="en-US" w:eastAsia="zh-CN"/>
              </w:rPr>
              <w:t>坐落在</w:t>
            </w:r>
            <w:r>
              <w:rPr>
                <w:rFonts w:hint="eastAsia" w:ascii="Times New Roman" w:hAnsi="Times New Roman" w:eastAsia="宋体" w:cs="Times New Roman"/>
                <w:b w:val="0"/>
                <w:bCs w:val="0"/>
                <w:color w:val="auto"/>
                <w:lang w:val="en-US" w:eastAsia="zh-CN"/>
              </w:rPr>
              <w:t>基础法兰钢管上，按设计要求连接法兰盘，做到牢固可靠。上塔筒的安装方法与下塔筒相同。</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②</w:t>
            </w:r>
            <w:r>
              <w:rPr>
                <w:rFonts w:hint="eastAsia" w:ascii="Times New Roman" w:hAnsi="Times New Roman" w:eastAsia="宋体" w:cs="Times New Roman"/>
                <w:b w:val="0"/>
                <w:bCs w:val="0"/>
                <w:color w:val="auto"/>
                <w:lang w:val="en-US" w:eastAsia="zh-CN"/>
              </w:rPr>
              <w:t>风力发电机组安装</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风速是影响风力发电机组安装的主要因素之一，当风速超</w:t>
            </w:r>
            <w:r>
              <w:rPr>
                <w:rFonts w:hint="default" w:ascii="Times New Roman" w:hAnsi="Times New Roman" w:eastAsia="宋体" w:cs="Times New Roman"/>
                <w:b w:val="0"/>
                <w:bCs w:val="0"/>
                <w:color w:val="auto"/>
                <w:lang w:val="en-US" w:eastAsia="zh-CN"/>
              </w:rPr>
              <w:t>12m/s</w:t>
            </w:r>
            <w:r>
              <w:rPr>
                <w:rFonts w:hint="eastAsia" w:ascii="Times New Roman" w:hAnsi="Times New Roman" w:eastAsia="宋体" w:cs="Times New Roman"/>
                <w:b w:val="0"/>
                <w:bCs w:val="0"/>
                <w:color w:val="auto"/>
                <w:lang w:val="en-US" w:eastAsia="zh-CN"/>
              </w:rPr>
              <w:t>时，不允许安装风力发电机。在与当地气象部门密切联系的同时，现场设置风力观测站，以便现场施工人员做出可靠判断，确保风力发电机组安装顺利进行。</w:t>
            </w:r>
          </w:p>
          <w:p>
            <w:pPr>
              <w:pStyle w:val="38"/>
              <w:keepNext w:val="0"/>
              <w:keepLines w:val="0"/>
              <w:pageBreakBefore w:val="0"/>
              <w:widowControl w:val="0"/>
              <w:kinsoku/>
              <w:wordWrap/>
              <w:overflowPunct w:val="0"/>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机舱安装时，施工人员站在塔架平台上，利用吊车提升机舱，机舱提起至安装高度后，再慢慢下落，机舱应完全坐在塔架法兰盘上，按设计要求连</w:t>
            </w:r>
            <w:r>
              <w:rPr>
                <w:rFonts w:hint="eastAsia" w:eastAsia="宋体" w:cs="Times New Roman"/>
                <w:b w:val="0"/>
                <w:bCs w:val="0"/>
                <w:color w:val="auto"/>
                <w:lang w:val="en-US" w:eastAsia="zh-CN"/>
              </w:rPr>
              <w:t>接</w:t>
            </w:r>
            <w:r>
              <w:rPr>
                <w:rFonts w:hint="eastAsia" w:ascii="Times New Roman" w:hAnsi="Times New Roman" w:eastAsia="宋体" w:cs="Times New Roman"/>
                <w:b w:val="0"/>
                <w:bCs w:val="0"/>
                <w:color w:val="auto"/>
                <w:lang w:val="en-US" w:eastAsia="zh-CN"/>
              </w:rPr>
              <w:t>法兰盘。转子叶片和轮毂在地面组装好后，利用起重机整体提升，轮毂法兰和机舱法兰按设计要求联结。上述作业完成并经验收合格后，移去施工设施，进行风力发电机组调试，完毕后投入运行。</w:t>
            </w:r>
          </w:p>
          <w:p>
            <w:pPr>
              <w:pStyle w:val="38"/>
              <w:bidi w:val="0"/>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⑷</w:t>
            </w:r>
            <w:r>
              <w:rPr>
                <w:rFonts w:hint="default" w:ascii="Times New Roman" w:hAnsi="Times New Roman" w:eastAsia="宋体" w:cs="Times New Roman"/>
                <w:b w:val="0"/>
                <w:bCs w:val="0"/>
                <w:color w:val="auto"/>
                <w:lang w:val="en-US" w:eastAsia="zh-CN"/>
              </w:rPr>
              <w:t>箱式变</w:t>
            </w:r>
            <w:r>
              <w:rPr>
                <w:rFonts w:hint="eastAsia" w:ascii="Times New Roman" w:hAnsi="Times New Roman" w:eastAsia="宋体" w:cs="Times New Roman"/>
                <w:b w:val="0"/>
                <w:bCs w:val="0"/>
                <w:color w:val="auto"/>
                <w:lang w:val="en-US" w:eastAsia="zh-CN"/>
              </w:rPr>
              <w:t>电站</w:t>
            </w:r>
            <w:r>
              <w:rPr>
                <w:rFonts w:hint="default" w:ascii="Times New Roman" w:hAnsi="Times New Roman" w:eastAsia="宋体" w:cs="Times New Roman"/>
                <w:b w:val="0"/>
                <w:bCs w:val="0"/>
                <w:color w:val="auto"/>
                <w:lang w:val="en-US" w:eastAsia="zh-CN"/>
              </w:rPr>
              <w:t>安装</w:t>
            </w:r>
            <w:r>
              <w:rPr>
                <w:rFonts w:hint="eastAsia" w:ascii="Times New Roman" w:hAnsi="Times New Roman" w:eastAsia="宋体" w:cs="Times New Roman"/>
                <w:b w:val="0"/>
                <w:bCs w:val="0"/>
                <w:color w:val="auto"/>
                <w:lang w:val="en-US" w:eastAsia="zh-CN"/>
              </w:rPr>
              <w:t>施工方案</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本项目每台风电机组配置一组箱变，即为一机一变方案，箱变基础与风电机组通过电缆沟相连，共计</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座。本工程箱式变压器基础采用C20混凝土垫层，侧壁采用钢筋砼墙，在各箱变底部均设置一座事故油池。</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eastAsia" w:eastAsia="宋体" w:cs="Times New Roman"/>
                <w:b w:val="0"/>
                <w:bCs w:val="0"/>
                <w:color w:val="auto"/>
                <w:sz w:val="24"/>
                <w:szCs w:val="24"/>
                <w:lang w:eastAsia="zh-CN"/>
              </w:rPr>
              <w:t>①</w:t>
            </w:r>
            <w:r>
              <w:rPr>
                <w:rFonts w:hint="default" w:ascii="Times New Roman" w:hAnsi="Times New Roman" w:eastAsia="宋体" w:cs="Times New Roman"/>
                <w:b w:val="0"/>
                <w:bCs w:val="0"/>
                <w:color w:val="auto"/>
                <w:sz w:val="24"/>
                <w:szCs w:val="24"/>
              </w:rPr>
              <w:t>安装前的准备</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电缆应在箱式变电站就位前敷设好，并且经过检验是无电的。开箱验收检查产品是否有损伤、变形和断裂。按装箱清单检查附件和专用工具是否齐全，在确认无误后方可按安装要求进行安装。</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lang w:val="en-US" w:eastAsia="zh-CN"/>
              </w:rPr>
            </w:pPr>
            <w:r>
              <w:rPr>
                <w:rFonts w:hint="eastAsia" w:eastAsia="宋体" w:cs="Times New Roman"/>
                <w:b w:val="0"/>
                <w:bCs w:val="0"/>
                <w:color w:val="auto"/>
                <w:sz w:val="24"/>
                <w:szCs w:val="24"/>
                <w:lang w:eastAsia="zh-CN"/>
              </w:rPr>
              <w:t>②</w:t>
            </w:r>
            <w:r>
              <w:rPr>
                <w:rFonts w:hint="default" w:ascii="Times New Roman" w:hAnsi="Times New Roman" w:eastAsia="宋体" w:cs="Times New Roman"/>
                <w:b w:val="0"/>
                <w:bCs w:val="0"/>
                <w:color w:val="auto"/>
                <w:sz w:val="24"/>
                <w:szCs w:val="24"/>
              </w:rPr>
              <w:t>安装时靠近箱体顶部有用于装卸的吊钩，起吊钢缆拉伸时与垂直线间的角度不能超过</w:t>
            </w:r>
            <w:r>
              <w:rPr>
                <w:rFonts w:hint="default" w:ascii="Times New Roman" w:hAnsi="Times New Roman" w:eastAsia="TimesNewRomanPSMT" w:cs="Times New Roman"/>
                <w:b w:val="0"/>
                <w:bCs w:val="0"/>
                <w:color w:val="auto"/>
                <w:sz w:val="24"/>
                <w:szCs w:val="24"/>
              </w:rPr>
              <w:t>30°</w:t>
            </w:r>
            <w:r>
              <w:rPr>
                <w:rFonts w:hint="default" w:ascii="Times New Roman" w:hAnsi="Times New Roman" w:eastAsia="宋体" w:cs="Times New Roman"/>
                <w:b w:val="0"/>
                <w:bCs w:val="0"/>
                <w:color w:val="auto"/>
                <w:sz w:val="24"/>
                <w:szCs w:val="24"/>
              </w:rPr>
              <w:t>，如有必要，应用横杆支撑钢缆，以免造成箱变结构或起吊钩的变形。箱变大部分重量集中在装有铁</w:t>
            </w:r>
            <w:r>
              <w:rPr>
                <w:rFonts w:hint="eastAsia" w:eastAsia="宋体" w:cs="Times New Roman"/>
                <w:b w:val="0"/>
                <w:bCs w:val="0"/>
                <w:color w:val="auto"/>
                <w:sz w:val="24"/>
                <w:szCs w:val="24"/>
                <w:lang w:val="en-US" w:eastAsia="zh-CN"/>
              </w:rPr>
              <w:t>芯</w:t>
            </w:r>
            <w:r>
              <w:rPr>
                <w:rFonts w:hint="default" w:ascii="Times New Roman" w:hAnsi="Times New Roman" w:eastAsia="宋体" w:cs="Times New Roman"/>
                <w:b w:val="0"/>
                <w:bCs w:val="0"/>
                <w:color w:val="auto"/>
                <w:sz w:val="24"/>
                <w:szCs w:val="24"/>
              </w:rPr>
              <w:t>、绕组和绝缘油的</w:t>
            </w:r>
            <w:r>
              <w:rPr>
                <w:rFonts w:hint="eastAsia" w:eastAsia="宋体" w:cs="Times New Roman"/>
                <w:b w:val="0"/>
                <w:bCs w:val="0"/>
                <w:color w:val="auto"/>
                <w:sz w:val="24"/>
                <w:szCs w:val="24"/>
                <w:lang w:eastAsia="zh-CN"/>
              </w:rPr>
              <w:t>主箱体</w:t>
            </w:r>
            <w:r>
              <w:rPr>
                <w:rFonts w:hint="default" w:ascii="Times New Roman" w:hAnsi="Times New Roman" w:eastAsia="宋体" w:cs="Times New Roman"/>
                <w:b w:val="0"/>
                <w:bCs w:val="0"/>
                <w:color w:val="auto"/>
                <w:sz w:val="24"/>
                <w:szCs w:val="24"/>
              </w:rPr>
              <w:t>中的变压器，高低压终端箱内大部分是空的，重量相对较轻，使用吊钩或起重机不当可能造成箱变或其附件的损坏，或引起人员伤害。在安装完毕后，接上试验电缆插头，按国家有关试验规程进行试验。</w:t>
            </w:r>
          </w:p>
          <w:p>
            <w:pPr>
              <w:pStyle w:val="38"/>
              <w:bidi w:val="0"/>
              <w:spacing w:line="360" w:lineRule="auto"/>
              <w:rPr>
                <w:rFonts w:hint="default" w:eastAsia="宋体" w:cs="Times New Roman"/>
                <w:b/>
                <w:bCs/>
                <w:color w:val="auto"/>
                <w:lang w:val="en-US" w:eastAsia="zh-CN"/>
              </w:rPr>
            </w:pPr>
            <w:r>
              <w:rPr>
                <w:rFonts w:hint="eastAsia" w:eastAsia="宋体" w:cs="Times New Roman"/>
                <w:b/>
                <w:bCs/>
                <w:color w:val="auto"/>
                <w:lang w:val="en-US" w:eastAsia="zh-CN"/>
              </w:rPr>
              <w:t>1.2</w:t>
            </w:r>
            <w:r>
              <w:rPr>
                <w:rFonts w:hint="default" w:ascii="Times New Roman" w:hAnsi="Times New Roman" w:eastAsia="宋体" w:cs="Times New Roman"/>
                <w:b/>
                <w:bCs/>
                <w:color w:val="auto"/>
                <w:lang w:val="en-US" w:eastAsia="zh-CN"/>
              </w:rPr>
              <w:t>开关站</w:t>
            </w:r>
            <w:r>
              <w:rPr>
                <w:rFonts w:hint="eastAsia" w:eastAsia="宋体" w:cs="Times New Roman"/>
                <w:b/>
                <w:bCs/>
                <w:color w:val="auto"/>
                <w:lang w:val="en-US" w:eastAsia="zh-CN"/>
              </w:rPr>
              <w:t>工程</w:t>
            </w:r>
          </w:p>
          <w:p>
            <w:pPr>
              <w:pStyle w:val="38"/>
              <w:bidi w:val="0"/>
              <w:spacing w:line="360" w:lineRule="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val="0"/>
                <w:bCs w:val="0"/>
                <w:color w:val="auto"/>
                <w:lang w:val="en-US" w:eastAsia="zh-CN"/>
              </w:rPr>
              <w:t>本风电场新建1座</w:t>
            </w:r>
            <w:r>
              <w:rPr>
                <w:rFonts w:hint="eastAsia" w:eastAsia="宋体" w:cs="Times New Roman"/>
                <w:b w:val="0"/>
                <w:bCs w:val="0"/>
                <w:color w:val="auto"/>
                <w:lang w:val="en-US" w:eastAsia="zh-CN"/>
              </w:rPr>
              <w:t>10</w:t>
            </w:r>
            <w:r>
              <w:rPr>
                <w:rFonts w:hint="default" w:ascii="Times New Roman" w:hAnsi="Times New Roman" w:eastAsia="宋体" w:cs="Times New Roman"/>
                <w:b w:val="0"/>
                <w:bCs w:val="0"/>
                <w:color w:val="auto"/>
                <w:lang w:val="en-US" w:eastAsia="zh-CN"/>
              </w:rPr>
              <w:t>kV开关站，站区呈矩形布置</w:t>
            </w:r>
            <w:r>
              <w:rPr>
                <w:rFonts w:hint="eastAsia" w:eastAsia="宋体" w:cs="Times New Roman"/>
                <w:b w:val="0"/>
                <w:bCs w:val="0"/>
                <w:color w:val="auto"/>
                <w:lang w:val="en-US" w:eastAsia="zh-CN"/>
              </w:rPr>
              <w:t>；10</w:t>
            </w:r>
            <w:r>
              <w:rPr>
                <w:rFonts w:hint="default" w:ascii="Times New Roman" w:hAnsi="Times New Roman" w:eastAsia="宋体" w:cs="Times New Roman"/>
                <w:b w:val="0"/>
                <w:bCs w:val="0"/>
                <w:color w:val="auto"/>
                <w:lang w:val="en-US" w:eastAsia="zh-CN"/>
              </w:rPr>
              <w:t>kV配电装置采用预制</w:t>
            </w:r>
            <w:r>
              <w:rPr>
                <w:rFonts w:hint="eastAsia" w:eastAsia="宋体" w:cs="Times New Roman"/>
                <w:b w:val="0"/>
                <w:bCs w:val="0"/>
                <w:color w:val="auto"/>
                <w:lang w:val="en-US" w:eastAsia="zh-CN"/>
              </w:rPr>
              <w:t>集装箱</w:t>
            </w:r>
            <w:r>
              <w:rPr>
                <w:rFonts w:hint="default" w:ascii="Times New Roman" w:hAnsi="Times New Roman" w:eastAsia="宋体" w:cs="Times New Roman"/>
                <w:b w:val="0"/>
                <w:bCs w:val="0"/>
                <w:color w:val="auto"/>
                <w:lang w:val="en-US" w:eastAsia="zh-CN"/>
              </w:rPr>
              <w:t>布置</w:t>
            </w:r>
            <w:r>
              <w:rPr>
                <w:rFonts w:hint="eastAsia" w:eastAsia="宋体" w:cs="Times New Roman"/>
                <w:b w:val="0"/>
                <w:bCs w:val="0"/>
                <w:color w:val="auto"/>
                <w:lang w:val="en-US" w:eastAsia="zh-CN"/>
              </w:rPr>
              <w:t>，10</w:t>
            </w:r>
            <w:r>
              <w:rPr>
                <w:rFonts w:hint="default" w:ascii="Times New Roman" w:hAnsi="Times New Roman" w:eastAsia="宋体" w:cs="Times New Roman"/>
                <w:b w:val="0"/>
                <w:bCs w:val="0"/>
                <w:color w:val="auto"/>
                <w:lang w:val="en-US" w:eastAsia="zh-CN"/>
              </w:rPr>
              <w:t>k</w:t>
            </w:r>
            <w:r>
              <w:rPr>
                <w:rFonts w:hint="eastAsia" w:eastAsia="宋体" w:cs="Times New Roman"/>
                <w:b w:val="0"/>
                <w:bCs w:val="0"/>
                <w:color w:val="auto"/>
                <w:lang w:val="en-US" w:eastAsia="zh-CN"/>
              </w:rPr>
              <w:t>V</w:t>
            </w:r>
            <w:r>
              <w:rPr>
                <w:rFonts w:hint="default" w:ascii="Times New Roman" w:hAnsi="Times New Roman" w:eastAsia="宋体" w:cs="Times New Roman"/>
                <w:b w:val="0"/>
                <w:bCs w:val="0"/>
                <w:color w:val="auto"/>
                <w:lang w:val="en-US" w:eastAsia="zh-CN"/>
              </w:rPr>
              <w:t>配电装置采用架空进线。</w:t>
            </w:r>
            <w:r>
              <w:rPr>
                <w:rFonts w:hint="eastAsia" w:eastAsia="宋体" w:cs="Times New Roman"/>
                <w:color w:val="auto"/>
                <w:kern w:val="0"/>
                <w:sz w:val="24"/>
                <w:szCs w:val="24"/>
                <w:lang w:val="en-US" w:eastAsia="zh-CN" w:bidi="ar"/>
              </w:rPr>
              <w:t>10kV开关站</w:t>
            </w:r>
            <w:r>
              <w:rPr>
                <w:rFonts w:hint="default" w:ascii="Times New Roman" w:hAnsi="Times New Roman" w:eastAsia="宋体" w:cs="Times New Roman"/>
                <w:color w:val="auto"/>
                <w:kern w:val="0"/>
                <w:sz w:val="24"/>
                <w:szCs w:val="24"/>
                <w:lang w:val="en-US" w:eastAsia="zh-CN" w:bidi="ar"/>
              </w:rPr>
              <w:t>工程施工主要包括</w:t>
            </w:r>
            <w:r>
              <w:rPr>
                <w:rFonts w:hint="eastAsia" w:eastAsia="宋体" w:cs="Times New Roman"/>
                <w:color w:val="auto"/>
                <w:kern w:val="0"/>
                <w:sz w:val="24"/>
                <w:szCs w:val="24"/>
                <w:lang w:val="en-US" w:eastAsia="zh-CN" w:bidi="ar"/>
              </w:rPr>
              <w:t>场地平整</w:t>
            </w:r>
            <w:r>
              <w:rPr>
                <w:rFonts w:hint="default" w:ascii="Times New Roman" w:hAnsi="Times New Roman" w:eastAsia="宋体" w:cs="Times New Roman"/>
                <w:color w:val="auto"/>
                <w:kern w:val="0"/>
                <w:sz w:val="24"/>
                <w:szCs w:val="24"/>
                <w:lang w:val="en-US" w:eastAsia="zh-CN" w:bidi="ar"/>
              </w:rPr>
              <w:t>、</w:t>
            </w:r>
            <w:r>
              <w:rPr>
                <w:rFonts w:hint="eastAsia" w:eastAsia="宋体" w:cs="Times New Roman"/>
                <w:color w:val="auto"/>
                <w:kern w:val="0"/>
                <w:sz w:val="24"/>
                <w:szCs w:val="24"/>
                <w:lang w:val="en-US" w:eastAsia="zh-CN" w:bidi="ar"/>
              </w:rPr>
              <w:t>基础施工</w:t>
            </w:r>
            <w:r>
              <w:rPr>
                <w:rFonts w:hint="default" w:ascii="Times New Roman" w:hAnsi="Times New Roman" w:eastAsia="宋体" w:cs="Times New Roman"/>
                <w:color w:val="auto"/>
                <w:kern w:val="0"/>
                <w:sz w:val="24"/>
                <w:szCs w:val="24"/>
                <w:lang w:val="en-US" w:eastAsia="zh-CN" w:bidi="ar"/>
              </w:rPr>
              <w:t>、</w:t>
            </w:r>
            <w:r>
              <w:rPr>
                <w:rFonts w:hint="eastAsia" w:eastAsia="宋体" w:cs="Times New Roman"/>
                <w:color w:val="auto"/>
                <w:kern w:val="0"/>
                <w:sz w:val="24"/>
                <w:szCs w:val="24"/>
                <w:lang w:val="en-US" w:eastAsia="zh-CN" w:bidi="ar"/>
              </w:rPr>
              <w:t>场地</w:t>
            </w:r>
            <w:r>
              <w:rPr>
                <w:rFonts w:hint="default" w:ascii="Times New Roman" w:hAnsi="Times New Roman" w:eastAsia="宋体" w:cs="Times New Roman"/>
                <w:color w:val="auto"/>
                <w:kern w:val="0"/>
                <w:sz w:val="24"/>
                <w:szCs w:val="24"/>
                <w:lang w:val="en-US" w:eastAsia="zh-CN" w:bidi="ar"/>
              </w:rPr>
              <w:t>回填</w:t>
            </w:r>
            <w:r>
              <w:rPr>
                <w:rFonts w:hint="eastAsia" w:eastAsia="宋体" w:cs="Times New Roman"/>
                <w:color w:val="auto"/>
                <w:kern w:val="0"/>
                <w:sz w:val="24"/>
                <w:szCs w:val="24"/>
                <w:lang w:val="en-US" w:eastAsia="zh-CN" w:bidi="ar"/>
              </w:rPr>
              <w:t>、设备安装</w:t>
            </w:r>
            <w:r>
              <w:rPr>
                <w:rFonts w:hint="default" w:ascii="Times New Roman" w:hAnsi="Times New Roman" w:eastAsia="宋体" w:cs="Times New Roman"/>
                <w:color w:val="auto"/>
                <w:kern w:val="0"/>
                <w:sz w:val="24"/>
                <w:szCs w:val="24"/>
                <w:lang w:val="en-US" w:eastAsia="zh-CN" w:bidi="ar"/>
              </w:rPr>
              <w:t>及</w:t>
            </w:r>
            <w:r>
              <w:rPr>
                <w:rFonts w:hint="eastAsia" w:eastAsia="宋体" w:cs="Times New Roman"/>
                <w:color w:val="auto"/>
                <w:kern w:val="0"/>
                <w:sz w:val="24"/>
                <w:szCs w:val="24"/>
                <w:lang w:val="en-US" w:eastAsia="zh-CN" w:bidi="ar"/>
              </w:rPr>
              <w:t>调试运行五</w:t>
            </w:r>
            <w:r>
              <w:rPr>
                <w:rFonts w:hint="default" w:ascii="Times New Roman" w:hAnsi="Times New Roman" w:eastAsia="宋体" w:cs="Times New Roman"/>
                <w:color w:val="auto"/>
                <w:kern w:val="0"/>
                <w:sz w:val="24"/>
                <w:szCs w:val="24"/>
                <w:lang w:val="en-US" w:eastAsia="zh-CN" w:bidi="ar"/>
              </w:rPr>
              <w:t>个阶段。</w:t>
            </w:r>
            <w:r>
              <w:rPr>
                <w:rFonts w:hint="eastAsia" w:ascii="Times New Roman" w:hAnsi="Times New Roman" w:eastAsia="宋体" w:cs="Times New Roman"/>
                <w:b w:val="0"/>
                <w:bCs w:val="0"/>
                <w:color w:val="auto"/>
                <w:kern w:val="16"/>
                <w:sz w:val="24"/>
                <w:szCs w:val="24"/>
                <w:lang w:val="en-US" w:eastAsia="zh-CN" w:bidi="ar-SA"/>
              </w:rPr>
              <w:t>施工结束后开挖段进行地面清理</w:t>
            </w:r>
            <w:r>
              <w:rPr>
                <w:rFonts w:hint="eastAsia" w:eastAsia="宋体" w:cs="Times New Roman"/>
                <w:b w:val="0"/>
                <w:bCs w:val="0"/>
                <w:color w:val="auto"/>
                <w:kern w:val="16"/>
                <w:sz w:val="24"/>
                <w:szCs w:val="24"/>
                <w:lang w:val="en-US" w:eastAsia="zh-CN" w:bidi="ar-SA"/>
              </w:rPr>
              <w:t>，</w:t>
            </w:r>
            <w:r>
              <w:rPr>
                <w:rFonts w:hint="eastAsia" w:ascii="Times New Roman" w:hAnsi="Times New Roman" w:eastAsia="宋体" w:cs="Times New Roman"/>
                <w:b w:val="0"/>
                <w:bCs w:val="0"/>
                <w:color w:val="auto"/>
                <w:kern w:val="16"/>
                <w:sz w:val="24"/>
                <w:szCs w:val="24"/>
                <w:lang w:val="en-US" w:eastAsia="zh-CN" w:bidi="ar-SA"/>
              </w:rPr>
              <w:t>及时分层进行土方回填，将表土置于上方，平整并恢复原貌，进行地表植被恢复。</w:t>
            </w:r>
            <w:r>
              <w:rPr>
                <w:rFonts w:hint="eastAsia" w:eastAsia="宋体" w:cs="Times New Roman"/>
                <w:b w:val="0"/>
                <w:bCs w:val="0"/>
                <w:color w:val="auto"/>
                <w:kern w:val="16"/>
                <w:sz w:val="24"/>
                <w:szCs w:val="24"/>
                <w:lang w:val="en-US" w:eastAsia="zh-CN" w:bidi="ar-SA"/>
              </w:rPr>
              <w:t>开关站</w:t>
            </w:r>
            <w:r>
              <w:rPr>
                <w:rFonts w:hint="eastAsia" w:ascii="Times New Roman" w:hAnsi="Times New Roman" w:eastAsia="宋体" w:cs="Times New Roman"/>
                <w:b w:val="0"/>
                <w:bCs w:val="0"/>
                <w:color w:val="auto"/>
                <w:kern w:val="16"/>
                <w:sz w:val="24"/>
                <w:szCs w:val="24"/>
                <w:lang w:val="en-US" w:eastAsia="zh-CN" w:bidi="ar-SA"/>
              </w:rPr>
              <w:t>施工工艺流程及产污环节见图</w:t>
            </w:r>
            <w:r>
              <w:rPr>
                <w:rFonts w:hint="default" w:ascii="Times New Roman" w:hAnsi="Times New Roman" w:eastAsia="宋体" w:cs="Times New Roman"/>
                <w:b w:val="0"/>
                <w:bCs w:val="0"/>
                <w:color w:val="auto"/>
                <w:kern w:val="16"/>
                <w:sz w:val="24"/>
                <w:szCs w:val="24"/>
                <w:lang w:val="en-US" w:eastAsia="zh-CN" w:bidi="ar-SA"/>
              </w:rPr>
              <w:t>2-</w:t>
            </w:r>
            <w:r>
              <w:rPr>
                <w:rFonts w:hint="eastAsia" w:cs="Times New Roman"/>
                <w:b w:val="0"/>
                <w:bCs w:val="0"/>
                <w:color w:val="auto"/>
                <w:kern w:val="16"/>
                <w:sz w:val="24"/>
                <w:szCs w:val="24"/>
                <w:lang w:val="en-US" w:eastAsia="zh-CN" w:bidi="ar-SA"/>
              </w:rPr>
              <w:t>8</w:t>
            </w:r>
            <w:r>
              <w:rPr>
                <w:rFonts w:hint="eastAsia" w:ascii="Times New Roman" w:hAnsi="Times New Roman" w:eastAsia="宋体" w:cs="Times New Roman"/>
                <w:b w:val="0"/>
                <w:bCs w:val="0"/>
                <w:color w:val="auto"/>
                <w:kern w:val="16"/>
                <w:sz w:val="24"/>
                <w:szCs w:val="24"/>
                <w:lang w:val="en-US" w:eastAsia="zh-CN" w:bidi="ar-SA"/>
              </w:rPr>
              <w:t>。</w:t>
            </w:r>
          </w:p>
          <w:p>
            <w:pPr>
              <w:pStyle w:val="38"/>
              <w:bidi w:val="0"/>
              <w:spacing w:line="360" w:lineRule="auto"/>
              <w:ind w:left="0" w:leftChars="0" w:firstLine="0" w:firstLineChars="0"/>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lang w:val="en-US" w:eastAsia="zh-CN"/>
              </w:rPr>
              <w:object>
                <v:shape id="_x0000_i1026" o:spt="75" type="#_x0000_t75" style="height:103.3pt;width:421.45pt;" o:ole="t" filled="f" o:preferrelative="t" stroked="f" coordsize="21600,21600">
                  <v:path/>
                  <v:fill on="f" focussize="0,0"/>
                  <v:stroke on="f"/>
                  <v:imagedata r:id="rId15" o:title=""/>
                  <o:lock v:ext="edit" aspectratio="f"/>
                  <w10:wrap type="none"/>
                  <w10:anchorlock/>
                </v:shape>
                <o:OLEObject Type="Embed" ProgID="Visio.Drawing.15" ShapeID="_x0000_i1026" DrawAspect="Content" ObjectID="_1468075726" r:id="rId14">
                  <o:LockedField>false</o:LockedField>
                </o:OLEObject>
              </w:object>
            </w:r>
            <w:r>
              <w:rPr>
                <w:rFonts w:hint="default" w:ascii="Times New Roman" w:hAnsi="Times New Roman" w:eastAsia="宋体" w:cs="Times New Roman"/>
                <w:b/>
                <w:color w:val="auto"/>
                <w:kern w:val="2"/>
                <w:sz w:val="24"/>
                <w:szCs w:val="20"/>
                <w:highlight w:val="none"/>
                <w:lang w:val="en-US" w:eastAsia="zh-CN" w:bidi="ar-SA"/>
              </w:rPr>
              <w:t>图</w:t>
            </w:r>
            <w:r>
              <w:rPr>
                <w:rFonts w:hint="eastAsia" w:eastAsia="宋体" w:cs="Times New Roman"/>
                <w:b/>
                <w:color w:val="auto"/>
                <w:kern w:val="2"/>
                <w:sz w:val="24"/>
                <w:szCs w:val="20"/>
                <w:highlight w:val="none"/>
                <w:lang w:val="en-US" w:eastAsia="zh-CN" w:bidi="ar-SA"/>
              </w:rPr>
              <w:t xml:space="preserve">2-8 </w:t>
            </w:r>
            <w:r>
              <w:rPr>
                <w:rFonts w:hint="default" w:ascii="Times New Roman" w:hAnsi="Times New Roman" w:eastAsia="宋体" w:cs="Times New Roman"/>
                <w:b/>
                <w:color w:val="auto"/>
                <w:kern w:val="2"/>
                <w:sz w:val="24"/>
                <w:szCs w:val="20"/>
                <w:highlight w:val="none"/>
                <w:lang w:val="en-US" w:eastAsia="zh-CN" w:bidi="ar-SA"/>
              </w:rPr>
              <w:t xml:space="preserve"> </w:t>
            </w:r>
            <w:r>
              <w:rPr>
                <w:rFonts w:hint="eastAsia" w:eastAsia="宋体" w:cs="Times New Roman"/>
                <w:b/>
                <w:color w:val="auto"/>
                <w:kern w:val="2"/>
                <w:sz w:val="24"/>
                <w:szCs w:val="20"/>
                <w:highlight w:val="none"/>
                <w:lang w:val="en-US" w:eastAsia="zh-CN" w:bidi="ar-SA"/>
              </w:rPr>
              <w:t>10kV开关站</w:t>
            </w:r>
            <w:r>
              <w:rPr>
                <w:rFonts w:hint="default" w:ascii="Times New Roman" w:hAnsi="Times New Roman" w:eastAsia="宋体" w:cs="Times New Roman"/>
                <w:b/>
                <w:color w:val="auto"/>
                <w:kern w:val="2"/>
                <w:sz w:val="24"/>
                <w:szCs w:val="20"/>
                <w:highlight w:val="none"/>
                <w:lang w:val="en-US" w:eastAsia="zh-CN" w:bidi="ar-SA"/>
              </w:rPr>
              <w:t>施工</w:t>
            </w:r>
            <w:r>
              <w:rPr>
                <w:rFonts w:hint="eastAsia" w:eastAsia="宋体" w:cs="Times New Roman"/>
                <w:b/>
                <w:color w:val="auto"/>
                <w:kern w:val="2"/>
                <w:sz w:val="24"/>
                <w:szCs w:val="20"/>
                <w:highlight w:val="none"/>
                <w:lang w:val="en-US" w:eastAsia="zh-CN" w:bidi="ar-SA"/>
              </w:rPr>
              <w:t>工艺</w:t>
            </w:r>
            <w:r>
              <w:rPr>
                <w:rFonts w:hint="default" w:ascii="Times New Roman" w:hAnsi="Times New Roman" w:eastAsia="宋体" w:cs="Times New Roman"/>
                <w:b/>
                <w:color w:val="auto"/>
                <w:kern w:val="2"/>
                <w:sz w:val="24"/>
                <w:szCs w:val="20"/>
                <w:highlight w:val="none"/>
                <w:lang w:val="en-US" w:eastAsia="zh-CN" w:bidi="ar-SA"/>
              </w:rPr>
              <w:t>流程</w:t>
            </w:r>
            <w:r>
              <w:rPr>
                <w:rFonts w:hint="eastAsia" w:eastAsia="宋体" w:cs="Times New Roman"/>
                <w:b/>
                <w:color w:val="auto"/>
                <w:kern w:val="2"/>
                <w:sz w:val="24"/>
                <w:szCs w:val="20"/>
                <w:highlight w:val="none"/>
                <w:lang w:val="en-US" w:eastAsia="zh-CN" w:bidi="ar-SA"/>
              </w:rPr>
              <w:t>及产污环节图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⑴开关站土建施工方案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场</w:t>
            </w:r>
            <w:r>
              <w:rPr>
                <w:rFonts w:hint="eastAsia" w:cs="Times New Roman"/>
                <w:b w:val="0"/>
                <w:bCs w:val="0"/>
                <w:color w:val="auto"/>
                <w:kern w:val="16"/>
                <w:sz w:val="24"/>
                <w:szCs w:val="24"/>
                <w:lang w:val="en-US" w:eastAsia="zh-CN" w:bidi="ar-SA"/>
              </w:rPr>
              <w:t>地</w:t>
            </w:r>
            <w:r>
              <w:rPr>
                <w:rFonts w:hint="eastAsia" w:ascii="Times New Roman" w:hAnsi="Times New Roman" w:eastAsia="宋体" w:cs="Times New Roman"/>
                <w:b w:val="0"/>
                <w:bCs w:val="0"/>
                <w:color w:val="auto"/>
                <w:kern w:val="16"/>
                <w:sz w:val="24"/>
                <w:szCs w:val="24"/>
                <w:lang w:val="en-US" w:eastAsia="zh-CN" w:bidi="ar-SA"/>
              </w:rPr>
              <w:t>平</w:t>
            </w:r>
            <w:r>
              <w:rPr>
                <w:rFonts w:hint="eastAsia" w:cs="Times New Roman"/>
                <w:b w:val="0"/>
                <w:bCs w:val="0"/>
                <w:color w:val="auto"/>
                <w:kern w:val="16"/>
                <w:sz w:val="24"/>
                <w:szCs w:val="24"/>
                <w:lang w:val="en-US" w:eastAsia="zh-CN" w:bidi="ar-SA"/>
              </w:rPr>
              <w:t>整</w:t>
            </w:r>
            <w:r>
              <w:rPr>
                <w:rFonts w:hint="eastAsia" w:ascii="Times New Roman" w:hAnsi="Times New Roman" w:eastAsia="宋体" w:cs="Times New Roman"/>
                <w:b w:val="0"/>
                <w:bCs w:val="0"/>
                <w:color w:val="auto"/>
                <w:kern w:val="16"/>
                <w:sz w:val="24"/>
                <w:szCs w:val="24"/>
                <w:lang w:val="en-US" w:eastAsia="zh-CN" w:bidi="ar-SA"/>
              </w:rPr>
              <w:t>土方采用挖掘机开挖，推土机集料，装载机配自卸汽车运至填方部位或相应的弃渣场。土石方填筑采用自卸汽车卸料，推土机推平，按设计要求分层碾压至设计密实度。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⑵开关站设备安装</w:t>
            </w:r>
            <w:r>
              <w:rPr>
                <w:rFonts w:hint="eastAsia" w:cs="Times New Roman"/>
                <w:b w:val="0"/>
                <w:bCs w:val="0"/>
                <w:color w:val="auto"/>
                <w:kern w:val="16"/>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16"/>
                <w:sz w:val="24"/>
                <w:szCs w:val="24"/>
                <w:lang w:val="en-US" w:eastAsia="zh-CN" w:bidi="ar-SA"/>
              </w:rPr>
            </w:pPr>
            <w:r>
              <w:rPr>
                <w:rFonts w:hint="eastAsia" w:ascii="Times New Roman" w:hAnsi="Times New Roman" w:eastAsia="宋体" w:cs="Times New Roman"/>
                <w:b w:val="0"/>
                <w:bCs w:val="0"/>
                <w:color w:val="auto"/>
                <w:kern w:val="16"/>
                <w:sz w:val="24"/>
                <w:szCs w:val="24"/>
                <w:lang w:val="en-US" w:eastAsia="zh-CN" w:bidi="ar-SA"/>
              </w:rPr>
              <w:t>电缆管的加工敷设，电缆桥架及电缆架的安装，电缆敷设及电缆终端头的制作等均应符合</w:t>
            </w:r>
            <w:r>
              <w:rPr>
                <w:rFonts w:hint="eastAsia" w:cs="Times New Roman"/>
                <w:b w:val="0"/>
                <w:bCs w:val="0"/>
                <w:color w:val="auto"/>
                <w:kern w:val="16"/>
                <w:sz w:val="24"/>
                <w:szCs w:val="24"/>
                <w:lang w:val="en-US" w:eastAsia="zh-CN" w:bidi="ar-SA"/>
              </w:rPr>
              <w:t>GB 50168-2018</w:t>
            </w:r>
            <w:r>
              <w:rPr>
                <w:rFonts w:hint="eastAsia" w:ascii="Times New Roman" w:hAnsi="Times New Roman" w:eastAsia="宋体" w:cs="Times New Roman"/>
                <w:b w:val="0"/>
                <w:bCs w:val="0"/>
                <w:color w:val="auto"/>
                <w:kern w:val="16"/>
                <w:sz w:val="24"/>
                <w:szCs w:val="24"/>
                <w:lang w:val="en-US" w:eastAsia="zh-CN" w:bidi="ar-SA"/>
              </w:rPr>
              <w:t>《</w:t>
            </w:r>
            <w:r>
              <w:rPr>
                <w:rFonts w:hint="eastAsia" w:cs="Times New Roman"/>
                <w:b w:val="0"/>
                <w:bCs w:val="0"/>
                <w:color w:val="auto"/>
                <w:kern w:val="16"/>
                <w:sz w:val="24"/>
                <w:szCs w:val="24"/>
                <w:lang w:val="en-US" w:eastAsia="zh-CN" w:bidi="ar-SA"/>
              </w:rPr>
              <w:t>电气装置安装工程 电缆线路施工及验收标准</w:t>
            </w:r>
            <w:r>
              <w:rPr>
                <w:rFonts w:hint="eastAsia" w:ascii="Times New Roman" w:hAnsi="Times New Roman" w:eastAsia="宋体" w:cs="Times New Roman"/>
                <w:b w:val="0"/>
                <w:bCs w:val="0"/>
                <w:color w:val="auto"/>
                <w:kern w:val="16"/>
                <w:sz w:val="24"/>
                <w:szCs w:val="24"/>
                <w:lang w:val="en-US" w:eastAsia="zh-CN" w:bidi="ar-SA"/>
              </w:rPr>
              <w:t>》的有关规定和施工图纸要求。</w:t>
            </w:r>
          </w:p>
          <w:p>
            <w:pPr>
              <w:pStyle w:val="38"/>
              <w:bidi w:val="0"/>
              <w:spacing w:line="360" w:lineRule="auto"/>
              <w:rPr>
                <w:rFonts w:hint="default" w:eastAsia="宋体" w:cs="Times New Roman"/>
                <w:b/>
                <w:bCs/>
                <w:color w:val="auto"/>
                <w:lang w:val="en-US" w:eastAsia="zh-CN"/>
              </w:rPr>
            </w:pPr>
            <w:r>
              <w:rPr>
                <w:rFonts w:hint="eastAsia" w:eastAsia="宋体" w:cs="Times New Roman"/>
                <w:b/>
                <w:bCs/>
                <w:color w:val="auto"/>
                <w:lang w:val="en-US" w:eastAsia="zh-CN"/>
              </w:rPr>
              <w:t>1.3</w:t>
            </w:r>
            <w:r>
              <w:rPr>
                <w:rFonts w:hint="default" w:eastAsia="宋体" w:cs="Times New Roman"/>
                <w:b/>
                <w:bCs/>
                <w:color w:val="auto"/>
                <w:lang w:val="en-US" w:eastAsia="zh-CN"/>
              </w:rPr>
              <w:t>电缆工程</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电缆工程施工主要包括作业线路清理</w:t>
            </w:r>
            <w:r>
              <w:rPr>
                <w:rFonts w:hint="eastAsia"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电缆沟开挖、电缆铺设、</w:t>
            </w:r>
            <w:r>
              <w:rPr>
                <w:rFonts w:hint="eastAsia" w:cs="Times New Roman"/>
                <w:color w:val="auto"/>
                <w:kern w:val="0"/>
                <w:sz w:val="24"/>
                <w:szCs w:val="24"/>
                <w:lang w:val="en-US" w:eastAsia="zh-CN" w:bidi="ar"/>
              </w:rPr>
              <w:t>土方</w:t>
            </w:r>
            <w:r>
              <w:rPr>
                <w:rFonts w:hint="default" w:ascii="Times New Roman" w:hAnsi="Times New Roman" w:eastAsia="宋体" w:cs="Times New Roman"/>
                <w:color w:val="auto"/>
                <w:kern w:val="0"/>
                <w:sz w:val="24"/>
                <w:szCs w:val="24"/>
                <w:lang w:val="en-US" w:eastAsia="zh-CN" w:bidi="ar"/>
              </w:rPr>
              <w:t>回填四个阶段。施工结束后开挖段进行地面清理、平整并恢复原貌，进行地表植被恢复。电缆施工工艺流程及产污环节见图2-</w:t>
            </w:r>
            <w:r>
              <w:rPr>
                <w:rFonts w:hint="eastAsia" w:cs="Times New Roman"/>
                <w:color w:val="auto"/>
                <w:kern w:val="0"/>
                <w:sz w:val="24"/>
                <w:szCs w:val="24"/>
                <w:lang w:val="en-US" w:eastAsia="zh-CN" w:bidi="ar"/>
              </w:rPr>
              <w:t>9</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jc w:val="center"/>
              <w:textAlignment w:val="auto"/>
              <w:rPr>
                <w:rFonts w:hint="default" w:ascii="Times New Roman" w:hAnsi="Times New Roman" w:eastAsia="宋体" w:cs="Times New Roman"/>
                <w:b/>
                <w:color w:val="auto"/>
                <w:kern w:val="2"/>
                <w:sz w:val="24"/>
                <w:szCs w:val="20"/>
                <w:highlight w:val="none"/>
                <w:lang w:val="en-US" w:eastAsia="zh-CN" w:bidi="ar-SA"/>
              </w:rPr>
            </w:pPr>
            <w:r>
              <w:rPr>
                <w:rFonts w:hint="default" w:ascii="Times New Roman" w:hAnsi="Times New Roman" w:cs="Times New Roman"/>
                <w:color w:val="auto"/>
                <w:lang w:val="en-US" w:eastAsia="zh-CN"/>
              </w:rPr>
              <w:object>
                <v:shape id="_x0000_i1027" o:spt="75" type="#_x0000_t75" style="height:103.3pt;width:421.45pt;" o:ole="t" filled="f" o:preferrelative="t" stroked="f" coordsize="21600,21600">
                  <v:path/>
                  <v:fill on="f" focussize="0,0"/>
                  <v:stroke on="f"/>
                  <v:imagedata r:id="rId17" o:title=""/>
                  <o:lock v:ext="edit" aspectratio="f"/>
                  <w10:wrap type="none"/>
                  <w10:anchorlock/>
                </v:shape>
                <o:OLEObject Type="Embed" ProgID="Visio.Drawing.15" ShapeID="_x0000_i1027" DrawAspect="Content" ObjectID="_1468075727" r:id="rId16">
                  <o:LockedField>false</o:LockedField>
                </o:OLEObject>
              </w:object>
            </w:r>
            <w:r>
              <w:rPr>
                <w:rFonts w:hint="default" w:ascii="Times New Roman" w:hAnsi="Times New Roman" w:eastAsia="宋体" w:cs="Times New Roman"/>
                <w:b/>
                <w:color w:val="auto"/>
                <w:kern w:val="2"/>
                <w:sz w:val="24"/>
                <w:szCs w:val="20"/>
                <w:highlight w:val="none"/>
                <w:lang w:val="en-US" w:eastAsia="zh-CN" w:bidi="ar-SA"/>
              </w:rPr>
              <w:t>图</w:t>
            </w:r>
            <w:r>
              <w:rPr>
                <w:rFonts w:hint="eastAsia" w:cs="Times New Roman"/>
                <w:b/>
                <w:color w:val="auto"/>
                <w:kern w:val="2"/>
                <w:sz w:val="24"/>
                <w:szCs w:val="20"/>
                <w:highlight w:val="none"/>
                <w:lang w:val="en-US" w:eastAsia="zh-CN" w:bidi="ar-SA"/>
              </w:rPr>
              <w:t xml:space="preserve">2-9 </w:t>
            </w:r>
            <w:r>
              <w:rPr>
                <w:rFonts w:hint="default" w:ascii="Times New Roman" w:hAnsi="Times New Roman" w:eastAsia="宋体" w:cs="Times New Roman"/>
                <w:b/>
                <w:color w:val="auto"/>
                <w:kern w:val="2"/>
                <w:sz w:val="24"/>
                <w:szCs w:val="20"/>
                <w:highlight w:val="none"/>
                <w:lang w:val="en-US" w:eastAsia="zh-CN" w:bidi="ar-SA"/>
              </w:rPr>
              <w:t xml:space="preserve"> </w:t>
            </w:r>
            <w:r>
              <w:rPr>
                <w:rFonts w:hint="eastAsia" w:eastAsia="宋体" w:cs="Times New Roman"/>
                <w:b/>
                <w:color w:val="auto"/>
                <w:kern w:val="2"/>
                <w:sz w:val="24"/>
                <w:szCs w:val="20"/>
                <w:highlight w:val="none"/>
                <w:lang w:val="en-US" w:eastAsia="zh-CN" w:bidi="ar-SA"/>
              </w:rPr>
              <w:t>电缆</w:t>
            </w:r>
            <w:r>
              <w:rPr>
                <w:rFonts w:hint="default" w:ascii="Times New Roman" w:hAnsi="Times New Roman" w:eastAsia="宋体" w:cs="Times New Roman"/>
                <w:b/>
                <w:color w:val="auto"/>
                <w:kern w:val="2"/>
                <w:sz w:val="24"/>
                <w:szCs w:val="20"/>
                <w:highlight w:val="none"/>
                <w:lang w:val="en-US" w:eastAsia="zh-CN" w:bidi="ar-SA"/>
              </w:rPr>
              <w:t>施工</w:t>
            </w:r>
            <w:r>
              <w:rPr>
                <w:rFonts w:hint="eastAsia" w:cs="Times New Roman"/>
                <w:b/>
                <w:color w:val="auto"/>
                <w:kern w:val="2"/>
                <w:sz w:val="24"/>
                <w:szCs w:val="20"/>
                <w:highlight w:val="none"/>
                <w:lang w:val="en-US" w:eastAsia="zh-CN" w:bidi="ar-SA"/>
              </w:rPr>
              <w:t>工艺</w:t>
            </w:r>
            <w:r>
              <w:rPr>
                <w:rFonts w:hint="default" w:ascii="Times New Roman" w:hAnsi="Times New Roman" w:eastAsia="宋体" w:cs="Times New Roman"/>
                <w:b/>
                <w:color w:val="auto"/>
                <w:kern w:val="2"/>
                <w:sz w:val="24"/>
                <w:szCs w:val="20"/>
                <w:highlight w:val="none"/>
                <w:lang w:val="en-US" w:eastAsia="zh-CN" w:bidi="ar-SA"/>
              </w:rPr>
              <w:t>流程</w:t>
            </w:r>
            <w:r>
              <w:rPr>
                <w:rFonts w:hint="eastAsia" w:eastAsia="宋体" w:cs="Times New Roman"/>
                <w:b/>
                <w:color w:val="auto"/>
                <w:kern w:val="2"/>
                <w:sz w:val="24"/>
                <w:szCs w:val="20"/>
                <w:highlight w:val="none"/>
                <w:lang w:val="en-US" w:eastAsia="zh-CN" w:bidi="ar-SA"/>
              </w:rPr>
              <w:t>及产污环节</w:t>
            </w:r>
            <w:r>
              <w:rPr>
                <w:rFonts w:hint="default" w:ascii="Times New Roman" w:hAnsi="Times New Roman" w:eastAsia="宋体" w:cs="Times New Roman"/>
                <w:b/>
                <w:color w:val="auto"/>
                <w:kern w:val="2"/>
                <w:sz w:val="24"/>
                <w:szCs w:val="20"/>
                <w:highlight w:val="none"/>
                <w:lang w:val="en-US" w:eastAsia="zh-CN" w:bidi="ar-SA"/>
              </w:rPr>
              <w:t>图</w:t>
            </w:r>
          </w:p>
          <w:p>
            <w:pPr>
              <w:pStyle w:val="38"/>
              <w:bidi w:val="0"/>
              <w:spacing w:line="360" w:lineRule="auto"/>
              <w:rPr>
                <w:rFonts w:hint="default" w:ascii="Times New Roman" w:hAnsi="Times New Roman" w:eastAsia="宋体" w:cs="Times New Roman"/>
                <w:color w:val="auto"/>
                <w:kern w:val="0"/>
                <w:sz w:val="24"/>
                <w:szCs w:val="24"/>
                <w:lang w:val="en-US" w:eastAsia="zh-CN" w:bidi="ar"/>
              </w:rPr>
            </w:pPr>
            <w:r>
              <w:rPr>
                <w:rFonts w:hint="eastAsia" w:ascii="宋体" w:hAnsi="宋体" w:eastAsia="宋体" w:cs="宋体"/>
                <w:b w:val="0"/>
                <w:bCs w:val="0"/>
                <w:color w:val="auto"/>
                <w:sz w:val="24"/>
                <w:szCs w:val="24"/>
                <w:lang w:val="en-US" w:eastAsia="zh-CN"/>
              </w:rPr>
              <w:t>电缆敷设技术要求：</w:t>
            </w:r>
            <w:r>
              <w:rPr>
                <w:rFonts w:ascii="宋体" w:hAnsi="宋体" w:eastAsia="宋体" w:cs="宋体"/>
                <w:b w:val="0"/>
                <w:bCs w:val="0"/>
                <w:color w:val="auto"/>
                <w:sz w:val="24"/>
                <w:szCs w:val="24"/>
              </w:rPr>
              <w:t>直埋电缆和光缆的上、下部应铺以不小于</w:t>
            </w:r>
            <w:r>
              <w:rPr>
                <w:rFonts w:ascii="TimesNewRomanPSMT" w:hAnsi="TimesNewRomanPSMT" w:eastAsia="TimesNewRomanPSMT" w:cs="TimesNewRomanPSMT"/>
                <w:b w:val="0"/>
                <w:bCs w:val="0"/>
                <w:color w:val="auto"/>
                <w:sz w:val="24"/>
                <w:szCs w:val="24"/>
              </w:rPr>
              <w:t>100mm</w:t>
            </w:r>
            <w:r>
              <w:rPr>
                <w:rFonts w:ascii="宋体" w:hAnsi="宋体" w:eastAsia="宋体" w:cs="宋体"/>
                <w:b w:val="0"/>
                <w:bCs w:val="0"/>
                <w:color w:val="auto"/>
                <w:sz w:val="24"/>
                <w:szCs w:val="24"/>
              </w:rPr>
              <w:t>厚的软土砂层，并加盖保护板，其覆盖宽度应超过电缆、光缆两侧各</w:t>
            </w:r>
            <w:r>
              <w:rPr>
                <w:rFonts w:hint="default" w:ascii="TimesNewRomanPSMT" w:hAnsi="TimesNewRomanPSMT" w:eastAsia="TimesNewRomanPSMT" w:cs="TimesNewRomanPSMT"/>
                <w:b w:val="0"/>
                <w:bCs w:val="0"/>
                <w:color w:val="auto"/>
                <w:sz w:val="24"/>
                <w:szCs w:val="24"/>
              </w:rPr>
              <w:t>50mm</w:t>
            </w:r>
            <w:r>
              <w:rPr>
                <w:rFonts w:ascii="宋体" w:hAnsi="宋体" w:eastAsia="宋体" w:cs="宋体"/>
                <w:b w:val="0"/>
                <w:bCs w:val="0"/>
                <w:color w:val="auto"/>
                <w:sz w:val="24"/>
                <w:szCs w:val="24"/>
              </w:rPr>
              <w:t>，保护板可采用混凝土盖板或砖块。软土或</w:t>
            </w:r>
            <w:r>
              <w:rPr>
                <w:rFonts w:hint="eastAsia" w:ascii="宋体" w:hAnsi="宋体" w:eastAsia="宋体" w:cs="宋体"/>
                <w:b w:val="0"/>
                <w:bCs w:val="0"/>
                <w:color w:val="auto"/>
                <w:sz w:val="24"/>
                <w:szCs w:val="24"/>
                <w:lang w:val="en-US" w:eastAsia="zh-CN"/>
              </w:rPr>
              <w:t>沙</w:t>
            </w:r>
            <w:r>
              <w:rPr>
                <w:rFonts w:ascii="宋体" w:hAnsi="宋体" w:eastAsia="宋体" w:cs="宋体"/>
                <w:b w:val="0"/>
                <w:bCs w:val="0"/>
                <w:color w:val="auto"/>
                <w:sz w:val="24"/>
                <w:szCs w:val="24"/>
              </w:rPr>
              <w:t>子中不应有石块或其他杂物。</w:t>
            </w:r>
          </w:p>
          <w:p>
            <w:pPr>
              <w:pStyle w:val="38"/>
              <w:keepNext w:val="0"/>
              <w:keepLines w:val="0"/>
              <w:pageBreakBefore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eastAsia" w:eastAsia="宋体" w:cs="Times New Roman"/>
                <w:b/>
                <w:bCs/>
                <w:color w:val="auto"/>
                <w:sz w:val="24"/>
                <w:szCs w:val="24"/>
                <w:lang w:val="en-US" w:eastAsia="zh-CN"/>
              </w:rPr>
              <w:t>1.4改造</w:t>
            </w:r>
            <w:r>
              <w:rPr>
                <w:rFonts w:hint="default" w:ascii="Times New Roman" w:hAnsi="Times New Roman" w:eastAsia="宋体" w:cs="Times New Roman"/>
                <w:b/>
                <w:bCs/>
                <w:color w:val="auto"/>
                <w:sz w:val="24"/>
                <w:szCs w:val="24"/>
                <w:lang w:val="en-US" w:eastAsia="zh-CN"/>
              </w:rPr>
              <w:t>道路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16"/>
                <w:sz w:val="24"/>
                <w:szCs w:val="24"/>
                <w:lang w:val="en-US" w:eastAsia="zh-CN" w:bidi="ar-SA"/>
              </w:rPr>
              <w:t>改造道路路面宽</w:t>
            </w:r>
            <w:r>
              <w:rPr>
                <w:rFonts w:hint="eastAsia" w:cs="Times New Roman"/>
                <w:b w:val="0"/>
                <w:bCs w:val="0"/>
                <w:color w:val="auto"/>
                <w:kern w:val="16"/>
                <w:sz w:val="24"/>
                <w:szCs w:val="24"/>
                <w:lang w:val="en-US" w:eastAsia="zh-CN" w:bidi="ar-SA"/>
              </w:rPr>
              <w:t>5</w:t>
            </w:r>
            <w:r>
              <w:rPr>
                <w:rFonts w:hint="default" w:ascii="Times New Roman" w:hAnsi="Times New Roman" w:eastAsia="宋体" w:cs="Times New Roman"/>
                <w:b w:val="0"/>
                <w:bCs w:val="0"/>
                <w:color w:val="auto"/>
                <w:kern w:val="16"/>
                <w:sz w:val="24"/>
                <w:szCs w:val="24"/>
                <w:lang w:val="en-US" w:eastAsia="zh-CN" w:bidi="ar-SA"/>
              </w:rPr>
              <w:t>.0m</w:t>
            </w:r>
            <w:r>
              <w:rPr>
                <w:rFonts w:hint="eastAsia" w:ascii="Times New Roman" w:hAnsi="Times New Roman" w:eastAsia="宋体" w:cs="Times New Roman"/>
                <w:b w:val="0"/>
                <w:bCs w:val="0"/>
                <w:color w:val="auto"/>
                <w:kern w:val="16"/>
                <w:sz w:val="24"/>
                <w:szCs w:val="24"/>
                <w:lang w:val="en-US" w:eastAsia="zh-CN" w:bidi="ar-SA"/>
              </w:rPr>
              <w:t>，泥结碎石路面，坡度一般不大于</w:t>
            </w:r>
            <w:r>
              <w:rPr>
                <w:rFonts w:hint="default" w:ascii="Times New Roman" w:hAnsi="Times New Roman" w:eastAsia="宋体" w:cs="Times New Roman"/>
                <w:b w:val="0"/>
                <w:bCs w:val="0"/>
                <w:color w:val="auto"/>
                <w:kern w:val="16"/>
                <w:sz w:val="24"/>
                <w:szCs w:val="24"/>
                <w:lang w:val="en-US" w:eastAsia="zh-CN" w:bidi="ar-SA"/>
              </w:rPr>
              <w:t>14%</w:t>
            </w:r>
            <w:r>
              <w:rPr>
                <w:rFonts w:hint="eastAsia" w:ascii="Times New Roman" w:hAnsi="Times New Roman" w:eastAsia="宋体" w:cs="Times New Roman"/>
                <w:b w:val="0"/>
                <w:bCs w:val="0"/>
                <w:color w:val="auto"/>
                <w:kern w:val="16"/>
                <w:sz w:val="24"/>
                <w:szCs w:val="24"/>
                <w:lang w:val="en-US" w:eastAsia="zh-CN" w:bidi="ar-SA"/>
              </w:rPr>
              <w:t>，弯道半径不小于</w:t>
            </w:r>
            <w:r>
              <w:rPr>
                <w:rFonts w:hint="default" w:ascii="Times New Roman" w:hAnsi="Times New Roman" w:eastAsia="宋体" w:cs="Times New Roman"/>
                <w:b w:val="0"/>
                <w:bCs w:val="0"/>
                <w:color w:val="auto"/>
                <w:kern w:val="16"/>
                <w:sz w:val="24"/>
                <w:szCs w:val="24"/>
                <w:lang w:val="en-US" w:eastAsia="zh-CN" w:bidi="ar-SA"/>
              </w:rPr>
              <w:t>30m</w:t>
            </w:r>
            <w:r>
              <w:rPr>
                <w:rFonts w:hint="eastAsia" w:ascii="Times New Roman" w:hAnsi="Times New Roman" w:eastAsia="宋体" w:cs="Times New Roman"/>
                <w:b w:val="0"/>
                <w:bCs w:val="0"/>
                <w:color w:val="auto"/>
                <w:kern w:val="16"/>
                <w:sz w:val="24"/>
                <w:szCs w:val="24"/>
                <w:lang w:val="en-US" w:eastAsia="zh-CN" w:bidi="ar-SA"/>
              </w:rPr>
              <w:t>。改造道路长约</w:t>
            </w:r>
            <w:r>
              <w:rPr>
                <w:rFonts w:hint="default" w:ascii="Times New Roman" w:hAnsi="Times New Roman" w:eastAsia="宋体" w:cs="Times New Roman"/>
                <w:b w:val="0"/>
                <w:bCs w:val="0"/>
                <w:color w:val="auto"/>
                <w:kern w:val="16"/>
                <w:sz w:val="24"/>
                <w:szCs w:val="24"/>
                <w:lang w:val="en-US" w:eastAsia="zh-CN" w:bidi="ar-SA"/>
              </w:rPr>
              <w:t>2.935km</w:t>
            </w:r>
            <w:r>
              <w:rPr>
                <w:rFonts w:hint="eastAsia" w:ascii="Times New Roman" w:hAnsi="Times New Roman" w:eastAsia="宋体" w:cs="Times New Roman"/>
                <w:b w:val="0"/>
                <w:bCs w:val="0"/>
                <w:color w:val="auto"/>
                <w:kern w:val="16"/>
                <w:sz w:val="24"/>
                <w:szCs w:val="24"/>
                <w:lang w:val="en-US" w:eastAsia="zh-CN" w:bidi="ar-SA"/>
              </w:rPr>
              <w:t>。道路土方采用挖掘机开挖，推土机集料，装载机配自卸汽车运至道路填方部位或相应的弃渣场，并根据现场开挖后的地质条件，在需要路段砌筑挡墙。土石方填筑采用自卸汽车卸料，推土机推平，按设计要求振动、分层碾压至设计密实度。</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kern w:val="0"/>
                <w:sz w:val="24"/>
                <w:szCs w:val="24"/>
                <w:lang w:val="en-US" w:eastAsia="zh-CN" w:bidi="ar"/>
              </w:rPr>
              <w:t>改造</w:t>
            </w:r>
            <w:r>
              <w:rPr>
                <w:rFonts w:hint="default" w:ascii="Times New Roman" w:hAnsi="Times New Roman" w:eastAsia="宋体" w:cs="Times New Roman"/>
                <w:color w:val="auto"/>
                <w:kern w:val="0"/>
                <w:sz w:val="24"/>
                <w:szCs w:val="24"/>
                <w:lang w:val="en-US" w:eastAsia="zh-CN" w:bidi="ar"/>
              </w:rPr>
              <w:t>道路主要施工工序包括：路基土石方开挖、路基土石方填筑、路面铺设、排水沟设施与道路相关的其他作业。</w:t>
            </w:r>
            <w:r>
              <w:rPr>
                <w:rFonts w:hint="eastAsia" w:cs="Times New Roman"/>
                <w:color w:val="auto"/>
                <w:kern w:val="0"/>
                <w:sz w:val="24"/>
                <w:szCs w:val="24"/>
                <w:lang w:val="en-US" w:eastAsia="zh-CN" w:bidi="ar"/>
              </w:rPr>
              <w:t>道路</w:t>
            </w:r>
            <w:r>
              <w:rPr>
                <w:rFonts w:hint="default" w:ascii="Times New Roman" w:hAnsi="Times New Roman" w:eastAsia="宋体" w:cs="Times New Roman"/>
                <w:color w:val="auto"/>
                <w:kern w:val="0"/>
                <w:sz w:val="24"/>
                <w:szCs w:val="24"/>
                <w:lang w:val="en-US" w:eastAsia="zh-CN" w:bidi="ar"/>
              </w:rPr>
              <w:t>施工工艺流程及产污环节见图2-</w:t>
            </w:r>
            <w:r>
              <w:rPr>
                <w:rFonts w:hint="eastAsia"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jc w:val="center"/>
              <w:textAlignment w:val="auto"/>
              <w:rPr>
                <w:rFonts w:hint="default" w:ascii="Times New Roman" w:hAnsi="Times New Roman" w:eastAsia="宋体" w:cs="Times New Roman"/>
                <w:b/>
                <w:color w:val="auto"/>
                <w:kern w:val="2"/>
                <w:sz w:val="24"/>
                <w:szCs w:val="20"/>
                <w:highlight w:val="none"/>
                <w:lang w:val="en-US" w:eastAsia="zh-CN" w:bidi="ar-SA"/>
              </w:rPr>
            </w:pPr>
            <w:r>
              <w:rPr>
                <w:rFonts w:hint="default" w:ascii="Times New Roman" w:hAnsi="Times New Roman" w:cs="Times New Roman"/>
                <w:color w:val="auto"/>
                <w:lang w:val="en-US" w:eastAsia="zh-CN"/>
              </w:rPr>
              <w:object>
                <v:shape id="_x0000_i1028" o:spt="75" type="#_x0000_t75" style="height:103.3pt;width:421.45pt;" o:ole="t" filled="f" o:preferrelative="t" stroked="f" coordsize="21600,21600">
                  <v:path/>
                  <v:fill on="f" focussize="0,0"/>
                  <v:stroke on="f"/>
                  <v:imagedata r:id="rId19" o:title=""/>
                  <o:lock v:ext="edit" aspectratio="f"/>
                  <w10:wrap type="none"/>
                  <w10:anchorlock/>
                </v:shape>
                <o:OLEObject Type="Embed" ProgID="Visio.Drawing.15" ShapeID="_x0000_i1028" DrawAspect="Content" ObjectID="_1468075728" r:id="rId18">
                  <o:LockedField>false</o:LockedField>
                </o:OLEObject>
              </w:object>
            </w:r>
            <w:r>
              <w:rPr>
                <w:rFonts w:hint="default" w:ascii="Times New Roman" w:hAnsi="Times New Roman" w:eastAsia="宋体" w:cs="Times New Roman"/>
                <w:b/>
                <w:color w:val="auto"/>
                <w:kern w:val="2"/>
                <w:sz w:val="24"/>
                <w:szCs w:val="20"/>
                <w:highlight w:val="none"/>
                <w:lang w:val="en-US" w:eastAsia="zh-CN" w:bidi="ar-SA"/>
              </w:rPr>
              <w:t>图</w:t>
            </w:r>
            <w:r>
              <w:rPr>
                <w:rFonts w:hint="eastAsia" w:cs="Times New Roman"/>
                <w:b/>
                <w:color w:val="auto"/>
                <w:kern w:val="2"/>
                <w:sz w:val="24"/>
                <w:szCs w:val="20"/>
                <w:highlight w:val="none"/>
                <w:lang w:val="en-US" w:eastAsia="zh-CN" w:bidi="ar-SA"/>
              </w:rPr>
              <w:t xml:space="preserve">2-10 </w:t>
            </w:r>
            <w:r>
              <w:rPr>
                <w:rFonts w:hint="default" w:ascii="Times New Roman" w:hAnsi="Times New Roman" w:eastAsia="宋体" w:cs="Times New Roman"/>
                <w:b/>
                <w:color w:val="auto"/>
                <w:kern w:val="2"/>
                <w:sz w:val="24"/>
                <w:szCs w:val="20"/>
                <w:highlight w:val="none"/>
                <w:lang w:val="en-US" w:eastAsia="zh-CN" w:bidi="ar-SA"/>
              </w:rPr>
              <w:t xml:space="preserve"> </w:t>
            </w:r>
            <w:r>
              <w:rPr>
                <w:rFonts w:hint="eastAsia" w:eastAsia="宋体" w:cs="Times New Roman"/>
                <w:b/>
                <w:color w:val="auto"/>
                <w:kern w:val="2"/>
                <w:sz w:val="24"/>
                <w:szCs w:val="20"/>
                <w:highlight w:val="none"/>
                <w:lang w:val="en-US" w:eastAsia="zh-CN" w:bidi="ar-SA"/>
              </w:rPr>
              <w:t>改建道路</w:t>
            </w:r>
            <w:r>
              <w:rPr>
                <w:rFonts w:hint="default" w:ascii="Times New Roman" w:hAnsi="Times New Roman" w:eastAsia="宋体" w:cs="Times New Roman"/>
                <w:b/>
                <w:color w:val="auto"/>
                <w:kern w:val="2"/>
                <w:sz w:val="24"/>
                <w:szCs w:val="20"/>
                <w:highlight w:val="none"/>
                <w:lang w:val="en-US" w:eastAsia="zh-CN" w:bidi="ar-SA"/>
              </w:rPr>
              <w:t>施工</w:t>
            </w:r>
            <w:r>
              <w:rPr>
                <w:rFonts w:hint="eastAsia" w:cs="Times New Roman"/>
                <w:b/>
                <w:color w:val="auto"/>
                <w:kern w:val="2"/>
                <w:sz w:val="24"/>
                <w:szCs w:val="20"/>
                <w:highlight w:val="none"/>
                <w:lang w:val="en-US" w:eastAsia="zh-CN" w:bidi="ar-SA"/>
              </w:rPr>
              <w:t>工艺</w:t>
            </w:r>
            <w:r>
              <w:rPr>
                <w:rFonts w:hint="default" w:ascii="Times New Roman" w:hAnsi="Times New Roman" w:eastAsia="宋体" w:cs="Times New Roman"/>
                <w:b/>
                <w:color w:val="auto"/>
                <w:kern w:val="2"/>
                <w:sz w:val="24"/>
                <w:szCs w:val="20"/>
                <w:highlight w:val="none"/>
                <w:lang w:val="en-US" w:eastAsia="zh-CN" w:bidi="ar-SA"/>
              </w:rPr>
              <w:t>流程</w:t>
            </w:r>
            <w:r>
              <w:rPr>
                <w:rFonts w:hint="eastAsia" w:eastAsia="宋体" w:cs="Times New Roman"/>
                <w:b/>
                <w:color w:val="auto"/>
                <w:kern w:val="2"/>
                <w:sz w:val="24"/>
                <w:szCs w:val="20"/>
                <w:highlight w:val="none"/>
                <w:lang w:val="en-US" w:eastAsia="zh-CN" w:bidi="ar-SA"/>
              </w:rPr>
              <w:t>及产污环节</w:t>
            </w:r>
            <w:r>
              <w:rPr>
                <w:rFonts w:hint="default" w:ascii="Times New Roman" w:hAnsi="Times New Roman" w:eastAsia="宋体" w:cs="Times New Roman"/>
                <w:b/>
                <w:color w:val="auto"/>
                <w:kern w:val="2"/>
                <w:sz w:val="24"/>
                <w:szCs w:val="20"/>
                <w:highlight w:val="none"/>
                <w:lang w:val="en-US" w:eastAsia="zh-CN" w:bidi="ar-SA"/>
              </w:rPr>
              <w:t>图</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kern w:val="0"/>
                <w:sz w:val="24"/>
                <w:szCs w:val="24"/>
                <w:lang w:val="en-US" w:eastAsia="zh-CN" w:bidi="ar"/>
              </w:rPr>
              <w:t>⑴</w:t>
            </w:r>
            <w:r>
              <w:rPr>
                <w:rFonts w:hint="default" w:ascii="Times New Roman" w:hAnsi="Times New Roman" w:eastAsia="宋体" w:cs="Times New Roman"/>
                <w:color w:val="auto"/>
                <w:kern w:val="0"/>
                <w:sz w:val="24"/>
                <w:szCs w:val="24"/>
                <w:lang w:val="en-US" w:eastAsia="zh-CN" w:bidi="ar"/>
              </w:rPr>
              <w:t>路基土方开挖施工</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依据设计图纸开挖断面测量放出路线中桩、开挖上坡口线等控制点后，拟采用反铲、推土机进行开挖。</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kern w:val="0"/>
                <w:sz w:val="24"/>
                <w:szCs w:val="24"/>
                <w:lang w:val="en-US" w:eastAsia="zh-CN" w:bidi="ar"/>
              </w:rPr>
              <w:t>⑵</w:t>
            </w:r>
            <w:r>
              <w:rPr>
                <w:rFonts w:hint="default" w:ascii="Times New Roman" w:hAnsi="Times New Roman" w:eastAsia="宋体" w:cs="Times New Roman"/>
                <w:color w:val="auto"/>
                <w:kern w:val="0"/>
                <w:sz w:val="24"/>
                <w:szCs w:val="24"/>
                <w:lang w:val="en-US" w:eastAsia="zh-CN" w:bidi="ar"/>
              </w:rPr>
              <w:t>路基土方填筑</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路基土方填筑前首先完成路基填料的液塑限、含水量、CBR值等相关土工试验，大面积施工前取100m路段作为试验路段，确定填筑铺料厚度、碾压遍数等技术参数，经现场监理工程师验收合格后再进行大面积土方路基填筑。</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测量放线标定出填筑段，对该段场地表土及杂物清除，对地基要求特殊处理的范围按特殊要求进行处理。地面横坡在1:5～1:10表土翻松压实，地面横坡陡于1:5时，将原地面挖成宽2m高1m的台阶，台阶顶面做成2</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～4%内倾斜坡面，对填高≤80cm路段对原地面翻挖30cm后整平压实；对填高0cm～30cm之间的路段，路堤整平压实大于150cm路宽，压实度不小于90%。</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lang w:val="en-US"/>
              </w:rPr>
            </w:pPr>
            <w:r>
              <w:rPr>
                <w:rFonts w:hint="eastAsia" w:cs="Times New Roman"/>
                <w:color w:val="auto"/>
                <w:kern w:val="0"/>
                <w:sz w:val="24"/>
                <w:szCs w:val="24"/>
                <w:lang w:val="en-US" w:eastAsia="zh-CN" w:bidi="ar"/>
              </w:rPr>
              <w:t>⑶</w:t>
            </w:r>
            <w:r>
              <w:rPr>
                <w:rFonts w:hint="default" w:ascii="Times New Roman" w:hAnsi="Times New Roman" w:eastAsia="宋体" w:cs="Times New Roman"/>
                <w:color w:val="auto"/>
                <w:kern w:val="0"/>
                <w:sz w:val="24"/>
                <w:szCs w:val="24"/>
                <w:lang w:val="en-US" w:eastAsia="zh-CN" w:bidi="ar"/>
              </w:rPr>
              <w:t>路面</w:t>
            </w:r>
            <w:r>
              <w:rPr>
                <w:rFonts w:hint="eastAsia" w:cs="Times New Roman"/>
                <w:color w:val="auto"/>
                <w:kern w:val="0"/>
                <w:sz w:val="24"/>
                <w:szCs w:val="24"/>
                <w:lang w:val="en-US" w:eastAsia="zh-CN" w:bidi="ar"/>
              </w:rPr>
              <w:t>铺设</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
              </w:rPr>
              <w:t>①</w:t>
            </w:r>
            <w:r>
              <w:rPr>
                <w:rFonts w:hint="default" w:ascii="Times New Roman" w:hAnsi="Times New Roman" w:eastAsia="宋体" w:cs="Times New Roman"/>
                <w:color w:val="auto"/>
                <w:kern w:val="0"/>
                <w:sz w:val="24"/>
                <w:szCs w:val="24"/>
                <w:lang w:val="en-US" w:eastAsia="zh-CN" w:bidi="ar"/>
              </w:rPr>
              <w:t>准备工作</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施工首先对下层土路基进行复验、量测修整，其质量符合技术要求；检查修整运输道路；补</w:t>
            </w:r>
            <w:r>
              <w:rPr>
                <w:rFonts w:hint="eastAsia" w:cs="Times New Roman"/>
                <w:color w:val="auto"/>
                <w:kern w:val="0"/>
                <w:sz w:val="24"/>
                <w:szCs w:val="24"/>
                <w:lang w:val="en-US" w:eastAsia="zh-CN" w:bidi="ar"/>
              </w:rPr>
              <w:t>丁</w:t>
            </w:r>
            <w:r>
              <w:rPr>
                <w:rFonts w:hint="default" w:ascii="Times New Roman" w:hAnsi="Times New Roman" w:eastAsia="宋体" w:cs="Times New Roman"/>
                <w:color w:val="auto"/>
                <w:kern w:val="0"/>
                <w:sz w:val="24"/>
                <w:szCs w:val="24"/>
                <w:lang w:val="en-US" w:eastAsia="zh-CN" w:bidi="ar"/>
              </w:rPr>
              <w:t>遗失或松动的测桩；在结构层两侧设置指示桩，用红漆标出面层边缘的设计高程。</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
              </w:rPr>
              <w:t>②</w:t>
            </w:r>
            <w:r>
              <w:rPr>
                <w:rFonts w:hint="default" w:ascii="Times New Roman" w:hAnsi="Times New Roman" w:eastAsia="宋体" w:cs="Times New Roman"/>
                <w:color w:val="auto"/>
                <w:kern w:val="0"/>
                <w:sz w:val="24"/>
                <w:szCs w:val="24"/>
                <w:lang w:val="en-US" w:eastAsia="zh-CN" w:bidi="ar"/>
              </w:rPr>
              <w:t>摊铺</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素土路基复验合格后及时摊铺。</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
              </w:rPr>
              <w:t>③</w:t>
            </w:r>
            <w:r>
              <w:rPr>
                <w:rFonts w:hint="default" w:ascii="Times New Roman" w:hAnsi="Times New Roman" w:eastAsia="宋体" w:cs="Times New Roman"/>
                <w:color w:val="auto"/>
                <w:kern w:val="0"/>
                <w:sz w:val="24"/>
                <w:szCs w:val="24"/>
                <w:lang w:val="en-US" w:eastAsia="zh-CN" w:bidi="ar"/>
              </w:rPr>
              <w:t>碾压</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碾压以</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先慢后快</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先轻后重</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为原则。压路机应逐次倒轴碾压，重叠宽度为</w:t>
            </w:r>
            <w:r>
              <w:rPr>
                <w:rFonts w:hint="eastAsia" w:cs="Times New Roman"/>
                <w:color w:val="auto"/>
                <w:kern w:val="0"/>
                <w:sz w:val="24"/>
                <w:szCs w:val="24"/>
                <w:lang w:val="en-US" w:eastAsia="zh-CN" w:bidi="ar"/>
              </w:rPr>
              <w:t>胶轮压路机</w:t>
            </w:r>
            <w:r>
              <w:rPr>
                <w:rFonts w:hint="default" w:ascii="Times New Roman" w:hAnsi="Times New Roman" w:eastAsia="宋体" w:cs="Times New Roman"/>
                <w:color w:val="auto"/>
                <w:kern w:val="0"/>
                <w:sz w:val="24"/>
                <w:szCs w:val="24"/>
                <w:lang w:val="en-US" w:eastAsia="zh-CN" w:bidi="ar"/>
              </w:rPr>
              <w:t>的二分之一后轮宽，对双轮压路机不应小于30cm。碾压自路边开始向路中移动，路边应重复碾压，避免石料向外挤动。</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
              </w:rPr>
              <w:t>④</w:t>
            </w:r>
            <w:r>
              <w:rPr>
                <w:rFonts w:hint="default" w:ascii="Times New Roman" w:hAnsi="Times New Roman" w:eastAsia="宋体" w:cs="Times New Roman"/>
                <w:color w:val="auto"/>
                <w:kern w:val="0"/>
                <w:sz w:val="24"/>
                <w:szCs w:val="24"/>
                <w:lang w:val="en-US" w:eastAsia="zh-CN" w:bidi="ar"/>
              </w:rPr>
              <w:t>路面铺筑</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按照施工设计要求对路面铺设石子。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1.5</w:t>
            </w:r>
            <w:r>
              <w:rPr>
                <w:rFonts w:hint="eastAsia" w:ascii="Times New Roman" w:hAnsi="Times New Roman" w:eastAsia="宋体" w:cs="Times New Roman"/>
                <w:b/>
                <w:bCs/>
                <w:color w:val="auto"/>
                <w:kern w:val="0"/>
                <w:sz w:val="24"/>
                <w:szCs w:val="24"/>
                <w:lang w:val="en-US" w:eastAsia="zh-CN" w:bidi="ar"/>
              </w:rPr>
              <w:t>运营期工艺流程</w:t>
            </w:r>
            <w:r>
              <w:rPr>
                <w:rFonts w:hint="eastAsia" w:cs="Times New Roman"/>
                <w:b/>
                <w:bCs/>
                <w:color w:val="auto"/>
                <w:kern w:val="0"/>
                <w:sz w:val="24"/>
                <w:szCs w:val="24"/>
                <w:lang w:val="en-US" w:eastAsia="zh-CN" w:bidi="ar"/>
              </w:rPr>
              <w:t>及产污环节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本项目运营期发电原理为：在有风源的地方，叶片在气流外力作用下产生力矩驱动风轮转动，将风能转化为机械能，通过轮豰将扭矩输入到传动系统（高速齿轮机电机），通过齿轮增速，经高速轴、联轴节驱动发电机旋转，达到与发电机同步转速时，将机械能转化为电能，并通过变压器及输电设施将电能输送到电网。本项目风力发电工艺流程及主要产污环节见图</w:t>
            </w:r>
            <w:r>
              <w:rPr>
                <w:rFonts w:hint="eastAsia" w:cs="Times New Roman"/>
                <w:b w:val="0"/>
                <w:bCs w:val="0"/>
                <w:color w:val="auto"/>
                <w:kern w:val="0"/>
                <w:sz w:val="24"/>
                <w:szCs w:val="24"/>
                <w:lang w:val="en-US" w:eastAsia="zh-CN" w:bidi="ar"/>
              </w:rPr>
              <w:t>2-10</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topLinePunct w:val="0"/>
              <w:autoSpaceDE/>
              <w:autoSpaceDN/>
              <w:bidi w:val="0"/>
              <w:spacing w:line="360" w:lineRule="auto"/>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object>
                <v:shape id="_x0000_i1029" o:spt="75" type="#_x0000_t75" style="height:111.35pt;width:332.95pt;" o:ole="t" filled="f" o:preferrelative="t" stroked="f" coordsize="21600,21600">
                  <v:path/>
                  <v:fill on="f" focussize="0,0"/>
                  <v:stroke on="f"/>
                  <v:imagedata r:id="rId21" o:title=""/>
                  <o:lock v:ext="edit" aspectratio="f"/>
                  <w10:wrap type="none"/>
                  <w10:anchorlock/>
                </v:shape>
                <o:OLEObject Type="Embed" ProgID="Visio.Drawing.15" ShapeID="_x0000_i1029" DrawAspect="Content" ObjectID="_1468075729" r:id="rId20">
                  <o:LockedField>false</o:LockedField>
                </o:OLEObject>
              </w:object>
            </w:r>
          </w:p>
          <w:p>
            <w:pPr>
              <w:keepNext w:val="0"/>
              <w:keepLines w:val="0"/>
              <w:pageBreakBefore w:val="0"/>
              <w:widowControl/>
              <w:suppressLineNumbers w:val="0"/>
              <w:kinsoku/>
              <w:wordWrap/>
              <w:topLinePunct w:val="0"/>
              <w:autoSpaceDE/>
              <w:autoSpaceDN/>
              <w:bidi w:val="0"/>
              <w:spacing w:line="360" w:lineRule="auto"/>
              <w:jc w:val="center"/>
              <w:textAlignment w:val="auto"/>
              <w:rPr>
                <w:rFonts w:hint="default" w:ascii="Times New Roman" w:hAnsi="Times New Roman" w:eastAsia="宋体" w:cs="Times New Roman"/>
                <w:b/>
                <w:color w:val="auto"/>
                <w:kern w:val="2"/>
                <w:sz w:val="24"/>
                <w:szCs w:val="20"/>
                <w:highlight w:val="none"/>
                <w:lang w:val="en-US" w:eastAsia="zh-CN" w:bidi="ar-SA"/>
              </w:rPr>
            </w:pPr>
            <w:r>
              <w:rPr>
                <w:rFonts w:hint="default" w:ascii="Times New Roman" w:hAnsi="Times New Roman" w:eastAsia="宋体" w:cs="Times New Roman"/>
                <w:b/>
                <w:color w:val="auto"/>
                <w:kern w:val="2"/>
                <w:sz w:val="24"/>
                <w:szCs w:val="20"/>
                <w:highlight w:val="none"/>
                <w:lang w:val="en-US" w:eastAsia="zh-CN" w:bidi="ar-SA"/>
              </w:rPr>
              <w:t>图</w:t>
            </w:r>
            <w:r>
              <w:rPr>
                <w:rFonts w:hint="eastAsia" w:cs="Times New Roman"/>
                <w:b/>
                <w:color w:val="auto"/>
                <w:kern w:val="2"/>
                <w:sz w:val="24"/>
                <w:szCs w:val="20"/>
                <w:highlight w:val="none"/>
                <w:lang w:val="en-US" w:eastAsia="zh-CN" w:bidi="ar-SA"/>
              </w:rPr>
              <w:t xml:space="preserve">2-10 </w:t>
            </w:r>
            <w:r>
              <w:rPr>
                <w:rFonts w:hint="default" w:ascii="Times New Roman" w:hAnsi="Times New Roman" w:eastAsia="宋体" w:cs="Times New Roman"/>
                <w:b/>
                <w:color w:val="auto"/>
                <w:kern w:val="2"/>
                <w:sz w:val="24"/>
                <w:szCs w:val="20"/>
                <w:highlight w:val="none"/>
                <w:lang w:val="en-US" w:eastAsia="zh-CN" w:bidi="ar-SA"/>
              </w:rPr>
              <w:t xml:space="preserve"> </w:t>
            </w:r>
            <w:r>
              <w:rPr>
                <w:rFonts w:hint="eastAsia" w:eastAsia="宋体" w:cs="Times New Roman"/>
                <w:b/>
                <w:color w:val="auto"/>
                <w:kern w:val="2"/>
                <w:sz w:val="24"/>
                <w:szCs w:val="20"/>
                <w:highlight w:val="none"/>
                <w:lang w:val="en-US" w:eastAsia="zh-CN" w:bidi="ar-SA"/>
              </w:rPr>
              <w:t>运营期工艺</w:t>
            </w:r>
            <w:r>
              <w:rPr>
                <w:rFonts w:hint="default" w:ascii="Times New Roman" w:hAnsi="Times New Roman" w:eastAsia="宋体" w:cs="Times New Roman"/>
                <w:b/>
                <w:color w:val="auto"/>
                <w:kern w:val="2"/>
                <w:sz w:val="24"/>
                <w:szCs w:val="20"/>
                <w:highlight w:val="none"/>
                <w:lang w:val="en-US" w:eastAsia="zh-CN" w:bidi="ar-SA"/>
              </w:rPr>
              <w:t>流程</w:t>
            </w:r>
            <w:r>
              <w:rPr>
                <w:rFonts w:hint="eastAsia" w:eastAsia="宋体" w:cs="Times New Roman"/>
                <w:b/>
                <w:color w:val="auto"/>
                <w:kern w:val="2"/>
                <w:sz w:val="24"/>
                <w:szCs w:val="20"/>
                <w:highlight w:val="none"/>
                <w:lang w:val="en-US" w:eastAsia="zh-CN" w:bidi="ar-SA"/>
              </w:rPr>
              <w:t>及产污环节</w:t>
            </w:r>
            <w:r>
              <w:rPr>
                <w:rFonts w:hint="default" w:ascii="Times New Roman" w:hAnsi="Times New Roman" w:eastAsia="宋体" w:cs="Times New Roman"/>
                <w:b/>
                <w:color w:val="auto"/>
                <w:kern w:val="2"/>
                <w:sz w:val="24"/>
                <w:szCs w:val="20"/>
                <w:highlight w:val="none"/>
                <w:lang w:val="en-US" w:eastAsia="zh-CN" w:bidi="ar-SA"/>
              </w:rPr>
              <w:t>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1.6主要污染工序及产污环节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废水：施工期</w:t>
            </w:r>
            <w:r>
              <w:rPr>
                <w:rFonts w:hint="eastAsia" w:cs="Times New Roman"/>
                <w:b w:val="0"/>
                <w:bCs w:val="0"/>
                <w:color w:val="auto"/>
                <w:kern w:val="0"/>
                <w:sz w:val="24"/>
                <w:szCs w:val="24"/>
                <w:lang w:val="en-US" w:eastAsia="zh-CN" w:bidi="ar"/>
              </w:rPr>
              <w:t>间</w:t>
            </w:r>
            <w:r>
              <w:rPr>
                <w:rFonts w:hint="eastAsia" w:ascii="Times New Roman" w:hAnsi="Times New Roman" w:eastAsia="宋体" w:cs="Times New Roman"/>
                <w:b w:val="0"/>
                <w:bCs w:val="0"/>
                <w:color w:val="auto"/>
                <w:kern w:val="0"/>
                <w:sz w:val="24"/>
                <w:szCs w:val="24"/>
                <w:lang w:val="en-US" w:eastAsia="zh-CN" w:bidi="ar"/>
              </w:rPr>
              <w:t>施工人员产生的生活污水</w:t>
            </w:r>
            <w:r>
              <w:rPr>
                <w:rFonts w:hint="eastAsia" w:cs="Times New Roman"/>
                <w:b w:val="0"/>
                <w:bCs w:val="0"/>
                <w:color w:val="auto"/>
                <w:kern w:val="0"/>
                <w:sz w:val="24"/>
                <w:szCs w:val="24"/>
                <w:lang w:val="en-US" w:eastAsia="zh-CN" w:bidi="ar"/>
              </w:rPr>
              <w:t>，</w:t>
            </w:r>
            <w:r>
              <w:rPr>
                <w:rFonts w:hint="eastAsia" w:ascii="Times New Roman" w:hAnsi="Times New Roman" w:eastAsia="宋体" w:cs="Times New Roman"/>
                <w:b w:val="0"/>
                <w:bCs w:val="0"/>
                <w:color w:val="auto"/>
                <w:kern w:val="0"/>
                <w:sz w:val="24"/>
                <w:szCs w:val="24"/>
                <w:lang w:val="en-US" w:eastAsia="zh-CN" w:bidi="ar"/>
              </w:rPr>
              <w:t>运营期间</w:t>
            </w:r>
            <w:r>
              <w:rPr>
                <w:rFonts w:hint="eastAsia" w:cs="Times New Roman"/>
                <w:b w:val="0"/>
                <w:bCs w:val="0"/>
                <w:color w:val="auto"/>
                <w:kern w:val="0"/>
                <w:sz w:val="24"/>
                <w:szCs w:val="24"/>
                <w:lang w:val="en-US" w:eastAsia="zh-CN" w:bidi="ar"/>
              </w:rPr>
              <w:t>无</w:t>
            </w:r>
            <w:r>
              <w:rPr>
                <w:rFonts w:hint="eastAsia" w:ascii="Times New Roman" w:hAnsi="Times New Roman" w:eastAsia="宋体" w:cs="Times New Roman"/>
                <w:b w:val="0"/>
                <w:bCs w:val="0"/>
                <w:color w:val="auto"/>
                <w:kern w:val="0"/>
                <w:sz w:val="24"/>
                <w:szCs w:val="24"/>
                <w:lang w:val="en-US" w:eastAsia="zh-CN" w:bidi="ar"/>
              </w:rPr>
              <w:t>生</w:t>
            </w:r>
            <w:r>
              <w:rPr>
                <w:rFonts w:hint="eastAsia" w:cs="Times New Roman"/>
                <w:b w:val="0"/>
                <w:bCs w:val="0"/>
                <w:color w:val="auto"/>
                <w:kern w:val="0"/>
                <w:sz w:val="24"/>
                <w:szCs w:val="24"/>
                <w:lang w:val="en-US" w:eastAsia="zh-CN" w:bidi="ar"/>
              </w:rPr>
              <w:t>产废水</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废气：施工期</w:t>
            </w:r>
            <w:r>
              <w:rPr>
                <w:rFonts w:hint="eastAsia" w:cs="Times New Roman"/>
                <w:b w:val="0"/>
                <w:bCs w:val="0"/>
                <w:color w:val="auto"/>
                <w:kern w:val="0"/>
                <w:sz w:val="24"/>
                <w:szCs w:val="24"/>
                <w:lang w:val="en-US" w:eastAsia="zh-CN" w:bidi="ar"/>
              </w:rPr>
              <w:t>间</w:t>
            </w:r>
            <w:r>
              <w:rPr>
                <w:rFonts w:hint="eastAsia" w:ascii="Times New Roman" w:hAnsi="Times New Roman" w:eastAsia="宋体" w:cs="Times New Roman"/>
                <w:b w:val="0"/>
                <w:bCs w:val="0"/>
                <w:color w:val="auto"/>
                <w:kern w:val="0"/>
                <w:sz w:val="24"/>
                <w:szCs w:val="24"/>
                <w:lang w:val="en-US" w:eastAsia="zh-CN" w:bidi="ar"/>
              </w:rPr>
              <w:t>施工过程中产生的扬尘、施工机械尾气</w:t>
            </w:r>
            <w:r>
              <w:rPr>
                <w:rFonts w:hint="eastAsia" w:cs="Times New Roman"/>
                <w:b w:val="0"/>
                <w:bCs w:val="0"/>
                <w:color w:val="auto"/>
                <w:kern w:val="0"/>
                <w:sz w:val="24"/>
                <w:szCs w:val="24"/>
                <w:lang w:val="en-US" w:eastAsia="zh-CN" w:bidi="ar"/>
              </w:rPr>
              <w:t>，</w:t>
            </w:r>
            <w:r>
              <w:rPr>
                <w:rFonts w:hint="eastAsia" w:ascii="Times New Roman" w:hAnsi="Times New Roman" w:eastAsia="宋体" w:cs="Times New Roman"/>
                <w:b w:val="0"/>
                <w:bCs w:val="0"/>
                <w:color w:val="auto"/>
                <w:kern w:val="0"/>
                <w:sz w:val="24"/>
                <w:szCs w:val="24"/>
                <w:lang w:val="en-US" w:eastAsia="zh-CN" w:bidi="ar"/>
              </w:rPr>
              <w:t>运营期间</w:t>
            </w:r>
            <w:r>
              <w:rPr>
                <w:rFonts w:hint="eastAsia" w:cs="Times New Roman"/>
                <w:b w:val="0"/>
                <w:bCs w:val="0"/>
                <w:color w:val="auto"/>
                <w:kern w:val="0"/>
                <w:sz w:val="24"/>
                <w:szCs w:val="24"/>
                <w:lang w:val="en-US" w:eastAsia="zh-CN" w:bidi="ar"/>
              </w:rPr>
              <w:t>不产生废气</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噪声：施工期间机械设备作业时产生的噪声；运营期间主要是设备噪声。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固废：施工期间施工人员产生的生活垃圾；运营期间固体废物主要是废蓄电池、</w:t>
            </w:r>
            <w:r>
              <w:rPr>
                <w:rFonts w:hint="eastAsia" w:cs="Times New Roman"/>
                <w:b w:val="0"/>
                <w:bCs w:val="0"/>
                <w:color w:val="auto"/>
                <w:kern w:val="0"/>
                <w:sz w:val="24"/>
                <w:szCs w:val="24"/>
                <w:lang w:val="en-US" w:eastAsia="zh-CN" w:bidi="ar"/>
              </w:rPr>
              <w:t>废润滑油和</w:t>
            </w:r>
            <w:r>
              <w:rPr>
                <w:rFonts w:hint="eastAsia" w:cs="Times New Roman"/>
                <w:b w:val="0"/>
                <w:bCs w:val="0"/>
                <w:color w:val="auto"/>
                <w:sz w:val="24"/>
                <w:szCs w:val="24"/>
                <w:highlight w:val="none"/>
                <w:lang w:val="en-US" w:eastAsia="zh-CN"/>
              </w:rPr>
              <w:t>废变压器油</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s="Times New Roman"/>
                <w:b/>
                <w:bCs/>
                <w:color w:val="auto"/>
                <w:kern w:val="0"/>
                <w:sz w:val="24"/>
                <w:szCs w:val="24"/>
                <w:lang w:val="en-US" w:eastAsia="zh-CN" w:bidi="ar"/>
              </w:rPr>
              <w:t>2、</w:t>
            </w:r>
            <w:r>
              <w:rPr>
                <w:rFonts w:hint="default" w:ascii="Times New Roman" w:hAnsi="Times New Roman" w:eastAsia="宋体" w:cs="Times New Roman"/>
                <w:b/>
                <w:bCs/>
                <w:color w:val="auto"/>
                <w:kern w:val="0"/>
                <w:sz w:val="24"/>
                <w:szCs w:val="24"/>
                <w:lang w:val="en-US" w:eastAsia="zh-CN" w:bidi="ar"/>
              </w:rPr>
              <w:t>施工时序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2.1</w:t>
            </w:r>
            <w:r>
              <w:rPr>
                <w:rFonts w:hint="default" w:ascii="Times New Roman" w:hAnsi="Times New Roman" w:eastAsia="宋体" w:cs="Times New Roman"/>
                <w:b/>
                <w:bCs/>
                <w:color w:val="auto"/>
                <w:kern w:val="0"/>
                <w:sz w:val="24"/>
                <w:szCs w:val="24"/>
                <w:lang w:val="en-US" w:eastAsia="zh-CN" w:bidi="ar"/>
              </w:rPr>
              <w:t>施工准备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材料运输：采用轮胎式汽车的运输方式将材料、机具等运输到施工现场；采用商混罐车的方式运输混凝土；运输塔筒、叶片、铁塔材料、架线材料、旋挖钻机等设备推荐采用卡车。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场地平整：设置施工围挡，严格控制施工范围和作业带宽度，进行施工场地平整，清除地表障碍物，并设置苫布进行遮盖，施工场地定期洒水抑尘。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2.2</w:t>
            </w:r>
            <w:r>
              <w:rPr>
                <w:rFonts w:hint="default" w:ascii="Times New Roman" w:hAnsi="Times New Roman" w:eastAsia="宋体" w:cs="Times New Roman"/>
                <w:b/>
                <w:bCs/>
                <w:color w:val="auto"/>
                <w:kern w:val="0"/>
                <w:sz w:val="24"/>
                <w:szCs w:val="24"/>
                <w:lang w:val="en-US" w:eastAsia="zh-CN" w:bidi="ar"/>
              </w:rPr>
              <w:t>施工时序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工程建设总工期为</w:t>
            </w:r>
            <w:r>
              <w:rPr>
                <w:rFonts w:hint="default" w:ascii="Times New Roman" w:hAnsi="Times New Roman" w:eastAsia="宋体" w:cs="Times New Roman"/>
                <w:color w:val="auto"/>
                <w:kern w:val="0"/>
                <w:sz w:val="24"/>
                <w:szCs w:val="24"/>
                <w:lang w:val="en-US" w:eastAsia="zh-CN" w:bidi="ar"/>
              </w:rPr>
              <w:t>6</w:t>
            </w:r>
            <w:r>
              <w:rPr>
                <w:rFonts w:hint="eastAsia" w:ascii="Times New Roman" w:hAnsi="Times New Roman" w:eastAsia="宋体" w:cs="Times New Roman"/>
                <w:color w:val="auto"/>
                <w:kern w:val="0"/>
                <w:sz w:val="24"/>
                <w:szCs w:val="24"/>
                <w:lang w:val="en-US" w:eastAsia="zh-CN" w:bidi="ar"/>
              </w:rPr>
              <w:t>个月，</w:t>
            </w:r>
            <w:r>
              <w:rPr>
                <w:rFonts w:hint="eastAsia" w:cs="Times New Roman"/>
                <w:color w:val="auto"/>
                <w:kern w:val="0"/>
                <w:sz w:val="24"/>
                <w:szCs w:val="24"/>
                <w:lang w:val="en-US" w:eastAsia="zh-CN" w:bidi="ar"/>
              </w:rPr>
              <w:t>2025年6月开工，2025年12月竣工，</w:t>
            </w:r>
            <w:r>
              <w:rPr>
                <w:rFonts w:hint="eastAsia" w:ascii="Times New Roman" w:hAnsi="Times New Roman" w:eastAsia="宋体" w:cs="Times New Roman"/>
                <w:color w:val="auto"/>
                <w:kern w:val="0"/>
                <w:sz w:val="24"/>
                <w:szCs w:val="24"/>
                <w:lang w:val="en-US" w:eastAsia="zh-CN" w:bidi="ar"/>
              </w:rPr>
              <w:t>工程筹建期半个月。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主体工程于第1年</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月中旬开始，第1年</w:t>
            </w:r>
            <w:r>
              <w:rPr>
                <w:rFonts w:hint="eastAsia"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月底机组全部投产发电，工程完工。具体工程进度如下：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①</w:t>
            </w:r>
            <w:r>
              <w:rPr>
                <w:rFonts w:hint="default" w:ascii="Times New Roman" w:hAnsi="Times New Roman" w:eastAsia="宋体" w:cs="Times New Roman"/>
                <w:color w:val="auto"/>
                <w:kern w:val="0"/>
                <w:sz w:val="24"/>
                <w:szCs w:val="24"/>
                <w:lang w:val="en-US" w:eastAsia="zh-CN" w:bidi="ar"/>
              </w:rPr>
              <w:t>施工准备期从第1年</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月初开始，</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月中旬结束。准备工程完成后，进行有关各项分项工程施工。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②</w:t>
            </w:r>
            <w:r>
              <w:rPr>
                <w:rFonts w:hint="default" w:ascii="Times New Roman" w:hAnsi="Times New Roman" w:eastAsia="宋体" w:cs="Times New Roman"/>
                <w:color w:val="auto"/>
                <w:kern w:val="0"/>
                <w:sz w:val="24"/>
                <w:szCs w:val="24"/>
                <w:lang w:val="en-US" w:eastAsia="zh-CN" w:bidi="ar"/>
              </w:rPr>
              <w:t>场内道路施工从第1年</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月中旬开始，至第1年</w:t>
            </w:r>
            <w:r>
              <w:rPr>
                <w:rFonts w:hint="eastAsia"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月底全部结束。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③</w:t>
            </w:r>
            <w:r>
              <w:rPr>
                <w:rFonts w:hint="default" w:ascii="Times New Roman" w:hAnsi="Times New Roman" w:eastAsia="宋体" w:cs="Times New Roman"/>
                <w:color w:val="auto"/>
                <w:kern w:val="0"/>
                <w:sz w:val="24"/>
                <w:szCs w:val="24"/>
                <w:lang w:val="en-US" w:eastAsia="zh-CN" w:bidi="ar"/>
              </w:rPr>
              <w:t>10kV开关站土建工程第1年</w:t>
            </w:r>
            <w:r>
              <w:rPr>
                <w:rFonts w:hint="eastAsia"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月初开工，变配电设备工程从第1年</w:t>
            </w:r>
            <w:r>
              <w:rPr>
                <w:rFonts w:hint="eastAsia"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月初</w:t>
            </w:r>
            <w:r>
              <w:rPr>
                <w:rFonts w:hint="eastAsia" w:cs="Times New Roman"/>
                <w:color w:val="auto"/>
                <w:kern w:val="0"/>
                <w:sz w:val="24"/>
                <w:szCs w:val="24"/>
                <w:lang w:val="en-US" w:eastAsia="zh-CN" w:bidi="ar"/>
              </w:rPr>
              <w:t>开始</w:t>
            </w:r>
            <w:r>
              <w:rPr>
                <w:rFonts w:hint="default" w:ascii="Times New Roman" w:hAnsi="Times New Roman" w:eastAsia="宋体" w:cs="Times New Roman"/>
                <w:color w:val="auto"/>
                <w:kern w:val="0"/>
                <w:sz w:val="24"/>
                <w:szCs w:val="24"/>
                <w:lang w:val="en-US" w:eastAsia="zh-CN" w:bidi="ar"/>
              </w:rPr>
              <w:t>施工，到第1年</w:t>
            </w:r>
            <w:r>
              <w:rPr>
                <w:rFonts w:hint="eastAsia"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月底土建工程完工。电气设备安装及调试从第1年</w:t>
            </w:r>
            <w:r>
              <w:rPr>
                <w:rFonts w:hint="eastAsia"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月中旬起开始，第1年</w:t>
            </w:r>
            <w:r>
              <w:rPr>
                <w:rFonts w:hint="eastAsia"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月初结束。开关站工程完工并设备调试完毕后，风电机组具备向外输电条件。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④</w:t>
            </w:r>
            <w:r>
              <w:rPr>
                <w:rFonts w:hint="default" w:ascii="Times New Roman" w:hAnsi="Times New Roman" w:eastAsia="宋体" w:cs="Times New Roman"/>
                <w:color w:val="auto"/>
                <w:kern w:val="0"/>
                <w:sz w:val="24"/>
                <w:szCs w:val="24"/>
                <w:lang w:val="en-US" w:eastAsia="zh-CN" w:bidi="ar"/>
              </w:rPr>
              <w:t>风电机组</w:t>
            </w:r>
            <w:r>
              <w:rPr>
                <w:rFonts w:hint="eastAsia" w:ascii="Times New Roman" w:hAnsi="Times New Roman" w:eastAsia="宋体" w:cs="Times New Roman"/>
                <w:color w:val="auto"/>
                <w:kern w:val="0"/>
                <w:sz w:val="24"/>
                <w:szCs w:val="24"/>
                <w:lang w:val="en-US" w:eastAsia="zh-CN" w:bidi="ar"/>
              </w:rPr>
              <w:t>、箱变</w:t>
            </w:r>
            <w:r>
              <w:rPr>
                <w:rFonts w:hint="default" w:ascii="Times New Roman" w:hAnsi="Times New Roman" w:eastAsia="宋体" w:cs="Times New Roman"/>
                <w:color w:val="auto"/>
                <w:kern w:val="0"/>
                <w:sz w:val="24"/>
                <w:szCs w:val="24"/>
                <w:lang w:val="en-US" w:eastAsia="zh-CN" w:bidi="ar"/>
              </w:rPr>
              <w:t>基础施工从第1年</w:t>
            </w:r>
            <w:r>
              <w:rPr>
                <w:rFonts w:hint="eastAsia"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月初开始，第1年</w:t>
            </w:r>
            <w:r>
              <w:rPr>
                <w:rFonts w:hint="eastAsia" w:cs="Times New Roman"/>
                <w:color w:val="auto"/>
                <w:kern w:val="0"/>
                <w:sz w:val="24"/>
                <w:szCs w:val="24"/>
                <w:lang w:val="en-US" w:eastAsia="zh-CN" w:bidi="ar"/>
              </w:rPr>
              <w:t>9</w:t>
            </w:r>
            <w:r>
              <w:rPr>
                <w:rFonts w:hint="default" w:ascii="Times New Roman" w:hAnsi="Times New Roman" w:eastAsia="宋体" w:cs="Times New Roman"/>
                <w:color w:val="auto"/>
                <w:kern w:val="0"/>
                <w:sz w:val="24"/>
                <w:szCs w:val="24"/>
                <w:lang w:val="en-US" w:eastAsia="zh-CN" w:bidi="ar"/>
              </w:rPr>
              <w:t>月底结束。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⑤</w:t>
            </w:r>
            <w:r>
              <w:rPr>
                <w:rFonts w:hint="default" w:ascii="Times New Roman" w:hAnsi="Times New Roman" w:eastAsia="宋体" w:cs="Times New Roman"/>
                <w:color w:val="auto"/>
                <w:kern w:val="0"/>
                <w:sz w:val="24"/>
                <w:szCs w:val="24"/>
                <w:lang w:val="en-US" w:eastAsia="zh-CN" w:bidi="ar"/>
              </w:rPr>
              <w:t>电力电缆敷设、通信电缆的施工从第1年</w:t>
            </w:r>
            <w:r>
              <w:rPr>
                <w:rFonts w:hint="eastAsia" w:cs="Times New Roman"/>
                <w:color w:val="auto"/>
                <w:kern w:val="0"/>
                <w:sz w:val="24"/>
                <w:szCs w:val="24"/>
                <w:lang w:val="en-US" w:eastAsia="zh-CN" w:bidi="ar"/>
              </w:rPr>
              <w:t>9</w:t>
            </w:r>
            <w:r>
              <w:rPr>
                <w:rFonts w:hint="default" w:ascii="Times New Roman" w:hAnsi="Times New Roman" w:eastAsia="宋体" w:cs="Times New Roman"/>
                <w:color w:val="auto"/>
                <w:kern w:val="0"/>
                <w:sz w:val="24"/>
                <w:szCs w:val="24"/>
                <w:lang w:val="en-US" w:eastAsia="zh-CN" w:bidi="ar"/>
              </w:rPr>
              <w:t>月初开始，第1年</w:t>
            </w:r>
            <w:r>
              <w:rPr>
                <w:rFonts w:hint="eastAsia"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月中旬结束。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⑥</w:t>
            </w:r>
            <w:r>
              <w:rPr>
                <w:rFonts w:hint="default" w:ascii="Times New Roman" w:hAnsi="Times New Roman" w:eastAsia="宋体" w:cs="Times New Roman"/>
                <w:color w:val="auto"/>
                <w:kern w:val="0"/>
                <w:sz w:val="24"/>
                <w:szCs w:val="24"/>
                <w:lang w:val="en-US" w:eastAsia="zh-CN" w:bidi="ar"/>
              </w:rPr>
              <w:t>从第1年</w:t>
            </w:r>
            <w:r>
              <w:rPr>
                <w:rFonts w:hint="eastAsia" w:cs="Times New Roman"/>
                <w:color w:val="auto"/>
                <w:kern w:val="0"/>
                <w:sz w:val="24"/>
                <w:szCs w:val="24"/>
                <w:lang w:val="en-US" w:eastAsia="zh-CN" w:bidi="ar"/>
              </w:rPr>
              <w:t>11</w:t>
            </w:r>
            <w:r>
              <w:rPr>
                <w:rFonts w:hint="default" w:ascii="Times New Roman" w:hAnsi="Times New Roman" w:eastAsia="宋体" w:cs="Times New Roman"/>
                <w:color w:val="auto"/>
                <w:kern w:val="0"/>
                <w:sz w:val="24"/>
                <w:szCs w:val="24"/>
                <w:lang w:val="en-US" w:eastAsia="zh-CN" w:bidi="ar"/>
              </w:rPr>
              <w:t>月中旬起进行风力发电机组的吊装及调试，第1年</w:t>
            </w:r>
            <w:r>
              <w:rPr>
                <w:rFonts w:hint="eastAsia"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月底全部机组投产发电。施工总进度计划见表</w:t>
            </w:r>
            <w:r>
              <w:rPr>
                <w:rFonts w:hint="eastAsia" w:ascii="Times New Roman" w:hAnsi="Times New Roman" w:eastAsia="宋体" w:cs="Times New Roman"/>
                <w:color w:val="auto"/>
                <w:kern w:val="0"/>
                <w:sz w:val="24"/>
                <w:szCs w:val="24"/>
                <w:lang w:val="en-US" w:eastAsia="zh-CN" w:bidi="ar"/>
              </w:rPr>
              <w:t>2-</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w:t>
            </w:r>
          </w:p>
          <w:p>
            <w:pPr>
              <w:pStyle w:val="53"/>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表</w:t>
            </w:r>
            <w:r>
              <w:rPr>
                <w:rFonts w:hint="eastAsia" w:ascii="宋体" w:hAnsi="宋体" w:cs="宋体"/>
                <w:color w:val="auto"/>
                <w:lang w:val="en-US" w:eastAsia="zh-CN"/>
              </w:rPr>
              <w:t>2-5</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风电场工程施工总进度计划</w:t>
            </w:r>
            <w:r>
              <w:rPr>
                <w:rFonts w:hint="eastAsia" w:ascii="宋体" w:hAnsi="宋体" w:eastAsia="宋体" w:cs="宋体"/>
                <w:color w:val="auto"/>
                <w:lang w:val="en-US" w:eastAsia="zh-CN"/>
              </w:rPr>
              <w:t xml:space="preserve">表               </w:t>
            </w:r>
          </w:p>
          <w:tbl>
            <w:tblPr>
              <w:tblStyle w:val="31"/>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07"/>
              <w:gridCol w:w="3282"/>
              <w:gridCol w:w="290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snapToGrid w:val="0"/>
                      <w:color w:val="auto"/>
                      <w:kern w:val="0"/>
                      <w:sz w:val="21"/>
                      <w:szCs w:val="21"/>
                      <w:lang w:val="en-US" w:eastAsia="zh-CN"/>
                    </w:rPr>
                  </w:pPr>
                  <w:r>
                    <w:rPr>
                      <w:rFonts w:hint="eastAsia" w:ascii="宋体" w:hAnsi="宋体" w:cs="宋体"/>
                      <w:b/>
                      <w:snapToGrid w:val="0"/>
                      <w:color w:val="auto"/>
                      <w:kern w:val="0"/>
                      <w:sz w:val="21"/>
                      <w:szCs w:val="21"/>
                      <w:lang w:val="en-US" w:eastAsia="zh-CN"/>
                    </w:rPr>
                    <w:t>开始时间</w:t>
                  </w:r>
                </w:p>
              </w:tc>
              <w:tc>
                <w:tcPr>
                  <w:tcW w:w="1955" w:type="pct"/>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宋体" w:hAnsi="宋体" w:eastAsia="宋体" w:cs="宋体"/>
                      <w:b/>
                      <w:snapToGrid w:val="0"/>
                      <w:color w:val="auto"/>
                      <w:kern w:val="0"/>
                      <w:sz w:val="21"/>
                      <w:szCs w:val="21"/>
                      <w:lang w:val="en-US" w:eastAsia="zh-CN"/>
                    </w:rPr>
                  </w:pPr>
                  <w:r>
                    <w:rPr>
                      <w:rFonts w:hint="eastAsia" w:ascii="宋体" w:hAnsi="宋体" w:cs="宋体"/>
                      <w:b/>
                      <w:snapToGrid w:val="0"/>
                      <w:color w:val="auto"/>
                      <w:kern w:val="0"/>
                      <w:sz w:val="21"/>
                      <w:szCs w:val="21"/>
                      <w:lang w:val="en-US" w:eastAsia="zh-CN"/>
                    </w:rPr>
                    <w:t>项目</w:t>
                  </w:r>
                </w:p>
              </w:tc>
              <w:tc>
                <w:tcPr>
                  <w:tcW w:w="1729"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snapToGrid w:val="0"/>
                      <w:color w:val="auto"/>
                      <w:kern w:val="0"/>
                      <w:sz w:val="21"/>
                      <w:szCs w:val="21"/>
                      <w:highlight w:val="none"/>
                      <w:lang w:val="en-US" w:eastAsia="zh-CN"/>
                    </w:rPr>
                  </w:pPr>
                  <w:r>
                    <w:rPr>
                      <w:rFonts w:hint="eastAsia" w:ascii="宋体" w:hAnsi="宋体" w:cs="宋体"/>
                      <w:b/>
                      <w:snapToGrid w:val="0"/>
                      <w:color w:val="auto"/>
                      <w:kern w:val="0"/>
                      <w:sz w:val="21"/>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第1年1月初</w:t>
                  </w:r>
                </w:p>
              </w:tc>
              <w:tc>
                <w:tcPr>
                  <w:tcW w:w="1955" w:type="pct"/>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施工准备工作开始</w:t>
                  </w:r>
                </w:p>
              </w:tc>
              <w:tc>
                <w:tcPr>
                  <w:tcW w:w="1729" w:type="pc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第1年1月中旬</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场内施工道路开工</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第1年2月初</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开关站土建工程开工</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第1年3月初</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风电机组、箱变基础工程开工</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并与第1年9月底完成基础浇筑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lang w:val="en-US" w:eastAsia="zh-CN"/>
                    </w:rPr>
                    <w:t>第1年4月中旬</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highlight w:val="none"/>
                      <w:lang w:val="en-US" w:eastAsia="zh-CN"/>
                    </w:rPr>
                    <w:t>开关站设备安装和调试</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r>
                    <w:rPr>
                      <w:rFonts w:hint="eastAsia" w:ascii="宋体" w:hAnsi="宋体" w:cs="宋体"/>
                      <w:b w:val="0"/>
                      <w:bCs/>
                      <w:snapToGrid w:val="0"/>
                      <w:color w:val="auto"/>
                      <w:kern w:val="0"/>
                      <w:sz w:val="21"/>
                      <w:szCs w:val="21"/>
                      <w:lang w:val="en-US" w:eastAsia="zh-CN"/>
                    </w:rPr>
                    <w:t>到第1年12月中旬具备送电条件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lang w:val="en-US" w:eastAsia="zh-CN"/>
                    </w:rPr>
                    <w:t>第1年5月中旬</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highlight w:val="none"/>
                      <w:lang w:val="en-US" w:eastAsia="zh-CN"/>
                    </w:rPr>
                    <w:t>风电机组、箱变安装工作开始</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宋体" w:hAnsi="宋体" w:eastAsia="宋体" w:cs="宋体"/>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14" w:type="pct"/>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lang w:val="en-US" w:eastAsia="zh-CN"/>
                    </w:rPr>
                    <w:t>第1年6月底</w:t>
                  </w:r>
                </w:p>
              </w:tc>
              <w:tc>
                <w:tcPr>
                  <w:tcW w:w="1955" w:type="pct"/>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highlight w:val="none"/>
                      <w:lang w:val="en-US" w:eastAsia="zh-CN"/>
                    </w:rPr>
                  </w:pPr>
                  <w:r>
                    <w:rPr>
                      <w:rFonts w:hint="eastAsia" w:ascii="宋体" w:hAnsi="宋体" w:cs="宋体"/>
                      <w:b w:val="0"/>
                      <w:bCs/>
                      <w:snapToGrid w:val="0"/>
                      <w:color w:val="auto"/>
                      <w:kern w:val="0"/>
                      <w:sz w:val="21"/>
                      <w:szCs w:val="21"/>
                      <w:highlight w:val="none"/>
                      <w:lang w:val="en-US" w:eastAsia="zh-CN"/>
                    </w:rPr>
                    <w:t>机组投产并网发电</w:t>
                  </w:r>
                </w:p>
              </w:tc>
              <w:tc>
                <w:tcPr>
                  <w:tcW w:w="1729" w:type="pct"/>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宋体" w:hAnsi="宋体" w:eastAsia="宋体" w:cs="宋体"/>
                      <w:b w:val="0"/>
                      <w:bCs/>
                      <w:snapToGrid w:val="0"/>
                      <w:color w:val="auto"/>
                      <w:kern w:val="0"/>
                      <w:sz w:val="21"/>
                      <w:szCs w:val="21"/>
                      <w:lang w:val="en-US" w:eastAsia="zh-CN"/>
                    </w:rPr>
                  </w:pPr>
                </w:p>
              </w:tc>
            </w:tr>
          </w:tbl>
          <w:p>
            <w:pPr>
              <w:pStyle w:val="38"/>
              <w:bidi w:val="0"/>
              <w:rPr>
                <w:rFonts w:hint="default" w:ascii="Times New Roman" w:hAnsi="Times New Roman" w:eastAsia="宋体" w:cs="Times New Roman"/>
                <w:color w:va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施工方案</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施工方案</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37"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 xml:space="preserve">施工方案 </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8643"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before="157" w:beforeLines="50"/>
              <w:ind w:left="0" w:leftChars="0" w:firstLine="0" w:firstLineChars="0"/>
              <w:jc w:val="center"/>
              <w:textAlignment w:val="auto"/>
              <w:rPr>
                <w:rFonts w:hint="default" w:ascii="Times New Roman" w:hAnsi="Times New Roman" w:eastAsia="宋体" w:cs="Times New Roman"/>
                <w:color w:val="auto"/>
                <w:lang w:val="en-US" w:eastAsia="zh-CN"/>
              </w:rPr>
            </w:pPr>
          </w:p>
          <w:p>
            <w:pPr>
              <w:pStyle w:val="38"/>
              <w:bidi w:val="0"/>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无</w:t>
            </w:r>
          </w:p>
        </w:tc>
      </w:tr>
    </w:tbl>
    <w:p>
      <w:pPr>
        <w:rPr>
          <w:rFonts w:hint="default" w:ascii="Times New Roman" w:hAnsi="Times New Roman" w:cs="Times New Roman"/>
          <w:color w:val="auto"/>
          <w:lang w:eastAsia="zh-CN"/>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三、生态环境现状、保护目标及评价标准</w:t>
      </w:r>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711"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生态环境现状</w:t>
            </w:r>
          </w:p>
        </w:tc>
        <w:tc>
          <w:tcPr>
            <w:tcW w:w="8643" w:type="dxa"/>
            <w:tcBorders>
              <w:tl2br w:val="nil"/>
              <w:tr2bl w:val="nil"/>
            </w:tcBorders>
            <w:vAlign w:val="center"/>
          </w:tcPr>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1</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生态环境现状</w:t>
            </w:r>
          </w:p>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1.1主体功能区规划情况</w:t>
            </w:r>
          </w:p>
          <w:p>
            <w:pPr>
              <w:pStyle w:val="38"/>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lang w:val="en-US" w:eastAsia="zh-CN"/>
              </w:rPr>
              <w:t>根据《宁夏回族自治区主体功能区规划》将全区国土空间划分为以下主体功能区：按开发方式，划分为重点开发区域、限制开发区域和禁止开发区域；按开发内容，划分为城市化地区、农产品主产区和重点生态功能区；按层次，划分为国家级和自治区级两个层面。对比宁夏回族自治区主体功能区规划图，本项目属于《宁夏回族自治区主体功能区规划》中的国家重点生态功能区</w:t>
            </w:r>
            <w:r>
              <w:rPr>
                <w:rFonts w:hint="default" w:ascii="Times New Roman" w:hAnsi="Times New Roman" w:eastAsia="宋体" w:cs="Times New Roman"/>
                <w:color w:val="auto"/>
                <w:highlight w:val="none"/>
                <w:lang w:eastAsia="zh-CN"/>
              </w:rPr>
              <w:t>，即生态系统脆弱或生态功能重要，资源环境承载能力较低，不具备大规模高强度工业化、城镇化开发的条件，必须把增强生态产品生产能力作为首要任务，从而应该限制进行大规模高强度工业化、城镇化开发的地区。</w:t>
            </w:r>
            <w:r>
              <w:rPr>
                <w:rFonts w:hint="default" w:ascii="Times New Roman" w:hAnsi="Times New Roman" w:eastAsia="宋体" w:cs="Times New Roman"/>
                <w:color w:val="auto"/>
                <w:kern w:val="2"/>
                <w:highlight w:val="none"/>
              </w:rPr>
              <w:t>该规划中</w:t>
            </w:r>
            <w:r>
              <w:rPr>
                <w:rFonts w:hint="default" w:ascii="Times New Roman" w:hAnsi="Times New Roman" w:eastAsia="宋体" w:cs="Times New Roman"/>
                <w:color w:val="auto"/>
                <w:kern w:val="2"/>
                <w:highlight w:val="none"/>
                <w:lang w:eastAsia="zh-CN"/>
              </w:rPr>
              <w:t>对国家</w:t>
            </w:r>
            <w:r>
              <w:rPr>
                <w:rFonts w:hint="default" w:ascii="Times New Roman" w:hAnsi="Times New Roman" w:eastAsia="宋体" w:cs="Times New Roman"/>
                <w:color w:val="auto"/>
                <w:kern w:val="2"/>
                <w:highlight w:val="none"/>
                <w:lang w:val="en-US" w:eastAsia="zh-CN"/>
              </w:rPr>
              <w:t>重点开发区域（中卫市海原县）</w:t>
            </w:r>
            <w:r>
              <w:rPr>
                <w:rFonts w:hint="default" w:ascii="Times New Roman" w:hAnsi="Times New Roman" w:eastAsia="宋体" w:cs="Times New Roman"/>
                <w:color w:val="auto"/>
                <w:kern w:val="2"/>
                <w:highlight w:val="none"/>
                <w:lang w:eastAsia="zh-CN"/>
              </w:rPr>
              <w:t>的</w:t>
            </w:r>
            <w:r>
              <w:rPr>
                <w:rFonts w:hint="default" w:ascii="Times New Roman" w:hAnsi="Times New Roman" w:eastAsia="宋体" w:cs="Times New Roman"/>
                <w:color w:val="auto"/>
                <w:kern w:val="2"/>
                <w:highlight w:val="none"/>
                <w:lang w:val="en-US" w:eastAsia="zh-CN"/>
              </w:rPr>
              <w:t>发展方向</w:t>
            </w:r>
            <w:r>
              <w:rPr>
                <w:rFonts w:hint="default" w:ascii="Times New Roman" w:hAnsi="Times New Roman" w:eastAsia="宋体" w:cs="Times New Roman"/>
                <w:color w:val="auto"/>
                <w:kern w:val="2"/>
                <w:highlight w:val="none"/>
                <w:lang w:eastAsia="zh-CN"/>
              </w:rPr>
              <w:t>：限制开发生态区域以修复生态、保护环境、提供生态产品为首要任务，增强水源涵养、水土保持、防风固沙、维护湿地生态等功能，提高生态产品供给的能力，因地制宜地发展资源环境可承</w:t>
            </w:r>
            <w:r>
              <w:rPr>
                <w:rFonts w:hint="eastAsia" w:eastAsia="宋体" w:cs="Times New Roman"/>
                <w:color w:val="auto"/>
                <w:kern w:val="2"/>
                <w:highlight w:val="none"/>
                <w:lang w:eastAsia="zh-CN"/>
              </w:rPr>
              <w:t>受</w:t>
            </w:r>
            <w:r>
              <w:rPr>
                <w:rFonts w:hint="default" w:ascii="Times New Roman" w:hAnsi="Times New Roman" w:eastAsia="宋体" w:cs="Times New Roman"/>
                <w:color w:val="auto"/>
                <w:kern w:val="2"/>
                <w:highlight w:val="none"/>
                <w:lang w:eastAsia="zh-CN"/>
              </w:rPr>
              <w:t>的适宜产业，引导超载人口逐步有序转移。</w:t>
            </w:r>
          </w:p>
          <w:p>
            <w:pPr>
              <w:pStyle w:val="38"/>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本次在</w:t>
            </w:r>
            <w:r>
              <w:rPr>
                <w:rFonts w:hint="default" w:ascii="Times New Roman" w:hAnsi="Times New Roman" w:eastAsia="宋体" w:cs="Times New Roman"/>
                <w:color w:val="auto"/>
                <w:highlight w:val="none"/>
                <w:lang w:val="en-US" w:eastAsia="zh-CN"/>
              </w:rPr>
              <w:t>海原县建设</w:t>
            </w:r>
            <w:r>
              <w:rPr>
                <w:rFonts w:hint="eastAsia" w:ascii="Times New Roman" w:hAnsi="Times New Roman" w:eastAsia="宋体" w:cs="Times New Roman"/>
                <w:color w:val="auto"/>
                <w:highlight w:val="none"/>
                <w:lang w:val="en-US" w:eastAsia="zh-CN"/>
              </w:rPr>
              <w:t>11</w:t>
            </w:r>
            <w:r>
              <w:rPr>
                <w:rFonts w:hint="eastAsia"/>
                <w:color w:val="auto"/>
                <w:lang w:val="en-US" w:eastAsia="zh-CN"/>
              </w:rPr>
              <w:t>MW</w:t>
            </w:r>
            <w:r>
              <w:rPr>
                <w:rFonts w:hint="default" w:ascii="Times New Roman" w:hAnsi="Times New Roman" w:eastAsia="宋体" w:cs="Times New Roman"/>
                <w:color w:val="auto"/>
                <w:highlight w:val="none"/>
                <w:lang w:val="en-US" w:eastAsia="zh-CN"/>
              </w:rPr>
              <w:t>风电项目，</w:t>
            </w:r>
            <w:r>
              <w:rPr>
                <w:rFonts w:hint="eastAsia" w:eastAsia="宋体" w:cs="Times New Roman"/>
                <w:color w:val="auto"/>
                <w:highlight w:val="none"/>
                <w:lang w:val="en-US" w:eastAsia="zh-CN"/>
              </w:rPr>
              <w:t>安装两套5.5MW风电机组，</w:t>
            </w:r>
            <w:r>
              <w:rPr>
                <w:rFonts w:hint="default" w:ascii="Times New Roman" w:hAnsi="Times New Roman" w:eastAsia="宋体" w:cs="Times New Roman"/>
                <w:color w:val="auto"/>
                <w:highlight w:val="none"/>
                <w:lang w:val="en-US" w:eastAsia="zh-CN"/>
              </w:rPr>
              <w:t>不</w:t>
            </w:r>
            <w:r>
              <w:rPr>
                <w:rFonts w:hint="eastAsia" w:eastAsia="宋体" w:cs="Times New Roman"/>
                <w:color w:val="auto"/>
                <w:highlight w:val="none"/>
                <w:lang w:val="en-US" w:eastAsia="zh-CN"/>
              </w:rPr>
              <w:t>属于</w:t>
            </w:r>
            <w:r>
              <w:rPr>
                <w:rFonts w:hint="default" w:ascii="Times New Roman" w:hAnsi="Times New Roman" w:eastAsia="宋体" w:cs="Times New Roman"/>
                <w:color w:val="auto"/>
                <w:highlight w:val="none"/>
                <w:lang w:val="en-US" w:eastAsia="zh-CN"/>
              </w:rPr>
              <w:t>大规模高强度工业化、城镇化开发，</w:t>
            </w:r>
            <w:r>
              <w:rPr>
                <w:rFonts w:hint="eastAsia" w:ascii="Times New Roman" w:hAnsi="Times New Roman" w:eastAsia="宋体" w:cs="Times New Roman"/>
                <w:color w:val="auto"/>
                <w:highlight w:val="none"/>
                <w:lang w:val="en-US" w:eastAsia="zh-CN"/>
              </w:rPr>
              <w:t>符合</w:t>
            </w:r>
            <w:r>
              <w:rPr>
                <w:rFonts w:hint="default" w:ascii="Times New Roman" w:hAnsi="Times New Roman" w:eastAsia="宋体" w:cs="Times New Roman"/>
                <w:color w:val="auto"/>
                <w:highlight w:val="none"/>
                <w:lang w:val="en-US" w:eastAsia="zh-CN"/>
              </w:rPr>
              <w:t>《宁夏回族自治区主体功能区规划》要求。项目与宁夏主体功能区规划</w:t>
            </w:r>
            <w:r>
              <w:rPr>
                <w:rFonts w:hint="eastAsia" w:ascii="Times New Roman" w:hAnsi="Times New Roman" w:eastAsia="宋体" w:cs="Times New Roman"/>
                <w:color w:val="auto"/>
                <w:highlight w:val="none"/>
                <w:lang w:val="en-US" w:eastAsia="zh-CN"/>
              </w:rPr>
              <w:t>位置</w:t>
            </w:r>
            <w:r>
              <w:rPr>
                <w:rFonts w:hint="default" w:ascii="Times New Roman" w:hAnsi="Times New Roman" w:eastAsia="宋体" w:cs="Times New Roman"/>
                <w:color w:val="auto"/>
                <w:highlight w:val="none"/>
                <w:lang w:val="en-US" w:eastAsia="zh-CN"/>
              </w:rPr>
              <w:t>关系详见</w:t>
            </w:r>
            <w:r>
              <w:rPr>
                <w:rFonts w:hint="default" w:ascii="Times New Roman" w:hAnsi="Times New Roman" w:eastAsia="宋体" w:cs="Times New Roman"/>
                <w:b w:val="0"/>
                <w:bCs w:val="0"/>
                <w:color w:val="auto"/>
                <w:highlight w:val="none"/>
                <w:lang w:val="en-US" w:eastAsia="zh-CN"/>
              </w:rPr>
              <w:t>附图</w:t>
            </w:r>
            <w:r>
              <w:rPr>
                <w:rFonts w:hint="eastAsia" w:eastAsia="宋体" w:cs="Times New Roman"/>
                <w:b w:val="0"/>
                <w:bCs w:val="0"/>
                <w:color w:val="auto"/>
                <w:highlight w:val="none"/>
                <w:lang w:val="en-US" w:eastAsia="zh-CN"/>
              </w:rPr>
              <w:t>3-1</w:t>
            </w:r>
            <w:r>
              <w:rPr>
                <w:rFonts w:hint="default" w:ascii="Times New Roman" w:hAnsi="Times New Roman" w:eastAsia="宋体" w:cs="Times New Roman"/>
                <w:b w:val="0"/>
                <w:bCs w:val="0"/>
                <w:color w:val="auto"/>
                <w:highlight w:val="none"/>
                <w:lang w:val="en-US" w:eastAsia="zh-CN"/>
              </w:rPr>
              <w:t>。</w:t>
            </w:r>
          </w:p>
          <w:p>
            <w:pPr>
              <w:pStyle w:val="38"/>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1.2生态功能区划情况</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根据《宁夏生态功能区划》（2003.10），宁夏生态功能区划共划分3个一级区，10个二级区，37个三级区。</w:t>
            </w:r>
            <w:r>
              <w:rPr>
                <w:rFonts w:hint="default" w:ascii="Times New Roman" w:hAnsi="Times New Roman" w:eastAsia="宋体" w:cs="Times New Roman"/>
                <w:color w:val="auto"/>
                <w:sz w:val="24"/>
                <w:szCs w:val="24"/>
                <w:highlight w:val="none"/>
                <w:lang w:eastAsia="zh-CN"/>
              </w:rPr>
              <w:t>本工程位于</w:t>
            </w:r>
            <w:r>
              <w:rPr>
                <w:rFonts w:hint="default" w:ascii="Times New Roman" w:hAnsi="Times New Roman" w:eastAsia="宋体" w:cs="Times New Roman"/>
                <w:color w:val="auto"/>
                <w:sz w:val="24"/>
                <w:szCs w:val="24"/>
                <w:highlight w:val="none"/>
                <w:lang w:val="en-US" w:eastAsia="zh-CN"/>
              </w:rPr>
              <w:t>中卫市海原县</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highlight w:val="none"/>
                <w:lang w:eastAsia="zh-CN"/>
              </w:rPr>
              <w:t>根据宁夏生态功能区划图，本项目属于海原中南部盆塘丘陵中度水土流失治理生态功能区；</w:t>
            </w:r>
            <w:r>
              <w:rPr>
                <w:rFonts w:hint="default" w:ascii="Times New Roman" w:hAnsi="Times New Roman" w:eastAsia="宋体" w:cs="Times New Roman"/>
                <w:color w:val="auto"/>
                <w:kern w:val="2"/>
                <w:sz w:val="24"/>
                <w:szCs w:val="24"/>
                <w:highlight w:val="none"/>
                <w:lang w:val="en-US" w:eastAsia="zh-CN" w:bidi="ar-SA"/>
              </w:rPr>
              <w:t>本生态功能区以波状起伏的黄土丘陵为主，间有面积较大的盆塘和残塬以及小型河谷川台地。气候比较干旱，土地利用以旱耕地为主，垦殖率为35.6%。</w:t>
            </w:r>
            <w:r>
              <w:rPr>
                <w:rFonts w:hint="default" w:ascii="Times New Roman" w:hAnsi="Times New Roman" w:eastAsia="宋体" w:cs="Times New Roman"/>
                <w:color w:val="auto"/>
                <w:sz w:val="24"/>
                <w:szCs w:val="24"/>
                <w:highlight w:val="none"/>
                <w:lang w:eastAsia="zh-CN"/>
              </w:rPr>
              <w:t>本区的生态问题主要是水土流失，</w:t>
            </w:r>
            <w:r>
              <w:rPr>
                <w:rFonts w:hint="eastAsia" w:cs="Times New Roman"/>
                <w:color w:val="auto"/>
                <w:sz w:val="24"/>
                <w:szCs w:val="24"/>
                <w:highlight w:val="none"/>
                <w:lang w:val="en-US" w:eastAsia="zh-CN"/>
              </w:rPr>
              <w:t>旱地</w:t>
            </w:r>
            <w:r>
              <w:rPr>
                <w:rFonts w:hint="default" w:ascii="Times New Roman" w:hAnsi="Times New Roman" w:eastAsia="宋体" w:cs="Times New Roman"/>
                <w:color w:val="auto"/>
                <w:sz w:val="24"/>
                <w:szCs w:val="24"/>
                <w:highlight w:val="none"/>
                <w:lang w:eastAsia="zh-CN"/>
              </w:rPr>
              <w:t>农田生态服务功能差，天然草地一因干旱缺水，二因超载过牧，草场退化严重，其治理措施是：</w:t>
            </w:r>
            <w:r>
              <w:rPr>
                <w:rFonts w:hint="default" w:ascii="Times New Roman" w:hAnsi="Times New Roman" w:eastAsia="宋体" w:cs="Times New Roman"/>
                <w:color w:val="auto"/>
                <w:kern w:val="2"/>
                <w:sz w:val="24"/>
                <w:szCs w:val="24"/>
                <w:highlight w:val="none"/>
                <w:lang w:val="en-US" w:eastAsia="zh-CN" w:bidi="ar-SA"/>
              </w:rPr>
              <w:t>盆塘地、源地及河谷川地应进一步避开水源，充分利用天上水和地下水扩大旱改水面积，推行节水灌新技术，大抓田旁植树，逐步实现农田林网化，建立健全旱作农田生态系统。对于黄土梁状丘陵和峁状丘陵坚决退耕还林还草，通过生物措施和工程措施治理水土流失。</w:t>
            </w:r>
            <w:r>
              <w:rPr>
                <w:rFonts w:hint="default" w:ascii="Times New Roman" w:hAnsi="Times New Roman" w:eastAsia="宋体" w:cs="Times New Roman"/>
                <w:color w:val="auto"/>
                <w:sz w:val="24"/>
                <w:szCs w:val="24"/>
                <w:highlight w:val="none"/>
                <w:lang w:eastAsia="zh-CN"/>
              </w:rPr>
              <w:t>对于黄土梁状丘陵和峁状丘陵坚决退耕还林还草，通过生物措施和工程措施治理水土流失。对于天然草地应先禁牧，趁雨季补种优质牧草，增加植被覆盖，逐步提高草场质量。</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eastAsia="zh-CN"/>
              </w:rPr>
              <w:t>本项目占地主要</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灌木</w:t>
            </w:r>
            <w:r>
              <w:rPr>
                <w:rFonts w:hint="eastAsia" w:ascii="宋体" w:hAnsi="宋体" w:eastAsia="宋体" w:cs="宋体"/>
                <w:color w:val="auto"/>
                <w:sz w:val="24"/>
                <w:szCs w:val="24"/>
                <w:highlight w:val="none"/>
                <w:lang w:eastAsia="zh-CN"/>
              </w:rPr>
              <w:t>林地</w:t>
            </w:r>
            <w:r>
              <w:rPr>
                <w:rFonts w:hint="default" w:ascii="Times New Roman" w:hAnsi="Times New Roman" w:eastAsia="宋体" w:cs="Times New Roman"/>
                <w:color w:val="auto"/>
                <w:sz w:val="24"/>
                <w:szCs w:val="24"/>
                <w:highlight w:val="none"/>
                <w:lang w:eastAsia="zh-CN"/>
              </w:rPr>
              <w:t>，针对</w:t>
            </w:r>
            <w:r>
              <w:rPr>
                <w:rFonts w:hint="eastAsia" w:cs="Times New Roman"/>
                <w:color w:val="auto"/>
                <w:sz w:val="24"/>
                <w:szCs w:val="24"/>
                <w:highlight w:val="none"/>
                <w:lang w:val="en-US" w:eastAsia="zh-CN"/>
              </w:rPr>
              <w:t>临时工程</w:t>
            </w:r>
            <w:r>
              <w:rPr>
                <w:rFonts w:hint="default" w:ascii="Times New Roman" w:hAnsi="Times New Roman" w:eastAsia="宋体" w:cs="Times New Roman"/>
                <w:color w:val="auto"/>
                <w:sz w:val="24"/>
                <w:szCs w:val="24"/>
                <w:highlight w:val="none"/>
                <w:lang w:eastAsia="zh-CN"/>
              </w:rPr>
              <w:t>采取工程措施、临时措施和植被措施进行综合防治水土流失措施，施工后将临时占地恢复与所在区域的景观一致，恢复为原有生态水平。且本项目仅施工期</w:t>
            </w:r>
            <w:r>
              <w:rPr>
                <w:rFonts w:hint="eastAsia" w:cs="Times New Roman"/>
                <w:color w:val="auto"/>
                <w:sz w:val="24"/>
                <w:szCs w:val="24"/>
                <w:highlight w:val="none"/>
                <w:lang w:eastAsia="zh-CN"/>
              </w:rPr>
              <w:t>间</w:t>
            </w:r>
            <w:r>
              <w:rPr>
                <w:rFonts w:hint="default" w:ascii="Times New Roman" w:hAnsi="Times New Roman" w:eastAsia="宋体" w:cs="Times New Roman"/>
                <w:color w:val="auto"/>
                <w:sz w:val="24"/>
                <w:szCs w:val="24"/>
                <w:highlight w:val="none"/>
                <w:lang w:eastAsia="zh-CN"/>
              </w:rPr>
              <w:t>产生不利影响，运营期</w:t>
            </w:r>
            <w:r>
              <w:rPr>
                <w:rFonts w:hint="eastAsia" w:cs="Times New Roman"/>
                <w:color w:val="auto"/>
                <w:sz w:val="24"/>
                <w:szCs w:val="24"/>
                <w:highlight w:val="none"/>
                <w:lang w:val="en-US" w:eastAsia="zh-CN"/>
              </w:rPr>
              <w:t>仅有噪声排放，根据预测</w:t>
            </w:r>
            <w:r>
              <w:rPr>
                <w:rFonts w:hint="default" w:ascii="Times New Roman" w:hAnsi="Times New Roman" w:eastAsia="宋体" w:cs="Times New Roman"/>
                <w:color w:val="auto"/>
                <w:sz w:val="24"/>
                <w:szCs w:val="24"/>
                <w:highlight w:val="none"/>
                <w:lang w:eastAsia="zh-CN"/>
              </w:rPr>
              <w:t>，对生态</w:t>
            </w:r>
            <w:r>
              <w:rPr>
                <w:rFonts w:hint="eastAsia" w:ascii="Times New Roman" w:hAnsi="Times New Roman" w:eastAsia="宋体" w:cs="Times New Roman"/>
                <w:color w:val="auto"/>
                <w:sz w:val="24"/>
                <w:szCs w:val="24"/>
                <w:highlight w:val="none"/>
                <w:lang w:val="en-US" w:eastAsia="zh-CN"/>
              </w:rPr>
              <w:t>影响</w:t>
            </w:r>
            <w:r>
              <w:rPr>
                <w:rFonts w:hint="default" w:ascii="Times New Roman" w:hAnsi="Times New Roman" w:eastAsia="宋体" w:cs="Times New Roman"/>
                <w:color w:val="auto"/>
                <w:sz w:val="24"/>
                <w:szCs w:val="24"/>
                <w:highlight w:val="none"/>
                <w:lang w:eastAsia="zh-CN"/>
              </w:rPr>
              <w:t>较小，</w:t>
            </w:r>
            <w:r>
              <w:rPr>
                <w:rFonts w:hint="eastAsia" w:ascii="Times New Roman" w:hAnsi="Times New Roman" w:eastAsia="宋体" w:cs="Times New Roman"/>
                <w:color w:val="auto"/>
                <w:sz w:val="24"/>
                <w:szCs w:val="24"/>
                <w:highlight w:val="none"/>
                <w:lang w:val="en-US" w:eastAsia="zh-CN"/>
              </w:rPr>
              <w:t>符合</w:t>
            </w:r>
            <w:r>
              <w:rPr>
                <w:rFonts w:hint="default" w:ascii="Times New Roman" w:hAnsi="Times New Roman" w:eastAsia="宋体" w:cs="Times New Roman"/>
                <w:color w:val="auto"/>
                <w:sz w:val="24"/>
                <w:szCs w:val="24"/>
                <w:highlight w:val="none"/>
                <w:lang w:val="en-US" w:eastAsia="zh-CN"/>
              </w:rPr>
              <w:t>《宁夏生态功能区划》</w:t>
            </w:r>
            <w:r>
              <w:rPr>
                <w:rFonts w:hint="eastAsia" w:ascii="Times New Roman" w:hAnsi="Times New Roman" w:eastAsia="宋体" w:cs="Times New Roman"/>
                <w:color w:val="auto"/>
                <w:sz w:val="24"/>
                <w:szCs w:val="24"/>
                <w:highlight w:val="none"/>
                <w:lang w:val="en-US" w:eastAsia="zh-CN"/>
              </w:rPr>
              <w:t>功能区生态保护措施要求</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与宁夏生态功能区划位置见</w:t>
            </w: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3-2</w:t>
            </w:r>
            <w:r>
              <w:rPr>
                <w:rFonts w:hint="default" w:ascii="Times New Roman" w:hAnsi="Times New Roman" w:eastAsia="宋体" w:cs="Times New Roman"/>
                <w:color w:val="auto"/>
                <w:sz w:val="24"/>
                <w:szCs w:val="24"/>
                <w:highlight w:val="none"/>
                <w:lang w:val="en-US" w:eastAsia="zh-CN"/>
              </w:rPr>
              <w:t>。</w:t>
            </w:r>
          </w:p>
          <w:p>
            <w:pPr>
              <w:pStyle w:val="38"/>
              <w:bidi w:val="0"/>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val="en-US" w:eastAsia="zh-CN"/>
              </w:rPr>
              <w:t>1.3</w:t>
            </w:r>
            <w:r>
              <w:rPr>
                <w:rFonts w:hint="default" w:ascii="Times New Roman" w:hAnsi="Times New Roman" w:eastAsia="宋体" w:cs="Times New Roman"/>
                <w:b/>
                <w:bCs/>
                <w:color w:val="auto"/>
              </w:rPr>
              <w:t>土地利用</w:t>
            </w:r>
            <w:r>
              <w:rPr>
                <w:rFonts w:hint="default" w:ascii="Times New Roman" w:hAnsi="Times New Roman" w:eastAsia="宋体" w:cs="Times New Roman"/>
                <w:b/>
                <w:bCs/>
                <w:color w:val="auto"/>
                <w:lang w:eastAsia="zh-CN"/>
              </w:rPr>
              <w:t>类型</w:t>
            </w:r>
          </w:p>
          <w:p>
            <w:pPr>
              <w:pStyle w:val="38"/>
              <w:bidi w:val="0"/>
              <w:rPr>
                <w:rFonts w:hint="default" w:ascii="Times New Roman" w:hAnsi="Times New Roman" w:eastAsia="宋体" w:cs="Times New Roman"/>
                <w:color w:val="auto"/>
                <w:highlight w:val="none"/>
                <w:lang w:eastAsia="zh-CN"/>
              </w:rPr>
            </w:pPr>
            <w:r>
              <w:rPr>
                <w:rFonts w:hint="eastAsia" w:eastAsia="宋体" w:cs="Times New Roman"/>
                <w:color w:val="auto"/>
                <w:highlight w:val="none"/>
                <w:lang w:val="en-US" w:eastAsia="zh-CN"/>
              </w:rPr>
              <w:t>根据《</w:t>
            </w:r>
            <w:r>
              <w:rPr>
                <w:rFonts w:hint="default" w:ascii="Times New Roman" w:hAnsi="Times New Roman" w:eastAsia="宋体" w:cs="Times New Roman"/>
                <w:color w:val="auto"/>
                <w:highlight w:val="none"/>
                <w:lang w:val="en-US" w:eastAsia="zh-CN"/>
              </w:rPr>
              <w:t>海原县自然资源局关于海原县“千乡万村驭风行动”11MW风电试点项目用地情况的说明</w:t>
            </w:r>
            <w:r>
              <w:rPr>
                <w:rFonts w:hint="eastAsia" w:eastAsia="宋体" w:cs="Times New Roman"/>
                <w:color w:val="auto"/>
                <w:highlight w:val="none"/>
                <w:lang w:val="en-US" w:eastAsia="zh-CN"/>
              </w:rPr>
              <w:t>》（见附件3）</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本项目</w:t>
            </w:r>
            <w:r>
              <w:rPr>
                <w:rFonts w:hint="default" w:ascii="Times New Roman" w:hAnsi="Times New Roman" w:eastAsia="宋体" w:cs="Times New Roman"/>
                <w:color w:val="auto"/>
                <w:highlight w:val="none"/>
                <w:lang w:val="en-US" w:eastAsia="zh-CN"/>
              </w:rPr>
              <w:t>占地土地利用类型为</w:t>
            </w:r>
            <w:r>
              <w:rPr>
                <w:rFonts w:hint="eastAsia" w:eastAsia="宋体" w:cs="Times New Roman"/>
                <w:color w:val="auto"/>
                <w:highlight w:val="none"/>
                <w:lang w:val="en-US" w:eastAsia="zh-CN"/>
              </w:rPr>
              <w:t>灌木林地和农村道路用地</w:t>
            </w:r>
            <w:r>
              <w:rPr>
                <w:rFonts w:hint="default" w:ascii="Times New Roman" w:hAnsi="Times New Roman" w:eastAsia="宋体" w:cs="Times New Roman"/>
                <w:color w:val="auto"/>
                <w:highlight w:val="none"/>
                <w:lang w:val="en-US" w:eastAsia="zh-CN"/>
              </w:rPr>
              <w:t>。</w:t>
            </w:r>
          </w:p>
          <w:p>
            <w:pPr>
              <w:spacing w:line="18" w:lineRule="exact"/>
              <w:rPr>
                <w:rFonts w:hint="default" w:ascii="Times New Roman" w:hAnsi="Times New Roman" w:eastAsia="宋体" w:cs="Times New Roman"/>
                <w:color w:val="auto"/>
              </w:rPr>
            </w:pPr>
          </w:p>
          <w:p>
            <w:pPr>
              <w:pStyle w:val="38"/>
              <w:bidi w:val="0"/>
              <w:ind w:left="0" w:leftChars="0" w:firstLine="480" w:firstLineChars="200"/>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val="en-US" w:eastAsia="zh-CN"/>
              </w:rPr>
              <w:t>1.4</w:t>
            </w:r>
            <w:r>
              <w:rPr>
                <w:rFonts w:hint="default" w:ascii="Times New Roman" w:hAnsi="Times New Roman" w:eastAsia="宋体" w:cs="Times New Roman"/>
                <w:b/>
                <w:bCs/>
                <w:color w:val="auto"/>
              </w:rPr>
              <w:t>植被</w:t>
            </w:r>
            <w:r>
              <w:rPr>
                <w:rFonts w:hint="default" w:ascii="Times New Roman" w:hAnsi="Times New Roman" w:eastAsia="宋体" w:cs="Times New Roman"/>
                <w:b/>
                <w:bCs/>
                <w:color w:val="auto"/>
                <w:lang w:eastAsia="zh-CN"/>
              </w:rPr>
              <w:t>类型</w:t>
            </w:r>
          </w:p>
          <w:p>
            <w:pPr>
              <w:pStyle w:val="38"/>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color w:val="auto"/>
                <w:highlight w:val="none"/>
                <w:lang w:val="en-US" w:eastAsia="zh-CN"/>
              </w:rPr>
              <w:t>对照宁夏植被分布图，本项目所在区域植被类型包括三年二熟旱作作物组合（以糜谷为主、含洋芋、</w:t>
            </w:r>
            <w:r>
              <w:rPr>
                <w:rFonts w:hint="eastAsia" w:eastAsia="宋体" w:cs="Times New Roman"/>
                <w:color w:val="auto"/>
                <w:highlight w:val="none"/>
                <w:lang w:val="en-US" w:eastAsia="zh-CN"/>
              </w:rPr>
              <w:t>荞</w:t>
            </w:r>
            <w:r>
              <w:rPr>
                <w:rFonts w:hint="default" w:ascii="Times New Roman" w:hAnsi="Times New Roman" w:eastAsia="宋体" w:cs="Times New Roman"/>
                <w:color w:val="auto"/>
                <w:highlight w:val="none"/>
                <w:lang w:val="en-US" w:eastAsia="zh-CN"/>
              </w:rPr>
              <w:t>麦、豆类</w:t>
            </w:r>
            <w:r>
              <w:rPr>
                <w:rFonts w:hint="eastAsia" w:eastAsia="宋体" w:cs="Times New Roman"/>
                <w:color w:val="auto"/>
                <w:highlight w:val="none"/>
                <w:lang w:val="en-US" w:eastAsia="zh-CN"/>
              </w:rPr>
              <w:t>、油料</w:t>
            </w:r>
            <w:r>
              <w:rPr>
                <w:rFonts w:hint="default"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温带草原区域，海原南部茭蒿干</w:t>
            </w:r>
            <w:r>
              <w:rPr>
                <w:rFonts w:hint="default" w:ascii="Times New Roman" w:hAnsi="Times New Roman" w:eastAsia="宋体" w:cs="Times New Roman"/>
                <w:color w:val="auto"/>
                <w:highlight w:val="none"/>
                <w:lang w:val="en-US" w:eastAsia="zh-CN"/>
              </w:rPr>
              <w:t>草原</w:t>
            </w:r>
            <w:r>
              <w:rPr>
                <w:rFonts w:hint="eastAsia" w:eastAsia="宋体" w:cs="Times New Roman"/>
                <w:color w:val="auto"/>
                <w:highlight w:val="none"/>
                <w:lang w:val="en-US" w:eastAsia="zh-CN"/>
              </w:rPr>
              <w:t>小区</w:t>
            </w:r>
            <w:r>
              <w:rPr>
                <w:rFonts w:hint="default"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短花针茅、旱生小灌木、小半灌木草原</w:t>
            </w:r>
            <w:r>
              <w:rPr>
                <w:rFonts w:hint="default" w:ascii="Times New Roman" w:hAnsi="Times New Roman" w:eastAsia="宋体" w:cs="Times New Roman"/>
                <w:color w:val="auto"/>
                <w:highlight w:val="none"/>
                <w:lang w:val="en-US" w:eastAsia="zh-CN"/>
              </w:rPr>
              <w:t>）。项目区无国家级、自治区级珍稀、濒危野生保护植物物种。</w:t>
            </w:r>
            <w:r>
              <w:rPr>
                <w:rFonts w:hint="default" w:ascii="Times New Roman" w:hAnsi="Times New Roman" w:eastAsia="宋体" w:cs="Times New Roman"/>
                <w:color w:val="auto"/>
                <w:highlight w:val="none"/>
                <w:lang w:eastAsia="zh-CN"/>
              </w:rPr>
              <w:t>本工程</w:t>
            </w:r>
            <w:r>
              <w:rPr>
                <w:rFonts w:hint="default" w:ascii="Times New Roman" w:hAnsi="Times New Roman" w:eastAsia="宋体" w:cs="Times New Roman"/>
                <w:color w:val="auto"/>
                <w:highlight w:val="none"/>
                <w:lang w:val="en-US" w:eastAsia="zh-CN"/>
              </w:rPr>
              <w:t>所在区域</w:t>
            </w:r>
            <w:r>
              <w:rPr>
                <w:rFonts w:hint="default" w:ascii="Times New Roman" w:hAnsi="Times New Roman" w:eastAsia="宋体" w:cs="Times New Roman"/>
                <w:color w:val="auto"/>
                <w:highlight w:val="none"/>
              </w:rPr>
              <w:t>植被</w:t>
            </w:r>
            <w:r>
              <w:rPr>
                <w:rFonts w:hint="default" w:ascii="Times New Roman" w:hAnsi="Times New Roman" w:eastAsia="宋体" w:cs="Times New Roman"/>
                <w:color w:val="auto"/>
                <w:highlight w:val="none"/>
                <w:lang w:val="en-US" w:eastAsia="zh-CN"/>
              </w:rPr>
              <w:t>类型</w:t>
            </w:r>
            <w:r>
              <w:rPr>
                <w:rFonts w:hint="default" w:ascii="Times New Roman" w:hAnsi="Times New Roman" w:eastAsia="宋体" w:cs="Times New Roman"/>
                <w:color w:val="auto"/>
                <w:highlight w:val="none"/>
              </w:rPr>
              <w:t>分布</w:t>
            </w:r>
            <w:r>
              <w:rPr>
                <w:rFonts w:hint="default" w:ascii="Times New Roman" w:hAnsi="Times New Roman" w:eastAsia="宋体" w:cs="Times New Roman"/>
                <w:color w:val="auto"/>
                <w:highlight w:val="none"/>
                <w:lang w:val="en-US" w:eastAsia="zh-CN"/>
              </w:rPr>
              <w:t>图</w:t>
            </w:r>
            <w:r>
              <w:rPr>
                <w:rFonts w:hint="default" w:ascii="Times New Roman" w:hAnsi="Times New Roman" w:eastAsia="宋体" w:cs="Times New Roman"/>
                <w:color w:val="auto"/>
                <w:highlight w:val="none"/>
              </w:rPr>
              <w:t>见</w:t>
            </w:r>
            <w:r>
              <w:rPr>
                <w:rFonts w:hint="default" w:ascii="Times New Roman" w:hAnsi="Times New Roman" w:eastAsia="宋体" w:cs="Times New Roman"/>
                <w:b w:val="0"/>
                <w:bCs w:val="0"/>
                <w:color w:val="auto"/>
                <w:highlight w:val="none"/>
                <w:lang w:eastAsia="zh-CN"/>
              </w:rPr>
              <w:t>附图</w:t>
            </w:r>
            <w:r>
              <w:rPr>
                <w:rFonts w:hint="eastAsia" w:eastAsia="宋体" w:cs="Times New Roman"/>
                <w:b w:val="0"/>
                <w:bCs w:val="0"/>
                <w:color w:val="auto"/>
                <w:highlight w:val="none"/>
                <w:lang w:val="en-US" w:eastAsia="zh-CN"/>
              </w:rPr>
              <w:t>3-3</w:t>
            </w:r>
            <w:r>
              <w:rPr>
                <w:rFonts w:hint="default" w:ascii="Times New Roman" w:hAnsi="Times New Roman" w:eastAsia="宋体" w:cs="Times New Roman"/>
                <w:b/>
                <w:bCs/>
                <w:color w:val="auto"/>
                <w:highlight w:val="none"/>
              </w:rPr>
              <w:t>。</w:t>
            </w:r>
          </w:p>
          <w:p>
            <w:pPr>
              <w:pStyle w:val="38"/>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1.5动物种类</w:t>
            </w:r>
          </w:p>
          <w:p>
            <w:pPr>
              <w:pStyle w:val="38"/>
              <w:bidi w:val="0"/>
              <w:rPr>
                <w:rFonts w:hint="eastAsia" w:eastAsia="宋体" w:cs="Times New Roman"/>
                <w:color w:val="auto"/>
                <w:highlight w:val="none"/>
                <w:lang w:val="en-US" w:eastAsia="zh-CN"/>
              </w:rPr>
            </w:pPr>
            <w:r>
              <w:rPr>
                <w:rFonts w:hint="eastAsia" w:eastAsia="宋体" w:cs="Times New Roman"/>
                <w:color w:val="auto"/>
                <w:highlight w:val="none"/>
                <w:lang w:val="en-US" w:eastAsia="zh-CN"/>
              </w:rPr>
              <w:t>根据现场勘查，项目所在地主要为林地:调查期间工程区无大型兽类出没，区域内主要野生动物有山雀、松鼠、蛇等，以及各类昆虫和兔、鼠等小型啮齿类动物,无珍稀濒危及国家重点保护野生动物分布。根据海原县动物资源资料区域内可能还会存在田鼠、水鼠、黄鼠狼等，其次还有草兔等；鸟类以斑鸠、杜鹃、麻雀、白头翁鸟等居多；爬行类主要是蛇、龟、壁虎；两栖纲有田蛙、蟾蜍(癞蛤蟆)等。</w:t>
            </w:r>
          </w:p>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2</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环境空气质量现状</w:t>
            </w:r>
          </w:p>
          <w:p>
            <w:pPr>
              <w:pStyle w:val="38"/>
              <w:keepNext w:val="0"/>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highlight w:val="none"/>
              </w:rPr>
              <w:t>本项目位于中卫市</w:t>
            </w:r>
            <w:r>
              <w:rPr>
                <w:rFonts w:hint="default" w:ascii="Times New Roman" w:hAnsi="Times New Roman" w:eastAsia="宋体" w:cs="Times New Roman"/>
                <w:color w:val="auto"/>
                <w:highlight w:val="none"/>
                <w:lang w:eastAsia="zh-CN"/>
              </w:rPr>
              <w:t>海原县</w:t>
            </w:r>
            <w:r>
              <w:rPr>
                <w:rFonts w:hint="default" w:ascii="Times New Roman" w:hAnsi="Times New Roman" w:eastAsia="宋体" w:cs="Times New Roman"/>
                <w:color w:val="auto"/>
                <w:highlight w:val="none"/>
              </w:rPr>
              <w:t>，所在行政区划范围为</w:t>
            </w:r>
            <w:r>
              <w:rPr>
                <w:rFonts w:hint="default" w:ascii="Times New Roman" w:hAnsi="Times New Roman" w:eastAsia="宋体" w:cs="Times New Roman"/>
                <w:color w:val="auto"/>
                <w:highlight w:val="none"/>
                <w:lang w:eastAsia="zh-CN"/>
              </w:rPr>
              <w:t>中卫市</w:t>
            </w:r>
            <w:r>
              <w:rPr>
                <w:rFonts w:hint="default" w:ascii="Times New Roman" w:hAnsi="Times New Roman" w:eastAsia="宋体" w:cs="Times New Roman"/>
                <w:color w:val="auto"/>
                <w:highlight w:val="none"/>
              </w:rPr>
              <w:t>，为说明区域环境质量达标情况，按照《</w:t>
            </w:r>
            <w:r>
              <w:rPr>
                <w:rFonts w:hint="default" w:ascii="Times New Roman" w:hAnsi="Times New Roman" w:eastAsia="宋体" w:cs="Times New Roman"/>
                <w:color w:val="auto"/>
                <w:highlight w:val="none"/>
                <w:lang w:val="en-US" w:eastAsia="zh-CN"/>
              </w:rPr>
              <w:t>建设项目环境影响报告表编制技术指南（生态影响类）</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要求，</w:t>
            </w:r>
            <w:r>
              <w:rPr>
                <w:rFonts w:hint="default" w:ascii="Times New Roman" w:hAnsi="Times New Roman" w:eastAsia="宋体" w:cs="Times New Roman"/>
                <w:color w:val="auto"/>
                <w:highlight w:val="none"/>
              </w:rPr>
              <w:t>本次优先选用地方生态环境主管部门公开的环境质量报告书中的数据和结论作为数据达标判定依据来源。项目区域环境空气质量现状引用《</w:t>
            </w:r>
            <w:r>
              <w:rPr>
                <w:rFonts w:hint="default" w:ascii="Times New Roman" w:hAnsi="Times New Roman" w:eastAsia="宋体" w:cs="Times New Roman"/>
                <w:color w:val="auto"/>
                <w:highlight w:val="none"/>
                <w:lang w:val="en-US" w:eastAsia="zh-CN"/>
              </w:rPr>
              <w:t>202</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eastAsia="zh-CN"/>
              </w:rPr>
              <w:t>宁夏</w:t>
            </w:r>
            <w:r>
              <w:rPr>
                <w:rFonts w:hint="default" w:ascii="Times New Roman" w:hAnsi="Times New Roman" w:eastAsia="宋体" w:cs="Times New Roman"/>
                <w:color w:val="auto"/>
                <w:highlight w:val="none"/>
              </w:rPr>
              <w:t>生态环境</w:t>
            </w:r>
            <w:r>
              <w:rPr>
                <w:rFonts w:hint="eastAsia" w:ascii="Times New Roman" w:hAnsi="Times New Roman" w:eastAsia="宋体" w:cs="Times New Roman"/>
                <w:color w:val="auto"/>
                <w:highlight w:val="none"/>
                <w:lang w:val="en-US" w:eastAsia="zh-CN"/>
              </w:rPr>
              <w:t>状况公报</w:t>
            </w:r>
            <w:r>
              <w:rPr>
                <w:rFonts w:hint="default" w:ascii="Times New Roman" w:hAnsi="Times New Roman" w:eastAsia="宋体" w:cs="Times New Roman"/>
                <w:color w:val="auto"/>
                <w:highlight w:val="none"/>
              </w:rPr>
              <w:t>》中</w:t>
            </w:r>
            <w:r>
              <w:rPr>
                <w:rFonts w:hint="default" w:ascii="Times New Roman" w:hAnsi="Times New Roman" w:eastAsia="宋体" w:cs="Times New Roman"/>
                <w:color w:val="auto"/>
                <w:highlight w:val="none"/>
                <w:lang w:val="en-US" w:eastAsia="zh-CN"/>
              </w:rPr>
              <w:t>202</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年</w:t>
            </w:r>
            <w:r>
              <w:rPr>
                <w:rFonts w:hint="default" w:ascii="Times New Roman" w:hAnsi="Times New Roman" w:eastAsia="宋体" w:cs="Times New Roman"/>
                <w:color w:val="auto"/>
                <w:highlight w:val="none"/>
              </w:rPr>
              <w:t>中卫市的现状监测数据，并对监测数据进行分析，说明区域环境空气质量达标情况。所在区域公布的环境空气质量现状评价具体见</w:t>
            </w:r>
            <w:r>
              <w:rPr>
                <w:rFonts w:hint="default" w:ascii="Times New Roman" w:hAnsi="Times New Roman" w:eastAsia="宋体" w:cs="Times New Roman"/>
                <w:color w:val="auto"/>
                <w:highlight w:val="none"/>
                <w:lang w:eastAsia="zh-CN"/>
              </w:rPr>
              <w:t>表</w:t>
            </w:r>
            <w:r>
              <w:rPr>
                <w:rFonts w:hint="eastAsia" w:eastAsia="宋体" w:cs="Times New Roman"/>
                <w:color w:val="auto"/>
                <w:highlight w:val="none"/>
                <w:lang w:val="en-US" w:eastAsia="zh-CN"/>
              </w:rPr>
              <w:t>3-1</w:t>
            </w:r>
            <w:r>
              <w:rPr>
                <w:rFonts w:hint="default" w:ascii="Times New Roman" w:hAnsi="Times New Roman" w:eastAsia="宋体" w:cs="Times New Roman"/>
                <w:color w:val="auto"/>
                <w:highlight w:val="none"/>
              </w:rPr>
              <w:t>。</w:t>
            </w:r>
          </w:p>
          <w:p>
            <w:pPr>
              <w:pStyle w:val="3"/>
              <w:bidi w:val="0"/>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bCs/>
                <w:color w:val="auto"/>
                <w:sz w:val="24"/>
                <w:szCs w:val="24"/>
              </w:rPr>
              <w:t>表</w:t>
            </w:r>
            <w:r>
              <w:rPr>
                <w:rFonts w:hint="eastAsia" w:eastAsia="宋体" w:cs="Times New Roman"/>
                <w:b/>
                <w:bCs/>
                <w:color w:val="auto"/>
                <w:sz w:val="24"/>
                <w:szCs w:val="24"/>
                <w:lang w:val="en-US" w:eastAsia="zh-CN"/>
              </w:rPr>
              <w:t>3-1</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项目所在区域环境现状监测数据统计表  </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rPr>
              <w:t>单位：μg/m</w:t>
            </w:r>
            <w:r>
              <w:rPr>
                <w:rFonts w:hint="default" w:ascii="Times New Roman" w:hAnsi="Times New Roman" w:eastAsia="宋体" w:cs="Times New Roman"/>
                <w:b w:val="0"/>
                <w:bCs w:val="0"/>
                <w:color w:val="auto"/>
                <w:sz w:val="24"/>
                <w:szCs w:val="24"/>
                <w:vertAlign w:val="superscript"/>
              </w:rPr>
              <w:t>3</w:t>
            </w:r>
          </w:p>
          <w:tbl>
            <w:tblPr>
              <w:tblStyle w:val="31"/>
              <w:tblW w:w="49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98"/>
              <w:gridCol w:w="1622"/>
              <w:gridCol w:w="1476"/>
              <w:gridCol w:w="1060"/>
              <w:gridCol w:w="9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12"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w:t>
                  </w:r>
                </w:p>
              </w:tc>
              <w:tc>
                <w:tcPr>
                  <w:tcW w:w="2080"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年评价指标</w:t>
                  </w:r>
                </w:p>
              </w:tc>
              <w:tc>
                <w:tcPr>
                  <w:tcW w:w="1535"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现状浓度（μg/m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139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标准值（μg/m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1003"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占标率/%</w:t>
                  </w:r>
                </w:p>
              </w:tc>
              <w:tc>
                <w:tcPr>
                  <w:tcW w:w="945" w:type="dxa"/>
                  <w:tcBorders>
                    <w:top w:val="single" w:color="auto" w:sz="12"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达标</w:t>
                  </w:r>
                </w:p>
                <w:p>
                  <w:pPr>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66</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70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94.3</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28</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35</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80</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10</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60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16.7</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34</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40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85</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24小时平均第95百分数</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1.6</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4mg/m</w:t>
                  </w:r>
                  <w:r>
                    <w:rPr>
                      <w:rFonts w:hint="default" w:ascii="Times New Roman" w:hAnsi="Times New Roman" w:eastAsia="宋体" w:cs="Times New Roman"/>
                      <w:color w:val="auto"/>
                      <w:vertAlign w:val="superscript"/>
                    </w:rPr>
                    <w:t>3</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40</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12"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O</w:t>
                  </w:r>
                  <w:r>
                    <w:rPr>
                      <w:rFonts w:hint="default" w:ascii="Times New Roman" w:hAnsi="Times New Roman" w:eastAsia="宋体" w:cs="Times New Roman"/>
                      <w:color w:val="auto"/>
                      <w:vertAlign w:val="subscript"/>
                    </w:rPr>
                    <w:t>3</w:t>
                  </w:r>
                </w:p>
              </w:tc>
              <w:tc>
                <w:tcPr>
                  <w:tcW w:w="2080"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日最大8小时滑动平均值的第90百分数</w:t>
                  </w:r>
                </w:p>
              </w:tc>
              <w:tc>
                <w:tcPr>
                  <w:tcW w:w="1535"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140</w:t>
                  </w:r>
                </w:p>
              </w:tc>
              <w:tc>
                <w:tcPr>
                  <w:tcW w:w="139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160</w:t>
                  </w:r>
                </w:p>
              </w:tc>
              <w:tc>
                <w:tcPr>
                  <w:tcW w:w="1003"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87.5</w:t>
                  </w:r>
                </w:p>
              </w:tc>
              <w:tc>
                <w:tcPr>
                  <w:tcW w:w="945" w:type="dxa"/>
                  <w:tcBorders>
                    <w:top w:val="single" w:color="auto" w:sz="6" w:space="0"/>
                    <w:left w:val="single" w:color="auto" w:sz="6" w:space="0"/>
                    <w:bottom w:val="single" w:color="auto" w:sz="12" w:space="0"/>
                    <w:right w:val="single" w:color="auto" w:sz="12" w:space="0"/>
                  </w:tcBorders>
                  <w:noWrap w:val="0"/>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bl>
          <w:p>
            <w:pPr>
              <w:pStyle w:val="38"/>
              <w:keepNext w:val="0"/>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lang w:val="en-US" w:eastAsia="zh-CN"/>
              </w:rPr>
              <w:t>根据上表可知，</w:t>
            </w:r>
            <w:r>
              <w:rPr>
                <w:rFonts w:hint="eastAsia" w:eastAsia="宋体" w:cs="Times New Roman"/>
                <w:color w:val="auto"/>
                <w:sz w:val="24"/>
                <w:highlight w:val="none"/>
                <w:lang w:val="en-US" w:eastAsia="zh-CN"/>
              </w:rPr>
              <w:t>剔除沙尘天气后，</w:t>
            </w:r>
            <w:r>
              <w:rPr>
                <w:rFonts w:hint="default" w:ascii="Times New Roman" w:hAnsi="Times New Roman" w:eastAsia="宋体" w:cs="Times New Roman"/>
                <w:color w:val="auto"/>
                <w:sz w:val="24"/>
                <w:highlight w:val="none"/>
                <w:lang w:val="en-US" w:eastAsia="zh-CN"/>
              </w:rPr>
              <w:t>中卫市2023年SO</w:t>
            </w:r>
            <w:r>
              <w:rPr>
                <w:rFonts w:hint="default" w:ascii="Times New Roman" w:hAnsi="Times New Roman" w:eastAsia="宋体" w:cs="Times New Roman"/>
                <w:color w:val="auto"/>
                <w:sz w:val="24"/>
                <w:highlight w:val="none"/>
                <w:vertAlign w:val="subscript"/>
                <w:lang w:val="en-US" w:eastAsia="zh-CN"/>
              </w:rPr>
              <w:t>2</w:t>
            </w:r>
            <w:r>
              <w:rPr>
                <w:rFonts w:hint="default" w:ascii="Times New Roman" w:hAnsi="Times New Roman" w:eastAsia="宋体" w:cs="Times New Roman"/>
                <w:color w:val="auto"/>
                <w:sz w:val="24"/>
                <w:highlight w:val="none"/>
                <w:lang w:val="en-US" w:eastAsia="zh-CN"/>
              </w:rPr>
              <w:t>、NO</w:t>
            </w:r>
            <w:r>
              <w:rPr>
                <w:rFonts w:hint="default" w:ascii="Times New Roman" w:hAnsi="Times New Roman" w:eastAsia="宋体" w:cs="Times New Roman"/>
                <w:color w:val="auto"/>
                <w:sz w:val="24"/>
                <w:highlight w:val="none"/>
                <w:vertAlign w:val="subscript"/>
                <w:lang w:val="en-US" w:eastAsia="zh-CN"/>
              </w:rPr>
              <w:t>2</w:t>
            </w:r>
            <w:r>
              <w:rPr>
                <w:rFonts w:hint="default" w:ascii="Times New Roman" w:hAnsi="Times New Roman" w:eastAsia="宋体" w:cs="Times New Roman"/>
                <w:color w:val="auto"/>
                <w:sz w:val="24"/>
                <w:highlight w:val="none"/>
                <w:lang w:val="en-US" w:eastAsia="zh-CN"/>
              </w:rPr>
              <w:t>、PM</w:t>
            </w:r>
            <w:r>
              <w:rPr>
                <w:rFonts w:hint="default" w:ascii="Times New Roman" w:hAnsi="Times New Roman" w:eastAsia="宋体" w:cs="Times New Roman"/>
                <w:color w:val="auto"/>
                <w:sz w:val="24"/>
                <w:highlight w:val="none"/>
                <w:vertAlign w:val="subscript"/>
                <w:lang w:val="en-US" w:eastAsia="zh-CN"/>
              </w:rPr>
              <w:t>10</w:t>
            </w:r>
            <w:r>
              <w:rPr>
                <w:rFonts w:hint="default" w:ascii="Times New Roman" w:hAnsi="Times New Roman" w:eastAsia="宋体" w:cs="Times New Roman"/>
                <w:color w:val="auto"/>
                <w:sz w:val="24"/>
                <w:highlight w:val="none"/>
                <w:lang w:val="en-US" w:eastAsia="zh-CN"/>
              </w:rPr>
              <w:t>、PM</w:t>
            </w:r>
            <w:r>
              <w:rPr>
                <w:rFonts w:hint="default" w:ascii="Times New Roman" w:hAnsi="Times New Roman" w:eastAsia="宋体" w:cs="Times New Roman"/>
                <w:color w:val="auto"/>
                <w:sz w:val="24"/>
                <w:highlight w:val="none"/>
                <w:vertAlign w:val="subscript"/>
                <w:lang w:val="en-US" w:eastAsia="zh-CN"/>
              </w:rPr>
              <w:t>2.5</w:t>
            </w:r>
            <w:r>
              <w:rPr>
                <w:rFonts w:hint="default" w:ascii="Times New Roman" w:hAnsi="Times New Roman" w:eastAsia="宋体" w:cs="Times New Roman"/>
                <w:color w:val="auto"/>
                <w:sz w:val="24"/>
                <w:highlight w:val="none"/>
                <w:lang w:val="en-US" w:eastAsia="zh-CN"/>
              </w:rPr>
              <w:t>年均浓度分别为10</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highlight w:val="none"/>
                <w:lang w:val="en-US" w:eastAsia="zh-CN"/>
              </w:rPr>
              <w:t>g/m</w:t>
            </w:r>
            <w:r>
              <w:rPr>
                <w:rFonts w:hint="eastAsia"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、34</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highlight w:val="none"/>
                <w:lang w:val="en-US" w:eastAsia="zh-CN"/>
              </w:rPr>
              <w:t>g/m</w:t>
            </w:r>
            <w:r>
              <w:rPr>
                <w:rFonts w:hint="eastAsia"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、66</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highlight w:val="none"/>
                <w:lang w:val="en-US" w:eastAsia="zh-CN"/>
              </w:rPr>
              <w:t>g/m</w:t>
            </w:r>
            <w:r>
              <w:rPr>
                <w:rFonts w:hint="eastAsia"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、28</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highlight w:val="none"/>
                <w:lang w:val="en-US" w:eastAsia="zh-CN"/>
              </w:rPr>
              <w:t>g/m</w:t>
            </w:r>
            <w:r>
              <w:rPr>
                <w:rFonts w:hint="eastAsia"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；CO24小时平均第95百分位数为1.6mg/m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，O</w:t>
            </w:r>
            <w:r>
              <w:rPr>
                <w:rFonts w:hint="default"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lang w:val="en-US" w:eastAsia="zh-CN"/>
              </w:rPr>
              <w:t>日最大8小时平均第90百分位数为140</w:t>
            </w:r>
            <w:r>
              <w:rPr>
                <w:rFonts w:hint="default" w:ascii="Times New Roman" w:hAnsi="Times New Roman" w:eastAsia="宋体" w:cs="Times New Roman"/>
                <w:b w:val="0"/>
                <w:bCs w:val="0"/>
                <w:color w:val="auto"/>
                <w:sz w:val="24"/>
                <w:szCs w:val="24"/>
              </w:rPr>
              <w:t>μ</w:t>
            </w:r>
            <w:r>
              <w:rPr>
                <w:rFonts w:hint="eastAsia" w:eastAsia="宋体" w:cs="Times New Roman"/>
                <w:color w:val="auto"/>
                <w:sz w:val="24"/>
                <w:highlight w:val="none"/>
                <w:lang w:val="en-US" w:eastAsia="zh-CN"/>
              </w:rPr>
              <w:t>g/m</w:t>
            </w:r>
            <w:r>
              <w:rPr>
                <w:rFonts w:hint="eastAsia"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；各污染物平均浓度均优于《环境空气质量标准》（GB3095-2012）</w:t>
            </w:r>
            <w:r>
              <w:rPr>
                <w:rFonts w:hint="eastAsia" w:eastAsia="宋体" w:cs="Times New Roman"/>
                <w:color w:val="auto"/>
                <w:sz w:val="24"/>
                <w:highlight w:val="none"/>
                <w:lang w:val="en-US" w:eastAsia="zh-CN"/>
              </w:rPr>
              <w:t>及2018修改单</w:t>
            </w:r>
            <w:r>
              <w:rPr>
                <w:rFonts w:hint="default" w:ascii="Times New Roman" w:hAnsi="Times New Roman" w:eastAsia="宋体" w:cs="Times New Roman"/>
                <w:color w:val="auto"/>
                <w:sz w:val="24"/>
                <w:highlight w:val="none"/>
                <w:lang w:val="en-US" w:eastAsia="zh-CN"/>
              </w:rPr>
              <w:t>中二级标准限值。</w:t>
            </w:r>
            <w:r>
              <w:rPr>
                <w:rFonts w:hint="default" w:ascii="Times New Roman" w:hAnsi="Times New Roman" w:eastAsia="宋体" w:cs="Times New Roman"/>
                <w:color w:val="auto"/>
                <w:highlight w:val="none"/>
                <w:lang w:val="en-US" w:eastAsia="zh-CN"/>
              </w:rPr>
              <w:t>项目所在区大气环境质量现状为达标区</w:t>
            </w:r>
            <w:r>
              <w:rPr>
                <w:rFonts w:hint="default" w:ascii="Times New Roman" w:hAnsi="Times New Roman" w:eastAsia="宋体" w:cs="Times New Roman"/>
                <w:color w:val="auto"/>
                <w:highlight w:val="none"/>
              </w:rPr>
              <w:t>。</w:t>
            </w:r>
          </w:p>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3</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地表水环境质量状况</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根据《建设项目环境影响报告表编制技术指南》（生态影响类）要求：“项目涉及的水、大气、声、土壤等其他环境要素，应明确项目所在区域的环境质量现状”。根据现场调查及已有资料显示，</w:t>
            </w:r>
            <w:r>
              <w:rPr>
                <w:rFonts w:hint="default" w:ascii="Times New Roman" w:hAnsi="Times New Roman" w:eastAsia="宋体" w:cs="Times New Roman"/>
                <w:color w:val="auto"/>
                <w:lang w:val="en-US" w:eastAsia="zh-CN"/>
              </w:rPr>
              <w:t>距本项目最近的地表水体是西河，在F01风机</w:t>
            </w:r>
            <w:r>
              <w:rPr>
                <w:rFonts w:hint="eastAsia" w:ascii="Times New Roman" w:hAnsi="Times New Roman" w:eastAsia="宋体" w:cs="Times New Roman"/>
                <w:color w:val="auto"/>
                <w:lang w:val="en-US" w:eastAsia="zh-CN"/>
              </w:rPr>
              <w:t>南</w:t>
            </w:r>
            <w:r>
              <w:rPr>
                <w:rFonts w:hint="default" w:ascii="Times New Roman" w:hAnsi="Times New Roman" w:eastAsia="宋体" w:cs="Times New Roman"/>
                <w:color w:val="auto"/>
                <w:lang w:val="en-US" w:eastAsia="zh-CN"/>
              </w:rPr>
              <w:t>侧1.7km处</w:t>
            </w:r>
            <w:r>
              <w:rPr>
                <w:rFonts w:hint="default" w:ascii="Times New Roman" w:hAnsi="Times New Roman" w:eastAsia="宋体" w:cs="Times New Roman"/>
                <w:color w:val="auto"/>
                <w:lang w:eastAsia="zh-CN"/>
              </w:rPr>
              <w:t>，西河为清水河支流。清水河王团（中卫（海原县）-吴忠（同心县）市界）断面水质考核目标为Ⅳ类。根据《2023年宁夏生态环境状况公报》清水河王团（中卫（海原县）－吴忠（同心县）市界）断面处202</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年水质监测结果中各监测因子均满足《地表水环境质量标准》（GB3838-2002）中Ⅳ类标准要求。因此，本项目地表水体满足《地表水环境质量标准》（GB3838-2002）Ⅳ类标准。</w:t>
            </w:r>
          </w:p>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4</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声环境质量状况</w:t>
            </w:r>
          </w:p>
          <w:p>
            <w:pPr>
              <w:pStyle w:val="64"/>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sz w:val="24"/>
                <w:szCs w:val="24"/>
                <w:lang w:eastAsia="zh-CN"/>
              </w:rPr>
              <w:t>根据《建设项目环境影响报告表编制技术指南》（生态影响类）要求：</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项目涉及的水、大气、声、土壤等其他环境要素，应明确项目所在区域的环境质量现状</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。根据实地调查，本工程建成后</w:t>
            </w:r>
            <w:r>
              <w:rPr>
                <w:rFonts w:hint="default" w:ascii="Times New Roman" w:hAnsi="Times New Roman" w:eastAsia="宋体" w:cs="Times New Roman"/>
                <w:color w:val="auto"/>
                <w:sz w:val="24"/>
                <w:szCs w:val="24"/>
                <w:lang w:val="en-US" w:eastAsia="zh-CN"/>
              </w:rPr>
              <w:t>场</w:t>
            </w:r>
            <w:r>
              <w:rPr>
                <w:rFonts w:hint="default" w:ascii="Times New Roman" w:hAnsi="Times New Roman" w:eastAsia="宋体" w:cs="Times New Roman"/>
                <w:color w:val="auto"/>
                <w:sz w:val="24"/>
                <w:szCs w:val="24"/>
                <w:lang w:eastAsia="zh-CN"/>
              </w:rPr>
              <w:t>界外周边</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eastAsia="zh-CN"/>
              </w:rPr>
              <w:t>米范围内无环境敏感目标，因此，不再开展声环境质量现状调查</w:t>
            </w:r>
            <w:r>
              <w:rPr>
                <w:rFonts w:hint="default" w:ascii="Times New Roman" w:hAnsi="Times New Roman" w:eastAsia="宋体" w:cs="Times New Roman"/>
                <w:color w:val="auto"/>
                <w:kern w:val="2"/>
                <w:szCs w:val="24"/>
              </w:rPr>
              <w:t>。</w:t>
            </w:r>
          </w:p>
          <w:p>
            <w:pPr>
              <w:pStyle w:val="38"/>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5</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地下水及土壤环境质量状况</w:t>
            </w:r>
          </w:p>
          <w:p>
            <w:pPr>
              <w:pStyle w:val="38"/>
              <w:keepNext w:val="0"/>
              <w:keepLines w:val="0"/>
              <w:pageBreakBefore w:val="0"/>
              <w:widowControl w:val="0"/>
              <w:kinsoku/>
              <w:wordWrap/>
              <w:topLinePunct w:val="0"/>
              <w:autoSpaceDE/>
              <w:autoSpaceDN/>
              <w:bidi w:val="0"/>
              <w:adjustRightInd w:val="0"/>
              <w:snapToGrid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根据《建设项目环境影响报告表编制技术指南》（生态影响类）要求：</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项目涉及的水、大气、声、土壤等其他环境要素，应明确项目所在区域的环境质量现状</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本项目在严格落实报告提出的防渗措施后，可有效阻隔对地下水及土壤的污染途径，</w:t>
            </w:r>
            <w:r>
              <w:rPr>
                <w:rFonts w:hint="eastAsia" w:ascii="Times New Roman" w:hAnsi="Times New Roman" w:eastAsia="宋体" w:cs="Times New Roman"/>
                <w:color w:val="auto"/>
                <w:sz w:val="24"/>
                <w:szCs w:val="24"/>
                <w:lang w:eastAsia="zh-CN"/>
              </w:rPr>
              <w:t>视为建设项目不存在土壤、地下水环境污染途径</w:t>
            </w:r>
            <w:r>
              <w:rPr>
                <w:rFonts w:hint="eastAsia" w:ascii="Times New Roman" w:hAnsi="Times New Roman" w:eastAsia="宋体" w:cs="Times New Roman"/>
                <w:color w:val="auto"/>
                <w:sz w:val="24"/>
                <w:szCs w:val="24"/>
              </w:rPr>
              <w:t>，因此本项目</w:t>
            </w:r>
            <w:r>
              <w:rPr>
                <w:rFonts w:hint="eastAsia" w:ascii="Times New Roman" w:hAnsi="Times New Roman" w:eastAsia="宋体" w:cs="Times New Roman"/>
                <w:color w:val="auto"/>
                <w:sz w:val="24"/>
                <w:szCs w:val="24"/>
                <w:lang w:val="en-US" w:eastAsia="zh-CN"/>
              </w:rPr>
              <w:t>无</w:t>
            </w:r>
            <w:r>
              <w:rPr>
                <w:rFonts w:hint="eastAsia" w:ascii="Times New Roman" w:hAnsi="Times New Roman" w:eastAsia="宋体" w:cs="Times New Roman"/>
                <w:color w:val="auto"/>
                <w:sz w:val="24"/>
                <w:szCs w:val="24"/>
              </w:rPr>
              <w:t>需进行地下水、土壤环境现状调查。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1"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与项目有关的原有环境污染和生态破坏问题</w:t>
            </w:r>
          </w:p>
        </w:tc>
        <w:tc>
          <w:tcPr>
            <w:tcW w:w="8643"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before="157" w:beforeLines="5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本项目为新建项目，永久占地</w:t>
            </w:r>
            <w:r>
              <w:rPr>
                <w:rFonts w:hint="default" w:ascii="Times New Roman" w:hAnsi="Times New Roman" w:eastAsia="宋体" w:cs="Times New Roman"/>
                <w:color w:val="auto"/>
                <w:highlight w:val="none"/>
                <w:lang w:val="zh-CN" w:eastAsia="zh-CN"/>
              </w:rPr>
              <w:t>类型主要为：</w:t>
            </w:r>
            <w:r>
              <w:rPr>
                <w:rFonts w:hint="eastAsia" w:eastAsia="宋体" w:cs="Times New Roman"/>
                <w:color w:val="auto"/>
                <w:highlight w:val="none"/>
                <w:lang w:val="en-US" w:eastAsia="zh-CN"/>
              </w:rPr>
              <w:t>灌木林地</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不存在与项目有关的原有环境污染和生态破坏问题</w:t>
            </w:r>
            <w:r>
              <w:rPr>
                <w:rFonts w:hint="default" w:ascii="Times New Roman" w:hAnsi="Times New Roman" w:eastAsia="宋体" w:cs="Times New Roman"/>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1"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生态环境保护目标</w:t>
            </w:r>
          </w:p>
        </w:tc>
        <w:tc>
          <w:tcPr>
            <w:tcW w:w="8643"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根据《建设项目环境影响报告表编制技术指南》（生态影响类）（试行），按照环境影响评价相关技术导则要求确定评价范围并识别环境保护目标。 </w:t>
            </w:r>
          </w:p>
          <w:p>
            <w:pPr>
              <w:pStyle w:val="38"/>
              <w:keepNext w:val="0"/>
              <w:keepLines w:val="0"/>
              <w:pageBreakBefore w:val="0"/>
              <w:widowControl w:val="0"/>
              <w:kinsoku/>
              <w:wordWrap/>
              <w:topLinePunct w:val="0"/>
              <w:autoSpaceDE/>
              <w:autoSpaceDN/>
              <w:bidi w:val="0"/>
              <w:adjustRightInd w:val="0"/>
              <w:snapToGrid w:val="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1</w:t>
            </w:r>
            <w:r>
              <w:rPr>
                <w:rFonts w:hint="eastAsia" w:eastAsia="宋体" w:cs="Times New Roman"/>
                <w:b/>
                <w:bCs/>
                <w:color w:val="auto"/>
                <w:lang w:val="en-US" w:eastAsia="zh-CN"/>
              </w:rPr>
              <w:t>、</w:t>
            </w:r>
            <w:r>
              <w:rPr>
                <w:rFonts w:hint="default" w:ascii="Times New Roman" w:hAnsi="Times New Roman" w:eastAsia="宋体" w:cs="Times New Roman"/>
                <w:b/>
                <w:bCs/>
                <w:color w:val="auto"/>
                <w:lang w:val="en-US" w:eastAsia="zh-CN"/>
              </w:rPr>
              <w:t>生态环境评价</w:t>
            </w:r>
            <w:r>
              <w:rPr>
                <w:rFonts w:hint="eastAsia" w:ascii="Times New Roman" w:hAnsi="Times New Roman" w:eastAsia="宋体" w:cs="Times New Roman"/>
                <w:b/>
                <w:bCs/>
                <w:color w:val="auto"/>
                <w:lang w:val="en-US" w:eastAsia="zh-CN"/>
              </w:rPr>
              <w:t>等级</w:t>
            </w:r>
            <w:r>
              <w:rPr>
                <w:rFonts w:hint="default" w:ascii="Times New Roman" w:hAnsi="Times New Roman" w:eastAsia="宋体" w:cs="Times New Roman"/>
                <w:b/>
                <w:bCs/>
                <w:color w:val="auto"/>
                <w:lang w:val="en-US" w:eastAsia="zh-CN"/>
              </w:rPr>
              <w:t>范围</w:t>
            </w:r>
            <w:r>
              <w:rPr>
                <w:rFonts w:hint="eastAsia" w:ascii="Times New Roman" w:hAnsi="Times New Roman" w:eastAsia="宋体" w:cs="Times New Roman"/>
                <w:b/>
                <w:bCs/>
                <w:color w:val="auto"/>
                <w:lang w:val="en-US" w:eastAsia="zh-CN"/>
              </w:rPr>
              <w:t>及环境保护目标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b w:val="0"/>
                <w:bCs w:val="0"/>
                <w:color w:val="auto"/>
                <w:kern w:val="0"/>
                <w:sz w:val="24"/>
                <w:szCs w:val="24"/>
                <w:lang w:val="en-US" w:eastAsia="zh-CN" w:bidi="ar"/>
              </w:rPr>
              <w:t>本项目总占地面积41370.6m</w:t>
            </w:r>
            <w:r>
              <w:rPr>
                <w:rFonts w:hint="eastAsia" w:cs="Times New Roman"/>
                <w:b w:val="0"/>
                <w:bCs w:val="0"/>
                <w:color w:val="auto"/>
                <w:kern w:val="0"/>
                <w:sz w:val="24"/>
                <w:szCs w:val="24"/>
                <w:vertAlign w:val="superscript"/>
                <w:lang w:val="en-US" w:eastAsia="zh-CN" w:bidi="ar"/>
              </w:rPr>
              <w:t>2</w:t>
            </w:r>
            <w:r>
              <w:rPr>
                <w:rFonts w:hint="eastAsia" w:cs="Times New Roman"/>
                <w:b w:val="0"/>
                <w:bCs w:val="0"/>
                <w:color w:val="auto"/>
                <w:kern w:val="0"/>
                <w:sz w:val="24"/>
                <w:szCs w:val="24"/>
                <w:lang w:val="en-US" w:eastAsia="zh-CN" w:bidi="ar"/>
              </w:rPr>
              <w:t>，其中永久占地2793.6m</w:t>
            </w:r>
            <w:r>
              <w:rPr>
                <w:rFonts w:hint="eastAsia" w:cs="Times New Roman"/>
                <w:b w:val="0"/>
                <w:bCs w:val="0"/>
                <w:color w:val="auto"/>
                <w:kern w:val="0"/>
                <w:sz w:val="24"/>
                <w:szCs w:val="24"/>
                <w:vertAlign w:val="superscript"/>
                <w:lang w:val="en-US" w:eastAsia="zh-CN" w:bidi="ar"/>
              </w:rPr>
              <w:t>2</w:t>
            </w:r>
            <w:r>
              <w:rPr>
                <w:rFonts w:hint="eastAsia" w:cs="Times New Roman"/>
                <w:b w:val="0"/>
                <w:bCs w:val="0"/>
                <w:color w:val="auto"/>
                <w:kern w:val="0"/>
                <w:sz w:val="24"/>
                <w:szCs w:val="24"/>
                <w:lang w:val="en-US" w:eastAsia="zh-CN" w:bidi="ar"/>
              </w:rPr>
              <w:t>，临时占地38577m</w:t>
            </w:r>
            <w:r>
              <w:rPr>
                <w:rFonts w:hint="eastAsia" w:cs="Times New Roman"/>
                <w:b w:val="0"/>
                <w:bCs w:val="0"/>
                <w:color w:val="auto"/>
                <w:kern w:val="0"/>
                <w:sz w:val="24"/>
                <w:szCs w:val="24"/>
                <w:vertAlign w:val="superscript"/>
                <w:lang w:val="en-US" w:eastAsia="zh-CN" w:bidi="ar"/>
              </w:rPr>
              <w:t>2</w:t>
            </w:r>
            <w:r>
              <w:rPr>
                <w:rFonts w:hint="default" w:ascii="Times New Roman" w:hAnsi="Times New Roman" w:eastAsia="宋体" w:cs="Times New Roman"/>
                <w:b w:val="0"/>
                <w:bCs w:val="0"/>
                <w:color w:val="auto"/>
                <w:kern w:val="0"/>
                <w:sz w:val="24"/>
                <w:szCs w:val="24"/>
                <w:lang w:val="en-US" w:eastAsia="zh-CN" w:bidi="ar"/>
              </w:rPr>
              <w:t>，土地利用类型主要为灌木林地和农村道路。</w:t>
            </w:r>
            <w:r>
              <w:rPr>
                <w:rFonts w:hint="eastAsia" w:ascii="Times New Roman" w:hAnsi="Times New Roman" w:eastAsia="宋体" w:cs="Times New Roman"/>
                <w:b w:val="0"/>
                <w:bCs w:val="0"/>
                <w:snapToGrid w:val="0"/>
                <w:color w:val="auto"/>
                <w:kern w:val="0"/>
                <w:sz w:val="24"/>
                <w:szCs w:val="24"/>
                <w:lang w:val="en-US" w:eastAsia="zh-CN"/>
              </w:rPr>
              <w:t>经现场调查，本项目周围无自然保护区、自然遗产地等特殊生态敏感区和风景名胜区、森林公园、地质公园和重要湿地等重要生态敏感区，属于一般区域。</w:t>
            </w:r>
            <w:r>
              <w:rPr>
                <w:rFonts w:hint="default" w:ascii="Times New Roman" w:hAnsi="Times New Roman" w:eastAsia="宋体" w:cs="Times New Roman"/>
                <w:color w:val="auto"/>
                <w:sz w:val="24"/>
                <w:szCs w:val="24"/>
                <w:lang w:val="en-US" w:eastAsia="zh-CN"/>
              </w:rPr>
              <w:t>根据《</w:t>
            </w:r>
            <w:r>
              <w:rPr>
                <w:rFonts w:hint="eastAsia" w:cs="Times New Roman"/>
                <w:color w:val="auto"/>
                <w:sz w:val="24"/>
                <w:szCs w:val="24"/>
                <w:lang w:val="en-US" w:eastAsia="zh-CN"/>
              </w:rPr>
              <w:t>环境影响评价技术导则 生态影响</w:t>
            </w:r>
            <w:r>
              <w:rPr>
                <w:rFonts w:hint="default" w:ascii="Times New Roman" w:hAnsi="Times New Roman" w:eastAsia="宋体" w:cs="Times New Roman"/>
                <w:color w:val="auto"/>
                <w:sz w:val="24"/>
                <w:szCs w:val="24"/>
                <w:lang w:val="en-US" w:eastAsia="zh-CN"/>
              </w:rPr>
              <w:t>》（HJ19-20</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6.1</w:t>
            </w:r>
            <w:r>
              <w:rPr>
                <w:rFonts w:hint="default" w:ascii="Times New Roman" w:hAnsi="Times New Roman" w:eastAsia="宋体" w:cs="Times New Roman"/>
                <w:color w:val="auto"/>
                <w:sz w:val="24"/>
                <w:szCs w:val="24"/>
                <w:lang w:val="en-US" w:eastAsia="zh-CN"/>
              </w:rPr>
              <w:t>评价等级的判定</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本项目对生态的直接影响主要</w:t>
            </w:r>
            <w:r>
              <w:rPr>
                <w:rFonts w:hint="eastAsia" w:cs="Times New Roman"/>
                <w:color w:val="auto"/>
                <w:sz w:val="24"/>
                <w:szCs w:val="24"/>
                <w:lang w:val="en-US" w:eastAsia="zh-CN"/>
              </w:rPr>
              <w:t>为</w:t>
            </w:r>
            <w:r>
              <w:rPr>
                <w:rFonts w:hint="default" w:ascii="Times New Roman" w:hAnsi="Times New Roman" w:eastAsia="宋体" w:cs="Times New Roman"/>
                <w:color w:val="auto"/>
                <w:sz w:val="24"/>
                <w:szCs w:val="24"/>
                <w:lang w:val="en-US" w:eastAsia="zh-CN"/>
              </w:rPr>
              <w:t>项目土地占用、项目区植被破坏、项目建设对动植物影响等。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textAlignment w:val="auto"/>
              <w:rPr>
                <w:rFonts w:hint="eastAsia"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综合考虑以上因素，项目生态环境评价范围为项目占地及临时占地直接扰动范围</w:t>
            </w:r>
            <w:r>
              <w:rPr>
                <w:rFonts w:hint="eastAsia" w:cs="Times New Roman"/>
                <w:color w:val="auto"/>
                <w:sz w:val="24"/>
                <w:szCs w:val="24"/>
                <w:lang w:val="en-US" w:eastAsia="zh-CN"/>
              </w:rPr>
              <w:t>，本项目评价范围为</w:t>
            </w:r>
            <w:r>
              <w:rPr>
                <w:rFonts w:hint="default" w:ascii="Times New Roman" w:hAnsi="Times New Roman" w:eastAsia="宋体" w:cs="Times New Roman"/>
                <w:color w:val="auto"/>
                <w:sz w:val="24"/>
                <w:szCs w:val="24"/>
                <w:lang w:val="en-US" w:eastAsia="zh-CN"/>
              </w:rPr>
              <w:t>500m</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ascii="宋体" w:hAnsi="宋体" w:eastAsia="宋体" w:cs="宋体"/>
                <w:b w:val="0"/>
                <w:bCs w:val="0"/>
                <w:color w:val="auto"/>
                <w:sz w:val="24"/>
                <w:szCs w:val="24"/>
              </w:rPr>
              <w:t>经调查，本项目生态环境评价范围（</w:t>
            </w:r>
            <w:r>
              <w:rPr>
                <w:rFonts w:hint="default" w:ascii="Times New Roman" w:hAnsi="Times New Roman" w:eastAsia="宋体" w:cs="Times New Roman"/>
                <w:color w:val="auto"/>
                <w:sz w:val="24"/>
                <w:szCs w:val="24"/>
                <w:lang w:val="en-US" w:eastAsia="zh-CN"/>
              </w:rPr>
              <w:t>风机外围</w:t>
            </w:r>
            <w:r>
              <w:rPr>
                <w:rFonts w:ascii="TimesNewRomanPSMT" w:hAnsi="TimesNewRomanPSMT" w:eastAsia="TimesNewRomanPSMT" w:cs="TimesNewRomanPSMT"/>
                <w:b w:val="0"/>
                <w:bCs w:val="0"/>
                <w:color w:val="auto"/>
                <w:sz w:val="24"/>
                <w:szCs w:val="24"/>
              </w:rPr>
              <w:t>500m</w:t>
            </w:r>
            <w:r>
              <w:rPr>
                <w:rFonts w:ascii="宋体" w:hAnsi="宋体" w:eastAsia="宋体" w:cs="宋体"/>
                <w:b w:val="0"/>
                <w:bCs w:val="0"/>
                <w:color w:val="auto"/>
                <w:sz w:val="24"/>
                <w:szCs w:val="24"/>
              </w:rPr>
              <w:t>）内既不涉及国家公园、自然保护区、风景名胜区、世界文化和自然遗产地、饮用水水源保护区等环境敏感区，也不涉及生态保护红线。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bCs/>
                <w:color w:val="auto"/>
                <w:kern w:val="16"/>
                <w:sz w:val="24"/>
                <w:szCs w:val="24"/>
                <w:lang w:val="en-US" w:eastAsia="zh-CN" w:bidi="ar-SA"/>
              </w:rPr>
            </w:pPr>
            <w:r>
              <w:rPr>
                <w:rFonts w:hint="eastAsia" w:ascii="Times New Roman" w:hAnsi="Times New Roman" w:eastAsia="宋体" w:cs="Times New Roman"/>
                <w:b/>
                <w:bCs/>
                <w:color w:val="auto"/>
                <w:kern w:val="16"/>
                <w:sz w:val="24"/>
                <w:szCs w:val="24"/>
                <w:lang w:val="en-US" w:eastAsia="zh-CN" w:bidi="ar-SA"/>
              </w:rPr>
              <w:t>2</w:t>
            </w:r>
            <w:r>
              <w:rPr>
                <w:rFonts w:hint="eastAsia" w:cs="Times New Roman"/>
                <w:b/>
                <w:bCs/>
                <w:color w:val="auto"/>
                <w:kern w:val="16"/>
                <w:sz w:val="24"/>
                <w:szCs w:val="24"/>
                <w:lang w:val="en-US" w:eastAsia="zh-CN" w:bidi="ar-SA"/>
              </w:rPr>
              <w:t>、</w:t>
            </w:r>
            <w:r>
              <w:rPr>
                <w:rFonts w:hint="eastAsia" w:ascii="Times New Roman" w:hAnsi="Times New Roman" w:eastAsia="宋体" w:cs="Times New Roman"/>
                <w:b/>
                <w:bCs/>
                <w:color w:val="auto"/>
                <w:kern w:val="16"/>
                <w:sz w:val="24"/>
                <w:szCs w:val="24"/>
                <w:lang w:val="en-US" w:eastAsia="zh-CN" w:bidi="ar-SA"/>
              </w:rPr>
              <w:t>声环境影响评价等级</w:t>
            </w:r>
            <w:r>
              <w:rPr>
                <w:rFonts w:hint="default" w:ascii="Times New Roman" w:hAnsi="Times New Roman" w:eastAsia="宋体" w:cs="Times New Roman"/>
                <w:b/>
                <w:bCs/>
                <w:color w:val="auto"/>
                <w:kern w:val="16"/>
                <w:sz w:val="24"/>
                <w:szCs w:val="24"/>
                <w:lang w:val="en-US" w:eastAsia="zh-CN" w:bidi="ar-SA"/>
              </w:rPr>
              <w:t>范围</w:t>
            </w:r>
            <w:r>
              <w:rPr>
                <w:rFonts w:hint="eastAsia" w:ascii="Times New Roman" w:hAnsi="Times New Roman" w:eastAsia="宋体" w:cs="Times New Roman"/>
                <w:b/>
                <w:bCs/>
                <w:color w:val="auto"/>
                <w:kern w:val="16"/>
                <w:sz w:val="24"/>
                <w:szCs w:val="24"/>
                <w:lang w:val="en-US" w:eastAsia="zh-CN" w:bidi="ar-SA"/>
              </w:rPr>
              <w:t>及环境保护目标</w:t>
            </w:r>
          </w:p>
          <w:p>
            <w:pPr>
              <w:pStyle w:val="38"/>
              <w:keepNext w:val="0"/>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lang w:val="en-US" w:eastAsia="zh-CN"/>
              </w:rPr>
              <w:t>根据</w:t>
            </w:r>
            <w:r>
              <w:rPr>
                <w:rFonts w:hint="default" w:ascii="Times New Roman" w:hAnsi="Times New Roman" w:eastAsia="宋体" w:cs="Times New Roman"/>
                <w:color w:val="auto"/>
                <w:sz w:val="24"/>
                <w:szCs w:val="24"/>
              </w:rPr>
              <w:t>《环境影响评价技术导则 声环境》（HJ2.4-2021）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b w:val="0"/>
                <w:bCs w:val="0"/>
                <w:color w:val="auto"/>
                <w:sz w:val="24"/>
                <w:szCs w:val="24"/>
              </w:rPr>
              <w:t>中</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5.1评价等级</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中5.1.3建设项目所处的声环境功能区为</w:t>
            </w:r>
            <w:r>
              <w:rPr>
                <w:rFonts w:hint="eastAsia" w:eastAsia="宋体" w:cs="Times New Roman"/>
                <w:b w:val="0"/>
                <w:bCs w:val="0"/>
                <w:color w:val="auto"/>
                <w:sz w:val="24"/>
                <w:szCs w:val="24"/>
                <w:lang w:eastAsia="zh-CN"/>
              </w:rPr>
              <w:t>GB 3096-2008</w:t>
            </w:r>
            <w:r>
              <w:rPr>
                <w:rFonts w:hint="default" w:ascii="Times New Roman" w:hAnsi="Times New Roman" w:eastAsia="宋体" w:cs="Times New Roman"/>
                <w:b w:val="0"/>
                <w:bCs w:val="0"/>
                <w:color w:val="auto"/>
                <w:sz w:val="24"/>
                <w:szCs w:val="24"/>
              </w:rPr>
              <w:t>规定的1类、2类地区，或建设项目建设前后评价范围内声环境保护目标噪声级增量达3dB(A)～5dB(A)，或受噪声影响人口数量增加较多时，按二级评价。</w:t>
            </w:r>
          </w:p>
          <w:p>
            <w:pPr>
              <w:pStyle w:val="38"/>
              <w:keepNext w:val="0"/>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rPr>
              <w:t>本项目不位于海原县声环境功能区划范围内</w:t>
            </w:r>
            <w:r>
              <w:rPr>
                <w:rFonts w:hint="eastAsia" w:eastAsia="宋体" w:cs="Times New Roman"/>
                <w:b w:val="0"/>
                <w:bCs w:val="0"/>
                <w:color w:val="auto"/>
                <w:sz w:val="24"/>
                <w:szCs w:val="24"/>
                <w:lang w:eastAsia="zh-CN"/>
              </w:rPr>
              <w:t>，</w:t>
            </w:r>
            <w:r>
              <w:rPr>
                <w:rFonts w:hint="eastAsia" w:eastAsia="宋体" w:cs="Times New Roman"/>
                <w:b w:val="0"/>
                <w:bCs w:val="0"/>
                <w:color w:val="auto"/>
                <w:sz w:val="24"/>
                <w:szCs w:val="24"/>
                <w:lang w:val="en-US" w:eastAsia="zh-CN"/>
              </w:rPr>
              <w:t>项目区</w:t>
            </w:r>
            <w:r>
              <w:rPr>
                <w:rFonts w:hint="default" w:ascii="Times New Roman" w:hAnsi="Times New Roman" w:eastAsia="宋体" w:cs="Times New Roman"/>
                <w:b w:val="0"/>
                <w:bCs w:val="0"/>
                <w:color w:val="auto"/>
                <w:sz w:val="24"/>
                <w:szCs w:val="24"/>
              </w:rPr>
              <w:t>位于农村地区，所处的声环境功能区为GB3096规定的</w:t>
            </w:r>
            <w:r>
              <w:rPr>
                <w:rFonts w:hint="eastAsia"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类地区。按照5.1.3的要求：声环境评价等级为二级。</w:t>
            </w:r>
            <w:r>
              <w:rPr>
                <w:rFonts w:hint="default" w:ascii="Times New Roman" w:hAnsi="Times New Roman" w:eastAsia="宋体" w:cs="Times New Roman"/>
                <w:color w:val="auto"/>
                <w:sz w:val="24"/>
                <w:szCs w:val="24"/>
                <w:lang w:val="en-US" w:eastAsia="zh-CN"/>
              </w:rPr>
              <w:t>本项目声环境评价范围为项目厂界外20</w:t>
            </w:r>
            <w:r>
              <w:rPr>
                <w:rFonts w:hint="default" w:ascii="Times New Roman" w:hAnsi="Times New Roman" w:eastAsia="宋体" w:cs="Times New Roman"/>
                <w:color w:val="auto"/>
                <w:sz w:val="24"/>
                <w:szCs w:val="24"/>
              </w:rPr>
              <w:t>0m</w:t>
            </w:r>
            <w:r>
              <w:rPr>
                <w:rFonts w:hint="default" w:ascii="Times New Roman" w:hAnsi="Times New Roman" w:eastAsia="宋体" w:cs="Times New Roman"/>
                <w:color w:val="auto"/>
                <w:sz w:val="24"/>
                <w:szCs w:val="24"/>
                <w:lang w:val="en-US" w:eastAsia="zh-CN"/>
              </w:rPr>
              <w:t>范围内区域</w:t>
            </w:r>
            <w:r>
              <w:rPr>
                <w:rFonts w:hint="eastAsia" w:eastAsia="宋体" w:cs="Times New Roman"/>
                <w:color w:val="auto"/>
                <w:sz w:val="24"/>
                <w:szCs w:val="24"/>
                <w:lang w:val="en-US" w:eastAsia="zh-CN"/>
              </w:rPr>
              <w:t>，</w:t>
            </w:r>
            <w:r>
              <w:rPr>
                <w:rFonts w:ascii="宋体" w:hAnsi="宋体" w:eastAsia="宋体" w:cs="宋体"/>
                <w:b w:val="0"/>
                <w:bCs w:val="0"/>
                <w:color w:val="auto"/>
                <w:sz w:val="24"/>
                <w:szCs w:val="24"/>
              </w:rPr>
              <w:t>经调查</w:t>
            </w:r>
            <w:r>
              <w:rPr>
                <w:rFonts w:hint="eastAsia" w:ascii="宋体" w:hAnsi="宋体" w:eastAsia="宋体" w:cs="宋体"/>
                <w:b w:val="0"/>
                <w:bCs w:val="0"/>
                <w:color w:val="auto"/>
                <w:sz w:val="24"/>
                <w:szCs w:val="24"/>
                <w:lang w:eastAsia="zh-CN"/>
              </w:rPr>
              <w:t>，</w:t>
            </w:r>
            <w:r>
              <w:rPr>
                <w:rFonts w:hint="default" w:ascii="Times New Roman" w:hAnsi="Times New Roman" w:eastAsia="宋体" w:cs="Times New Roman"/>
                <w:color w:val="auto"/>
                <w:sz w:val="24"/>
                <w:szCs w:val="24"/>
                <w:lang w:val="en-US" w:eastAsia="zh-CN"/>
              </w:rPr>
              <w:t>本项目声环境评价范围20</w:t>
            </w:r>
            <w:r>
              <w:rPr>
                <w:rFonts w:hint="default" w:ascii="Times New Roman" w:hAnsi="Times New Roman" w:eastAsia="宋体" w:cs="Times New Roman"/>
                <w:color w:val="auto"/>
                <w:sz w:val="24"/>
                <w:szCs w:val="24"/>
              </w:rPr>
              <w:t>0m</w:t>
            </w:r>
            <w:r>
              <w:rPr>
                <w:rFonts w:hint="default" w:ascii="Times New Roman" w:hAnsi="Times New Roman" w:eastAsia="宋体" w:cs="Times New Roman"/>
                <w:color w:val="auto"/>
                <w:sz w:val="24"/>
                <w:szCs w:val="24"/>
                <w:lang w:val="en-US" w:eastAsia="zh-CN"/>
              </w:rPr>
              <w:t>范围内周边无声环境保护目标</w:t>
            </w:r>
            <w:r>
              <w:rPr>
                <w:rFonts w:hint="default" w:ascii="Times New Roman" w:hAnsi="Times New Roman" w:eastAsia="宋体" w:cs="Times New Roman"/>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auto"/>
                <w:sz w:val="24"/>
                <w:szCs w:val="24"/>
                <w:lang w:val="en-US" w:eastAsia="zh-CN"/>
              </w:rPr>
            </w:pPr>
            <w:r>
              <w:rPr>
                <w:rFonts w:hint="eastAsia" w:ascii="Times New Roman" w:hAnsi="Times New Roman" w:eastAsia="宋体" w:cs="Times New Roman"/>
                <w:b/>
                <w:bCs/>
                <w:color w:val="auto"/>
                <w:kern w:val="16"/>
                <w:sz w:val="24"/>
                <w:szCs w:val="24"/>
                <w:lang w:val="en-US" w:eastAsia="zh-CN" w:bidi="ar-SA"/>
              </w:rPr>
              <w:t>3.地表水环境影响评价</w:t>
            </w:r>
            <w:r>
              <w:rPr>
                <w:rFonts w:hint="default" w:ascii="Times New Roman" w:hAnsi="Times New Roman" w:eastAsia="宋体" w:cs="Times New Roman"/>
                <w:b/>
                <w:bCs/>
                <w:color w:val="auto"/>
                <w:kern w:val="16"/>
                <w:sz w:val="24"/>
                <w:szCs w:val="24"/>
                <w:lang w:val="en-US" w:eastAsia="zh-CN" w:bidi="ar-SA"/>
              </w:rPr>
              <w:t>范围</w:t>
            </w:r>
            <w:r>
              <w:rPr>
                <w:rFonts w:hint="eastAsia" w:ascii="Times New Roman" w:hAnsi="Times New Roman" w:eastAsia="宋体" w:cs="Times New Roman"/>
                <w:b/>
                <w:bCs/>
                <w:color w:val="auto"/>
                <w:kern w:val="16"/>
                <w:sz w:val="24"/>
                <w:szCs w:val="24"/>
                <w:lang w:val="en-US" w:eastAsia="zh-CN" w:bidi="ar-SA"/>
              </w:rPr>
              <w:t>及环境保护目标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z w:val="24"/>
                <w:szCs w:val="24"/>
              </w:rPr>
              <w:t>根据《环境影响评价技术导则</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color w:val="auto"/>
                <w:spacing w:val="-3"/>
                <w:sz w:val="24"/>
                <w:szCs w:val="24"/>
              </w:rPr>
              <w:t>地表水环境》（HJ2.3-2018），本项目运</w:t>
            </w:r>
            <w:r>
              <w:rPr>
                <w:rFonts w:hint="default" w:ascii="Times New Roman" w:hAnsi="Times New Roman" w:eastAsia="宋体" w:cs="Times New Roman"/>
                <w:color w:val="auto"/>
                <w:spacing w:val="-3"/>
                <w:sz w:val="24"/>
                <w:szCs w:val="24"/>
                <w:lang w:val="en-US" w:eastAsia="zh-CN"/>
              </w:rPr>
              <w:t>营</w:t>
            </w:r>
            <w:r>
              <w:rPr>
                <w:rFonts w:hint="default" w:ascii="Times New Roman" w:hAnsi="Times New Roman" w:eastAsia="宋体" w:cs="Times New Roman"/>
                <w:color w:val="auto"/>
                <w:spacing w:val="-3"/>
                <w:sz w:val="24"/>
                <w:szCs w:val="24"/>
              </w:rPr>
              <w:t>期</w:t>
            </w:r>
            <w:r>
              <w:rPr>
                <w:rFonts w:hint="eastAsia" w:cs="Times New Roman"/>
                <w:color w:val="auto"/>
                <w:spacing w:val="-3"/>
                <w:sz w:val="24"/>
                <w:szCs w:val="24"/>
                <w:lang w:val="en-US" w:eastAsia="zh-CN"/>
              </w:rPr>
              <w:t>无</w:t>
            </w:r>
            <w:r>
              <w:rPr>
                <w:rFonts w:hint="eastAsia" w:ascii="宋体" w:hAnsi="宋体" w:cs="宋体"/>
                <w:color w:val="auto"/>
                <w:kern w:val="0"/>
                <w:sz w:val="24"/>
                <w:szCs w:val="24"/>
                <w:lang w:val="en-US" w:eastAsia="zh-CN" w:bidi="ar"/>
              </w:rPr>
              <w:t>生产废水产生和排放</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pacing w:val="-3"/>
                <w:sz w:val="24"/>
                <w:szCs w:val="24"/>
                <w:lang w:val="en-US" w:eastAsia="zh-CN"/>
              </w:rPr>
              <w:t>因此，</w:t>
            </w:r>
            <w:r>
              <w:rPr>
                <w:rFonts w:hint="eastAsia" w:cs="Times New Roman"/>
                <w:color w:val="auto"/>
                <w:spacing w:val="-3"/>
                <w:sz w:val="24"/>
                <w:szCs w:val="24"/>
                <w:lang w:val="en-US" w:eastAsia="zh-CN"/>
              </w:rPr>
              <w:t>不设置评价范围</w:t>
            </w:r>
            <w:r>
              <w:rPr>
                <w:rFonts w:hint="eastAsia" w:ascii="Times New Roman" w:hAnsi="Times New Roman" w:eastAsia="宋体" w:cs="Times New Roman"/>
                <w:color w:val="auto"/>
                <w:spacing w:val="-3"/>
                <w:sz w:val="24"/>
                <w:szCs w:val="24"/>
                <w:lang w:val="en-US" w:eastAsia="zh-CN"/>
              </w:rPr>
              <w:t>。</w:t>
            </w:r>
          </w:p>
          <w:p>
            <w:pPr>
              <w:pStyle w:val="38"/>
              <w:keepNext w:val="0"/>
              <w:keepLines w:val="0"/>
              <w:pageBreakBefore w:val="0"/>
              <w:widowControl w:val="0"/>
              <w:kinsoku/>
              <w:wordWrap/>
              <w:topLinePunct w:val="0"/>
              <w:autoSpaceDE/>
              <w:autoSpaceDN/>
              <w:bidi w:val="0"/>
              <w:adjustRightInd w:val="0"/>
              <w:snapToGrid w:val="0"/>
              <w:textAlignment w:val="auto"/>
              <w:rPr>
                <w:rFonts w:hint="default" w:ascii="Times New Roman" w:hAnsi="Times New Roman" w:eastAsia="宋体" w:cs="Times New Roman"/>
                <w:b/>
                <w:bCs/>
                <w:color w:val="auto"/>
                <w:kern w:val="16"/>
                <w:sz w:val="24"/>
                <w:szCs w:val="24"/>
                <w:lang w:val="en-US" w:eastAsia="zh-CN" w:bidi="ar-SA"/>
              </w:rPr>
            </w:pPr>
            <w:r>
              <w:rPr>
                <w:rFonts w:hint="eastAsia" w:ascii="Times New Roman" w:hAnsi="Times New Roman" w:eastAsia="宋体" w:cs="Times New Roman"/>
                <w:b/>
                <w:bCs/>
                <w:color w:val="auto"/>
                <w:kern w:val="16"/>
                <w:sz w:val="24"/>
                <w:szCs w:val="24"/>
                <w:lang w:val="en-US" w:eastAsia="zh-CN" w:bidi="ar-SA"/>
              </w:rPr>
              <w:t>4.</w:t>
            </w:r>
            <w:r>
              <w:rPr>
                <w:rFonts w:hint="default" w:ascii="Times New Roman" w:hAnsi="Times New Roman" w:eastAsia="宋体" w:cs="Times New Roman"/>
                <w:b/>
                <w:bCs/>
                <w:color w:val="auto"/>
                <w:kern w:val="16"/>
                <w:sz w:val="24"/>
                <w:szCs w:val="24"/>
                <w:lang w:val="en-US" w:eastAsia="zh-CN" w:bidi="ar-SA"/>
              </w:rPr>
              <w:t>大气环境</w:t>
            </w:r>
            <w:r>
              <w:rPr>
                <w:rFonts w:hint="eastAsia" w:eastAsia="宋体" w:cs="Times New Roman"/>
                <w:b/>
                <w:bCs/>
                <w:color w:val="auto"/>
                <w:kern w:val="16"/>
                <w:sz w:val="24"/>
                <w:szCs w:val="24"/>
                <w:lang w:val="en-US" w:eastAsia="zh-CN" w:bidi="ar-SA"/>
              </w:rPr>
              <w:t>影响评价等级</w:t>
            </w:r>
            <w:r>
              <w:rPr>
                <w:rFonts w:hint="default" w:ascii="Times New Roman" w:hAnsi="Times New Roman" w:eastAsia="宋体" w:cs="Times New Roman"/>
                <w:b/>
                <w:bCs/>
                <w:color w:val="auto"/>
                <w:lang w:val="en-US" w:eastAsia="zh-CN"/>
              </w:rPr>
              <w:t>范围</w:t>
            </w:r>
            <w:r>
              <w:rPr>
                <w:rFonts w:hint="eastAsia" w:ascii="Times New Roman" w:hAnsi="Times New Roman" w:eastAsia="宋体" w:cs="Times New Roman"/>
                <w:b/>
                <w:bCs/>
                <w:color w:val="auto"/>
                <w:lang w:val="en-US" w:eastAsia="zh-CN"/>
              </w:rPr>
              <w:t>及环境保护目标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根据《环境影响评价技术导则</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color w:val="auto"/>
                <w:spacing w:val="-3"/>
                <w:sz w:val="24"/>
                <w:szCs w:val="24"/>
                <w:lang w:val="en-US" w:eastAsia="zh-CN"/>
              </w:rPr>
              <w:t>大气</w:t>
            </w:r>
            <w:r>
              <w:rPr>
                <w:rFonts w:hint="default" w:ascii="Times New Roman" w:hAnsi="Times New Roman" w:eastAsia="宋体" w:cs="Times New Roman"/>
                <w:color w:val="auto"/>
                <w:spacing w:val="-3"/>
                <w:sz w:val="24"/>
                <w:szCs w:val="24"/>
              </w:rPr>
              <w:t>环境》（HJ2.</w:t>
            </w:r>
            <w:r>
              <w:rPr>
                <w:rFonts w:hint="default" w:ascii="Times New Roman" w:hAnsi="Times New Roman" w:eastAsia="宋体" w:cs="Times New Roman"/>
                <w:color w:val="auto"/>
                <w:spacing w:val="-3"/>
                <w:sz w:val="24"/>
                <w:szCs w:val="24"/>
                <w:lang w:val="en-US" w:eastAsia="zh-CN"/>
              </w:rPr>
              <w:t>2</w:t>
            </w:r>
            <w:r>
              <w:rPr>
                <w:rFonts w:hint="default" w:ascii="Times New Roman" w:hAnsi="Times New Roman" w:eastAsia="宋体" w:cs="Times New Roman"/>
                <w:color w:val="auto"/>
                <w:spacing w:val="-3"/>
                <w:sz w:val="24"/>
                <w:szCs w:val="24"/>
              </w:rPr>
              <w:t>-2018），本项目运</w:t>
            </w:r>
            <w:r>
              <w:rPr>
                <w:rFonts w:hint="default" w:ascii="Times New Roman" w:hAnsi="Times New Roman" w:eastAsia="宋体" w:cs="Times New Roman"/>
                <w:color w:val="auto"/>
                <w:spacing w:val="-3"/>
                <w:sz w:val="24"/>
                <w:szCs w:val="24"/>
                <w:lang w:val="en-US" w:eastAsia="zh-CN"/>
              </w:rPr>
              <w:t>营</w:t>
            </w:r>
            <w:r>
              <w:rPr>
                <w:rFonts w:hint="default" w:ascii="Times New Roman" w:hAnsi="Times New Roman" w:eastAsia="宋体" w:cs="Times New Roman"/>
                <w:color w:val="auto"/>
                <w:spacing w:val="-3"/>
                <w:sz w:val="24"/>
                <w:szCs w:val="24"/>
              </w:rPr>
              <w:t>期</w:t>
            </w:r>
            <w:r>
              <w:rPr>
                <w:rFonts w:hint="default" w:ascii="Times New Roman" w:hAnsi="Times New Roman" w:eastAsia="宋体" w:cs="Times New Roman"/>
                <w:color w:val="auto"/>
                <w:sz w:val="24"/>
                <w:szCs w:val="24"/>
              </w:rPr>
              <w:t>无废</w:t>
            </w:r>
            <w:r>
              <w:rPr>
                <w:rFonts w:hint="default" w:ascii="Times New Roman" w:hAnsi="Times New Roman" w:eastAsia="宋体" w:cs="Times New Roman"/>
                <w:color w:val="auto"/>
                <w:sz w:val="24"/>
                <w:szCs w:val="24"/>
                <w:lang w:val="en-US" w:eastAsia="zh-CN"/>
              </w:rPr>
              <w:t>气产生和</w:t>
            </w:r>
            <w:r>
              <w:rPr>
                <w:rFonts w:hint="default" w:ascii="Times New Roman" w:hAnsi="Times New Roman" w:eastAsia="宋体" w:cs="Times New Roman"/>
                <w:color w:val="auto"/>
                <w:sz w:val="24"/>
                <w:szCs w:val="24"/>
              </w:rPr>
              <w:t>排放。因此，不划分</w:t>
            </w:r>
            <w:r>
              <w:rPr>
                <w:rFonts w:hint="default" w:ascii="Times New Roman" w:hAnsi="Times New Roman" w:eastAsia="宋体" w:cs="Times New Roman"/>
                <w:color w:val="auto"/>
                <w:sz w:val="24"/>
                <w:szCs w:val="24"/>
                <w:lang w:val="en-US" w:eastAsia="zh-CN"/>
              </w:rPr>
              <w:t>大气</w:t>
            </w:r>
            <w:r>
              <w:rPr>
                <w:rFonts w:hint="default" w:ascii="Times New Roman" w:hAnsi="Times New Roman" w:eastAsia="宋体" w:cs="Times New Roman"/>
                <w:color w:val="auto"/>
                <w:sz w:val="24"/>
                <w:szCs w:val="24"/>
              </w:rPr>
              <w:t>评价等级及评价范围。</w:t>
            </w:r>
          </w:p>
          <w:p>
            <w:pPr>
              <w:pStyle w:val="38"/>
              <w:keepNext w:val="0"/>
              <w:keepLines w:val="0"/>
              <w:pageBreakBefore w:val="0"/>
              <w:widowControl w:val="0"/>
              <w:kinsoku/>
              <w:wordWrap/>
              <w:topLinePunct w:val="0"/>
              <w:autoSpaceDE/>
              <w:autoSpaceDN/>
              <w:bidi w:val="0"/>
              <w:adjustRightInd w:val="0"/>
              <w:snapToGrid w:val="0"/>
              <w:textAlignment w:val="auto"/>
              <w:rPr>
                <w:rFonts w:hint="default" w:ascii="Times New Roman" w:hAnsi="Times New Roman" w:eastAsia="宋体" w:cs="Times New Roman"/>
                <w:b/>
                <w:bCs/>
                <w:color w:val="auto"/>
                <w:kern w:val="16"/>
                <w:sz w:val="24"/>
                <w:szCs w:val="24"/>
                <w:lang w:val="en-US" w:eastAsia="zh-CN" w:bidi="ar-SA"/>
              </w:rPr>
            </w:pPr>
            <w:r>
              <w:rPr>
                <w:rFonts w:hint="eastAsia" w:ascii="Times New Roman" w:hAnsi="Times New Roman" w:eastAsia="宋体" w:cs="Times New Roman"/>
                <w:b/>
                <w:bCs/>
                <w:color w:val="auto"/>
                <w:kern w:val="16"/>
                <w:sz w:val="24"/>
                <w:szCs w:val="24"/>
                <w:lang w:val="en-US" w:eastAsia="zh-CN" w:bidi="ar-SA"/>
              </w:rPr>
              <w:t>5.地下水环境</w:t>
            </w:r>
            <w:r>
              <w:rPr>
                <w:rFonts w:hint="eastAsia" w:eastAsia="宋体" w:cs="Times New Roman"/>
                <w:b/>
                <w:bCs/>
                <w:color w:val="auto"/>
                <w:kern w:val="16"/>
                <w:sz w:val="24"/>
                <w:szCs w:val="24"/>
                <w:lang w:val="en-US" w:eastAsia="zh-CN" w:bidi="ar-SA"/>
              </w:rPr>
              <w:t>评价等级</w:t>
            </w:r>
            <w:r>
              <w:rPr>
                <w:rFonts w:hint="default" w:ascii="Times New Roman" w:hAnsi="Times New Roman" w:eastAsia="宋体" w:cs="Times New Roman"/>
                <w:b/>
                <w:bCs/>
                <w:color w:val="auto"/>
                <w:lang w:val="en-US" w:eastAsia="zh-CN"/>
              </w:rPr>
              <w:t>范围</w:t>
            </w:r>
            <w:r>
              <w:rPr>
                <w:rFonts w:hint="eastAsia" w:ascii="Times New Roman" w:hAnsi="Times New Roman" w:eastAsia="宋体" w:cs="Times New Roman"/>
                <w:b/>
                <w:bCs/>
                <w:color w:val="auto"/>
                <w:lang w:val="en-US" w:eastAsia="zh-CN"/>
              </w:rPr>
              <w:t>及环境保护目标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lang w:val="en-US" w:eastAsia="zh-CN"/>
              </w:rPr>
            </w:pPr>
            <w:r>
              <w:rPr>
                <w:rFonts w:ascii="宋体" w:hAnsi="宋体" w:eastAsia="宋体" w:cs="宋体"/>
                <w:b w:val="0"/>
                <w:bCs w:val="0"/>
                <w:color w:val="auto"/>
                <w:sz w:val="24"/>
                <w:szCs w:val="24"/>
              </w:rPr>
              <w:t>根据现场勘查，本项目厂界外</w:t>
            </w:r>
            <w:r>
              <w:rPr>
                <w:rFonts w:ascii="TimesNewRomanPSMT" w:hAnsi="TimesNewRomanPSMT" w:eastAsia="TimesNewRomanPSMT" w:cs="TimesNewRomanPSMT"/>
                <w:b w:val="0"/>
                <w:bCs w:val="0"/>
                <w:color w:val="auto"/>
                <w:sz w:val="24"/>
                <w:szCs w:val="24"/>
              </w:rPr>
              <w:t>500m</w:t>
            </w:r>
            <w:r>
              <w:rPr>
                <w:rFonts w:ascii="宋体" w:hAnsi="宋体" w:eastAsia="宋体" w:cs="宋体"/>
                <w:b w:val="0"/>
                <w:bCs w:val="0"/>
                <w:color w:val="auto"/>
                <w:sz w:val="24"/>
                <w:szCs w:val="24"/>
              </w:rPr>
              <w:t>范围内无地下水集中式饮用水水源或热水、矿泉水、温泉等特殊地下水资源。因此，本项目无地下水环境保护目标。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1"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评价标准</w:t>
            </w:r>
          </w:p>
        </w:tc>
        <w:tc>
          <w:tcPr>
            <w:tcW w:w="8643" w:type="dxa"/>
            <w:tcBorders>
              <w:tl2br w:val="nil"/>
              <w:tr2bl w:val="nil"/>
            </w:tcBorders>
            <w:vAlign w:val="top"/>
          </w:tcPr>
          <w:p>
            <w:pPr>
              <w:pStyle w:val="53"/>
              <w:bidi w:val="0"/>
              <w:ind w:firstLine="480" w:firstLineChars="200"/>
              <w:rPr>
                <w:rFonts w:hint="default" w:ascii="Times New Roman" w:hAnsi="Times New Roman" w:eastAsia="宋体" w:cs="Times New Roman"/>
                <w:b/>
                <w:bCs/>
                <w:color w:val="auto"/>
                <w:kern w:val="16"/>
                <w:sz w:val="24"/>
                <w:szCs w:val="24"/>
                <w:lang w:val="en-US" w:eastAsia="zh-CN" w:bidi="ar-SA"/>
              </w:rPr>
            </w:pPr>
            <w:r>
              <w:rPr>
                <w:rFonts w:hint="default" w:ascii="Times New Roman" w:hAnsi="Times New Roman" w:eastAsia="宋体" w:cs="Times New Roman"/>
                <w:b/>
                <w:bCs/>
                <w:color w:val="auto"/>
                <w:kern w:val="16"/>
                <w:sz w:val="24"/>
                <w:szCs w:val="24"/>
                <w:lang w:val="en-US" w:eastAsia="zh-CN" w:bidi="ar-SA"/>
              </w:rPr>
              <w:t>1</w:t>
            </w:r>
            <w:r>
              <w:rPr>
                <w:rFonts w:hint="eastAsia" w:cs="Times New Roman"/>
                <w:b/>
                <w:bCs/>
                <w:color w:val="auto"/>
                <w:kern w:val="16"/>
                <w:sz w:val="24"/>
                <w:szCs w:val="24"/>
                <w:lang w:val="en-US" w:eastAsia="zh-CN" w:bidi="ar-SA"/>
              </w:rPr>
              <w:t>、</w:t>
            </w:r>
            <w:r>
              <w:rPr>
                <w:rFonts w:hint="default" w:ascii="Times New Roman" w:hAnsi="Times New Roman" w:eastAsia="宋体" w:cs="Times New Roman"/>
                <w:b/>
                <w:bCs/>
                <w:color w:val="auto"/>
                <w:kern w:val="16"/>
                <w:sz w:val="24"/>
                <w:szCs w:val="24"/>
                <w:lang w:val="en-US" w:eastAsia="zh-CN" w:bidi="ar-SA"/>
              </w:rPr>
              <w:t>环境质量标准</w:t>
            </w:r>
          </w:p>
          <w:p>
            <w:pPr>
              <w:pStyle w:val="38"/>
              <w:bidi w:val="0"/>
              <w:rPr>
                <w:rFonts w:hint="default" w:ascii="Times New Roman" w:hAnsi="Times New Roman" w:eastAsia="宋体" w:cs="Times New Roman"/>
                <w:b/>
                <w:bCs/>
                <w:color w:val="auto"/>
                <w:lang w:val="en-US" w:eastAsia="zh-CN"/>
              </w:rPr>
            </w:pPr>
            <w:r>
              <w:rPr>
                <w:rFonts w:hint="eastAsia" w:eastAsia="宋体" w:cs="Times New Roman"/>
                <w:b/>
                <w:bCs/>
                <w:color w:val="auto"/>
                <w:lang w:val="en-US" w:eastAsia="zh-CN"/>
              </w:rPr>
              <w:t>1.1</w:t>
            </w:r>
            <w:r>
              <w:rPr>
                <w:rFonts w:hint="default" w:ascii="Times New Roman" w:hAnsi="Times New Roman" w:eastAsia="宋体" w:cs="Times New Roman"/>
                <w:b/>
                <w:bCs/>
                <w:color w:val="auto"/>
                <w:lang w:val="en-US" w:eastAsia="zh-CN"/>
              </w:rPr>
              <w:t>大气环境</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rPr>
              <w:t>区域大气环境执行《环境空气质量标准》（GB3095-2012）</w:t>
            </w:r>
            <w:r>
              <w:rPr>
                <w:rFonts w:hint="eastAsia" w:eastAsia="宋体" w:cs="Times New Roman"/>
                <w:color w:val="auto"/>
                <w:lang w:val="en-US" w:eastAsia="zh-CN"/>
              </w:rPr>
              <w:t>及2018年</w:t>
            </w:r>
            <w:r>
              <w:rPr>
                <w:rFonts w:hint="default" w:ascii="Times New Roman" w:hAnsi="Times New Roman" w:eastAsia="宋体" w:cs="Times New Roman"/>
                <w:color w:val="auto"/>
                <w:lang w:eastAsia="zh-CN"/>
              </w:rPr>
              <w:t>修改单</w:t>
            </w:r>
            <w:r>
              <w:rPr>
                <w:rFonts w:hint="default" w:ascii="Times New Roman" w:hAnsi="Times New Roman" w:eastAsia="宋体" w:cs="Times New Roman"/>
                <w:color w:val="auto"/>
              </w:rPr>
              <w:t>二级标准</w:t>
            </w:r>
            <w:r>
              <w:rPr>
                <w:rFonts w:hint="default" w:ascii="Times New Roman" w:hAnsi="Times New Roman" w:eastAsia="宋体" w:cs="Times New Roman"/>
                <w:color w:val="auto"/>
                <w:lang w:eastAsia="zh-CN"/>
              </w:rPr>
              <w:t>，具体见表</w:t>
            </w:r>
            <w:r>
              <w:rPr>
                <w:rFonts w:hint="eastAsia" w:eastAsia="宋体" w:cs="Times New Roman"/>
                <w:color w:val="auto"/>
                <w:lang w:val="en-US" w:eastAsia="zh-CN"/>
              </w:rPr>
              <w:t>3-2</w:t>
            </w:r>
            <w:r>
              <w:rPr>
                <w:rFonts w:hint="default" w:ascii="Times New Roman" w:hAnsi="Times New Roman" w:eastAsia="宋体" w:cs="Times New Roman"/>
                <w:color w:val="auto"/>
                <w:lang w:val="en-US" w:eastAsia="zh-CN"/>
              </w:rPr>
              <w:t>。</w:t>
            </w:r>
          </w:p>
          <w:p>
            <w:pPr>
              <w:pStyle w:val="105"/>
              <w:bidi w:val="0"/>
              <w:ind w:firstLine="480" w:firstLineChars="200"/>
              <w:jc w:val="both"/>
              <w:rPr>
                <w:rFonts w:hint="default" w:ascii="Times New Roman" w:hAnsi="Times New Roman" w:eastAsia="宋体" w:cs="Times New Roman"/>
                <w:b/>
                <w:bCs w:val="0"/>
                <w:color w:val="auto"/>
                <w:kern w:val="16"/>
                <w:sz w:val="24"/>
                <w:szCs w:val="24"/>
                <w:lang w:val="en-US" w:eastAsia="zh-CN" w:bidi="ar-SA"/>
              </w:rPr>
            </w:pPr>
            <w:r>
              <w:rPr>
                <w:rFonts w:hint="default" w:ascii="Times New Roman" w:hAnsi="Times New Roman" w:eastAsia="宋体" w:cs="Times New Roman"/>
                <w:b/>
                <w:bCs w:val="0"/>
                <w:color w:val="auto"/>
                <w:kern w:val="16"/>
                <w:sz w:val="24"/>
                <w:szCs w:val="24"/>
                <w:lang w:val="en-US" w:eastAsia="zh-CN" w:bidi="ar-SA"/>
              </w:rPr>
              <w:t>表</w:t>
            </w:r>
            <w:r>
              <w:rPr>
                <w:rFonts w:hint="eastAsia" w:cs="Times New Roman"/>
                <w:b/>
                <w:bCs w:val="0"/>
                <w:color w:val="auto"/>
                <w:kern w:val="16"/>
                <w:sz w:val="24"/>
                <w:szCs w:val="24"/>
                <w:lang w:val="en-US" w:eastAsia="zh-CN" w:bidi="ar-SA"/>
              </w:rPr>
              <w:t>3-2</w:t>
            </w:r>
            <w:r>
              <w:rPr>
                <w:rFonts w:hint="default" w:ascii="Times New Roman" w:hAnsi="Times New Roman" w:eastAsia="宋体" w:cs="Times New Roman"/>
                <w:b/>
                <w:bCs w:val="0"/>
                <w:color w:val="auto"/>
                <w:kern w:val="16"/>
                <w:sz w:val="24"/>
                <w:szCs w:val="24"/>
                <w:lang w:val="en-US" w:eastAsia="zh-CN" w:bidi="ar-SA"/>
              </w:rPr>
              <w:t xml:space="preserve">     《环境空气质量标准》（GB3095-2012）二级标准</w:t>
            </w:r>
          </w:p>
          <w:tbl>
            <w:tblPr>
              <w:tblStyle w:val="31"/>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80"/>
              <w:gridCol w:w="2495"/>
              <w:gridCol w:w="2235"/>
              <w:gridCol w:w="1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677" w:type="dxa"/>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污染物项目</w:t>
                  </w:r>
                </w:p>
              </w:tc>
              <w:tc>
                <w:tcPr>
                  <w:tcW w:w="2490" w:type="dxa"/>
                  <w:noWrap w:val="0"/>
                  <w:vAlign w:val="center"/>
                </w:tcPr>
                <w:p>
                  <w:pPr>
                    <w:adjustRightInd w:val="0"/>
                    <w:snapToGrid w:val="0"/>
                    <w:spacing w:line="240" w:lineRule="auto"/>
                    <w:ind w:firstLine="420" w:firstLineChars="200"/>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平均时间</w:t>
                  </w:r>
                </w:p>
              </w:tc>
              <w:tc>
                <w:tcPr>
                  <w:tcW w:w="2231" w:type="dxa"/>
                  <w:noWrap w:val="0"/>
                  <w:vAlign w:val="center"/>
                </w:tcPr>
                <w:p>
                  <w:pPr>
                    <w:adjustRightInd w:val="0"/>
                    <w:snapToGrid w:val="0"/>
                    <w:spacing w:line="240" w:lineRule="auto"/>
                    <w:ind w:firstLine="420" w:firstLineChars="200"/>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二级浓度限值</w:t>
                  </w:r>
                </w:p>
              </w:tc>
              <w:tc>
                <w:tcPr>
                  <w:tcW w:w="1201" w:type="dxa"/>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1201"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1201"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1201" w:type="dxa"/>
                  <w:vMerge w:val="continue"/>
                  <w:noWrap w:val="0"/>
                  <w:vAlign w:val="center"/>
                </w:tcPr>
                <w:p>
                  <w:pPr>
                    <w:adjustRightInd w:val="0"/>
                    <w:snapToGrid w:val="0"/>
                    <w:spacing w:line="240"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1201" w:type="dxa"/>
                  <w:vMerge w:val="continue"/>
                  <w:noWrap w:val="0"/>
                  <w:vAlign w:val="center"/>
                </w:tcPr>
                <w:p>
                  <w:pPr>
                    <w:adjustRightInd w:val="0"/>
                    <w:snapToGrid w:val="0"/>
                    <w:spacing w:line="240"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201" w:type="dxa"/>
                  <w:vMerge w:val="continue"/>
                  <w:noWrap w:val="0"/>
                  <w:vAlign w:val="center"/>
                </w:tcPr>
                <w:p>
                  <w:pPr>
                    <w:adjustRightInd w:val="0"/>
                    <w:snapToGrid w:val="0"/>
                    <w:spacing w:line="240"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1201" w:type="dxa"/>
                  <w:vMerge w:val="continue"/>
                  <w:noWrap w:val="0"/>
                  <w:vAlign w:val="center"/>
                </w:tcPr>
                <w:p>
                  <w:pPr>
                    <w:adjustRightInd w:val="0"/>
                    <w:snapToGrid w:val="0"/>
                    <w:spacing w:line="240"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1201" w:type="dxa"/>
                  <w:vMerge w:val="continue"/>
                  <w:noWrap w:val="0"/>
                  <w:vAlign w:val="center"/>
                </w:tcPr>
                <w:p>
                  <w:pPr>
                    <w:adjustRightInd w:val="0"/>
                    <w:snapToGrid w:val="0"/>
                    <w:spacing w:line="240"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1201"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1201"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1201"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201"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201" w:type="dxa"/>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677"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1201" w:type="dxa"/>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8" w:type="dxa"/>
                  <w:vMerge w:val="continue"/>
                  <w:noWrap w:val="0"/>
                  <w:vAlign w:val="center"/>
                </w:tcPr>
                <w:p>
                  <w:pPr>
                    <w:adjustRightInd w:val="0"/>
                    <w:snapToGrid w:val="0"/>
                    <w:spacing w:line="240" w:lineRule="auto"/>
                    <w:jc w:val="both"/>
                    <w:rPr>
                      <w:rFonts w:hint="default" w:ascii="Times New Roman" w:hAnsi="Times New Roman" w:eastAsia="宋体" w:cs="Times New Roman"/>
                      <w:color w:val="auto"/>
                      <w:sz w:val="21"/>
                      <w:szCs w:val="21"/>
                    </w:rPr>
                  </w:pPr>
                </w:p>
              </w:tc>
              <w:tc>
                <w:tcPr>
                  <w:tcW w:w="1677" w:type="dxa"/>
                  <w:vMerge w:val="continue"/>
                  <w:noWrap w:val="0"/>
                  <w:vAlign w:val="center"/>
                </w:tcPr>
                <w:p>
                  <w:pPr>
                    <w:adjustRightInd w:val="0"/>
                    <w:snapToGrid w:val="0"/>
                    <w:spacing w:line="240" w:lineRule="auto"/>
                    <w:jc w:val="both"/>
                    <w:rPr>
                      <w:rFonts w:hint="default" w:ascii="Times New Roman" w:hAnsi="Times New Roman" w:eastAsia="宋体" w:cs="Times New Roman"/>
                      <w:color w:val="auto"/>
                      <w:sz w:val="21"/>
                      <w:szCs w:val="21"/>
                    </w:rPr>
                  </w:pPr>
                </w:p>
              </w:tc>
              <w:tc>
                <w:tcPr>
                  <w:tcW w:w="2490"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1小时平均</w:t>
                  </w:r>
                </w:p>
              </w:tc>
              <w:tc>
                <w:tcPr>
                  <w:tcW w:w="2231" w:type="dxa"/>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1201" w:type="dxa"/>
                  <w:vMerge w:val="continue"/>
                  <w:noWrap w:val="0"/>
                  <w:vAlign w:val="center"/>
                </w:tcPr>
                <w:p>
                  <w:pPr>
                    <w:adjustRightInd w:val="0"/>
                    <w:snapToGrid w:val="0"/>
                    <w:spacing w:line="240" w:lineRule="auto"/>
                    <w:jc w:val="both"/>
                    <w:rPr>
                      <w:rFonts w:hint="default" w:ascii="Times New Roman" w:hAnsi="Times New Roman" w:eastAsia="宋体" w:cs="Times New Roman"/>
                      <w:color w:val="auto"/>
                      <w:sz w:val="21"/>
                      <w:szCs w:val="21"/>
                    </w:rPr>
                  </w:pPr>
                </w:p>
              </w:tc>
            </w:tr>
          </w:tbl>
          <w:p>
            <w:pPr>
              <w:pStyle w:val="3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eastAsia="宋体" w:cs="Times New Roman"/>
                <w:b/>
                <w:bCs/>
                <w:color w:val="auto"/>
                <w:lang w:val="en-US" w:eastAsia="zh-CN"/>
              </w:rPr>
            </w:pPr>
            <w:r>
              <w:rPr>
                <w:rFonts w:hint="eastAsia" w:eastAsia="宋体" w:cs="Times New Roman"/>
                <w:b/>
                <w:bCs/>
                <w:color w:val="auto"/>
                <w:highlight w:val="none"/>
                <w:lang w:val="en-US" w:eastAsia="zh-CN"/>
              </w:rPr>
              <w:t>1.2</w:t>
            </w:r>
            <w:r>
              <w:rPr>
                <w:rFonts w:hint="default" w:ascii="Times New Roman" w:hAnsi="Times New Roman" w:eastAsia="宋体" w:cs="Times New Roman"/>
                <w:b/>
                <w:bCs/>
                <w:color w:val="auto"/>
                <w:lang w:val="en-US" w:eastAsia="zh-CN"/>
              </w:rPr>
              <w:t>声环境</w:t>
            </w:r>
          </w:p>
          <w:p>
            <w:pPr>
              <w:pStyle w:val="38"/>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本工程声环境执行《声环境质量标准》（GB3096-2008）</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类</w:t>
            </w:r>
            <w:r>
              <w:rPr>
                <w:rFonts w:hint="default" w:ascii="Times New Roman" w:hAnsi="Times New Roman" w:eastAsia="宋体" w:cs="Times New Roman"/>
                <w:color w:val="auto"/>
                <w:lang w:eastAsia="zh-CN"/>
              </w:rPr>
              <w:t>标准。</w:t>
            </w:r>
            <w:r>
              <w:rPr>
                <w:rFonts w:hint="default" w:ascii="Times New Roman" w:hAnsi="Times New Roman" w:eastAsia="宋体" w:cs="Times New Roman"/>
                <w:color w:val="auto"/>
                <w:lang w:val="en-US" w:eastAsia="zh-CN"/>
              </w:rPr>
              <w:t>标准要求具体见表</w:t>
            </w:r>
            <w:r>
              <w:rPr>
                <w:rFonts w:hint="eastAsia" w:eastAsia="宋体" w:cs="Times New Roman"/>
                <w:color w:val="auto"/>
                <w:lang w:val="en-US" w:eastAsia="zh-CN"/>
              </w:rPr>
              <w:t>3-3</w:t>
            </w:r>
            <w:r>
              <w:rPr>
                <w:rFonts w:hint="default" w:ascii="Times New Roman" w:hAnsi="Times New Roman" w:eastAsia="宋体" w:cs="Times New Roman"/>
                <w:color w:val="auto"/>
                <w:lang w:val="en-US" w:eastAsia="zh-CN"/>
              </w:rPr>
              <w:t>。</w:t>
            </w:r>
          </w:p>
          <w:p>
            <w:pPr>
              <w:pStyle w:val="38"/>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sz w:val="24"/>
                <w:szCs w:val="24"/>
                <w:lang w:val="en-US" w:eastAsia="zh-CN"/>
              </w:rPr>
              <w:t>表</w:t>
            </w:r>
            <w:r>
              <w:rPr>
                <w:rFonts w:hint="eastAsia" w:eastAsia="宋体" w:cs="Times New Roman"/>
                <w:b/>
                <w:bCs w:val="0"/>
                <w:color w:val="auto"/>
                <w:sz w:val="24"/>
                <w:szCs w:val="24"/>
                <w:lang w:val="en-US" w:eastAsia="zh-CN"/>
              </w:rPr>
              <w:t>3-3</w:t>
            </w:r>
            <w:r>
              <w:rPr>
                <w:rFonts w:hint="default" w:ascii="Times New Roman" w:hAnsi="Times New Roman" w:eastAsia="宋体" w:cs="Times New Roman"/>
                <w:b/>
                <w:bCs w:val="0"/>
                <w:color w:val="auto"/>
                <w:sz w:val="24"/>
                <w:szCs w:val="24"/>
                <w:lang w:val="en-US" w:eastAsia="zh-CN"/>
              </w:rPr>
              <w:t xml:space="preserve">        《声环境质量标准》（GB3096-2008）</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8"/>
              <w:gridCol w:w="1710"/>
              <w:gridCol w:w="2371"/>
              <w:gridCol w:w="2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48" w:type="dxa"/>
                  <w:vAlign w:val="center"/>
                </w:tcPr>
                <w:p>
                  <w:pPr>
                    <w:spacing w:line="270" w:lineRule="exact"/>
                    <w:jc w:val="center"/>
                    <w:rPr>
                      <w:rFonts w:hint="default" w:ascii="Times New Roman" w:hAnsi="Times New Roman" w:eastAsia="宋体" w:cs="Times New Roman"/>
                      <w:b/>
                      <w:bCs/>
                      <w:color w:val="auto"/>
                      <w:highlight w:val="none"/>
                    </w:rPr>
                  </w:pPr>
                  <w:r>
                    <w:rPr>
                      <w:rFonts w:hint="eastAsia" w:cs="Times New Roman"/>
                      <w:b/>
                      <w:bCs/>
                      <w:color w:val="auto"/>
                      <w:highlight w:val="none"/>
                      <w:lang w:val="en-US" w:eastAsia="zh-CN"/>
                    </w:rPr>
                    <w:t>声环境功能区</w:t>
                  </w:r>
                  <w:r>
                    <w:rPr>
                      <w:rFonts w:hint="default" w:ascii="Times New Roman" w:hAnsi="Times New Roman" w:eastAsia="宋体" w:cs="Times New Roman"/>
                      <w:b/>
                      <w:bCs/>
                      <w:color w:val="auto"/>
                      <w:highlight w:val="none"/>
                    </w:rPr>
                    <w:t>类别</w:t>
                  </w:r>
                </w:p>
              </w:tc>
              <w:tc>
                <w:tcPr>
                  <w:tcW w:w="1710" w:type="dxa"/>
                  <w:vAlign w:val="center"/>
                </w:tcPr>
                <w:p>
                  <w:pPr>
                    <w:spacing w:line="270" w:lineRule="exact"/>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2371" w:type="dxa"/>
                  <w:vAlign w:val="center"/>
                </w:tcPr>
                <w:p>
                  <w:pPr>
                    <w:spacing w:line="270" w:lineRule="exact"/>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c>
                <w:tcPr>
                  <w:tcW w:w="2275" w:type="dxa"/>
                  <w:vAlign w:val="center"/>
                </w:tcPr>
                <w:p>
                  <w:pPr>
                    <w:spacing w:line="270" w:lineRule="exact"/>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等效声级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48" w:type="dxa"/>
                  <w:vAlign w:val="center"/>
                </w:tcPr>
                <w:p>
                  <w:pPr>
                    <w:spacing w:line="270" w:lineRule="exact"/>
                    <w:jc w:val="center"/>
                    <w:rPr>
                      <w:rFonts w:hint="default" w:ascii="Times New Roman" w:hAnsi="Times New Roman" w:eastAsia="宋体" w:cs="Times New Roman"/>
                      <w:b/>
                      <w:bCs/>
                      <w:color w:val="auto"/>
                      <w:highlight w:val="none"/>
                      <w:lang w:eastAsia="zh-CN"/>
                    </w:rPr>
                  </w:pPr>
                  <w:r>
                    <w:rPr>
                      <w:rFonts w:hint="eastAsia" w:cs="Times New Roman"/>
                      <w:color w:val="auto"/>
                      <w:highlight w:val="none"/>
                      <w:lang w:val="en-US" w:eastAsia="zh-CN"/>
                    </w:rPr>
                    <w:t>1</w:t>
                  </w:r>
                  <w:r>
                    <w:rPr>
                      <w:rFonts w:hint="default" w:ascii="Times New Roman" w:hAnsi="Times New Roman" w:eastAsia="宋体" w:cs="Times New Roman"/>
                      <w:color w:val="auto"/>
                      <w:highlight w:val="none"/>
                      <w:lang w:val="en-US" w:eastAsia="zh-CN"/>
                    </w:rPr>
                    <w:t>类</w:t>
                  </w:r>
                </w:p>
              </w:tc>
              <w:tc>
                <w:tcPr>
                  <w:tcW w:w="1710" w:type="dxa"/>
                  <w:vAlign w:val="center"/>
                </w:tcPr>
                <w:p>
                  <w:pPr>
                    <w:spacing w:line="27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55</w:t>
                  </w:r>
                </w:p>
              </w:tc>
              <w:tc>
                <w:tcPr>
                  <w:tcW w:w="2371" w:type="dxa"/>
                  <w:vAlign w:val="center"/>
                </w:tcPr>
                <w:p>
                  <w:pPr>
                    <w:spacing w:line="27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45</w:t>
                  </w:r>
                </w:p>
              </w:tc>
              <w:tc>
                <w:tcPr>
                  <w:tcW w:w="2275" w:type="dxa"/>
                  <w:vAlign w:val="center"/>
                </w:tcPr>
                <w:p>
                  <w:pPr>
                    <w:spacing w:line="27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dB(A)</w:t>
                  </w:r>
                </w:p>
              </w:tc>
            </w:tr>
          </w:tbl>
          <w:p>
            <w:pPr>
              <w:pStyle w:val="3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eastAsia="宋体" w:cs="Times New Roman"/>
                <w:b/>
                <w:bCs/>
                <w:color w:val="auto"/>
                <w:lang w:val="en-US" w:eastAsia="zh-CN"/>
              </w:rPr>
            </w:pPr>
            <w:r>
              <w:rPr>
                <w:rFonts w:hint="eastAsia" w:eastAsia="宋体" w:cs="Times New Roman"/>
                <w:b/>
                <w:bCs/>
                <w:color w:val="auto"/>
                <w:highlight w:val="none"/>
                <w:lang w:val="en-US" w:eastAsia="zh-CN"/>
              </w:rPr>
              <w:t>1.3</w:t>
            </w:r>
            <w:r>
              <w:rPr>
                <w:rFonts w:hint="eastAsia" w:ascii="Times New Roman" w:hAnsi="Times New Roman" w:eastAsia="宋体" w:cs="Times New Roman"/>
                <w:b/>
                <w:bCs/>
                <w:color w:val="auto"/>
                <w:lang w:val="en-US" w:eastAsia="zh-CN"/>
              </w:rPr>
              <w:t>地表水</w:t>
            </w:r>
            <w:r>
              <w:rPr>
                <w:rFonts w:hint="default" w:ascii="Times New Roman" w:hAnsi="Times New Roman" w:eastAsia="宋体" w:cs="Times New Roman"/>
                <w:b/>
                <w:bCs/>
                <w:color w:val="auto"/>
                <w:lang w:val="en-US" w:eastAsia="zh-CN"/>
              </w:rPr>
              <w:t>环境</w:t>
            </w:r>
          </w:p>
          <w:p>
            <w:pPr>
              <w:adjustRightInd w:val="0"/>
              <w:spacing w:line="360" w:lineRule="auto"/>
              <w:ind w:firstLine="480" w:firstLineChars="200"/>
              <w:rPr>
                <w:rFonts w:hint="default" w:ascii="Times New Roman" w:hAnsi="Times New Roman" w:eastAsia="宋体" w:cs="Times New Roman"/>
                <w:b w:val="0"/>
                <w:bCs w:val="0"/>
                <w:color w:val="auto"/>
                <w:kern w:val="0"/>
                <w:sz w:val="24"/>
                <w:highlight w:val="none"/>
                <w:lang w:val="en-US" w:eastAsia="zh-CN"/>
              </w:rPr>
            </w:pPr>
            <w:r>
              <w:rPr>
                <w:rFonts w:hint="default" w:ascii="Times New Roman" w:hAnsi="Times New Roman" w:eastAsia="宋体" w:cs="Times New Roman"/>
                <w:color w:val="auto"/>
                <w:sz w:val="24"/>
                <w:highlight w:val="none"/>
                <w:lang w:val="en-US" w:eastAsia="zh-CN"/>
              </w:rPr>
              <w:t>本工程所在区域地表水为清水河，执行《地表水环境质量标准》（GB3838-2002）中的Ⅳ类标准；</w:t>
            </w:r>
          </w:p>
          <w:p>
            <w:pPr>
              <w:adjustRightInd w:val="0"/>
              <w:spacing w:line="240" w:lineRule="auto"/>
              <w:ind w:firstLine="480" w:firstLineChars="200"/>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宋体" w:cs="Times New Roman"/>
                <w:b/>
                <w:bCs w:val="0"/>
                <w:color w:val="auto"/>
                <w:kern w:val="16"/>
                <w:sz w:val="24"/>
                <w:szCs w:val="24"/>
                <w:lang w:val="en-US" w:eastAsia="zh-CN" w:bidi="ar-SA"/>
              </w:rPr>
              <w:t>表3-</w:t>
            </w:r>
            <w:r>
              <w:rPr>
                <w:rFonts w:hint="eastAsia" w:ascii="Times New Roman" w:hAnsi="Times New Roman" w:eastAsia="宋体" w:cs="Times New Roman"/>
                <w:b/>
                <w:bCs w:val="0"/>
                <w:color w:val="auto"/>
                <w:kern w:val="16"/>
                <w:sz w:val="24"/>
                <w:szCs w:val="24"/>
                <w:lang w:val="en-US" w:eastAsia="zh-CN" w:bidi="ar-SA"/>
              </w:rPr>
              <w:t>4</w:t>
            </w:r>
            <w:r>
              <w:rPr>
                <w:rFonts w:hint="default" w:ascii="Times New Roman" w:hAnsi="Times New Roman" w:eastAsia="宋体" w:cs="Times New Roman"/>
                <w:b/>
                <w:bCs w:val="0"/>
                <w:color w:val="auto"/>
                <w:kern w:val="16"/>
                <w:sz w:val="24"/>
                <w:szCs w:val="24"/>
                <w:lang w:val="en-US" w:eastAsia="zh-CN" w:bidi="ar-SA"/>
              </w:rPr>
              <w:t xml:space="preserve">        《地表水环境质量标准》（GB3838-2002）</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003"/>
              <w:gridCol w:w="1231"/>
              <w:gridCol w:w="1231"/>
              <w:gridCol w:w="1305"/>
              <w:gridCol w:w="1231"/>
              <w:gridCol w:w="1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b/>
                      <w:bCs/>
                      <w:color w:val="auto"/>
                      <w:szCs w:val="21"/>
                      <w:highlight w:val="none"/>
                    </w:rPr>
                    <w:t>指标</w:t>
                  </w:r>
                </w:p>
              </w:tc>
              <w:tc>
                <w:tcPr>
                  <w:tcW w:w="597"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rPr>
                    <w:t>pH</w:t>
                  </w:r>
                </w:p>
              </w:tc>
              <w:tc>
                <w:tcPr>
                  <w:tcW w:w="733"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rPr>
                    <w:t>溶解氧</w:t>
                  </w:r>
                </w:p>
              </w:tc>
              <w:tc>
                <w:tcPr>
                  <w:tcW w:w="733"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rPr>
                    <w:t>高锰酸盐指数</w:t>
                  </w:r>
                </w:p>
              </w:tc>
              <w:tc>
                <w:tcPr>
                  <w:tcW w:w="77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化学需氧量</w:t>
                  </w:r>
                </w:p>
              </w:tc>
              <w:tc>
                <w:tcPr>
                  <w:tcW w:w="733"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lang w:val="en-US" w:eastAsia="zh-CN"/>
                    </w:rPr>
                    <w:t>五日</w:t>
                  </w:r>
                  <w:r>
                    <w:rPr>
                      <w:rFonts w:hint="default" w:ascii="Times New Roman" w:hAnsi="Times New Roman" w:cs="Times New Roman"/>
                      <w:b/>
                      <w:bCs/>
                      <w:color w:val="auto"/>
                      <w:szCs w:val="21"/>
                      <w:highlight w:val="none"/>
                    </w:rPr>
                    <w:t>生化需氧量</w:t>
                  </w:r>
                </w:p>
              </w:tc>
              <w:tc>
                <w:tcPr>
                  <w:tcW w:w="728"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Ⅳ类</w:t>
                  </w:r>
                </w:p>
              </w:tc>
              <w:tc>
                <w:tcPr>
                  <w:tcW w:w="597"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zCs w:val="21"/>
                      <w:highlight w:val="none"/>
                    </w:rPr>
                    <w:t>6~9</w:t>
                  </w:r>
                </w:p>
              </w:tc>
              <w:tc>
                <w:tcPr>
                  <w:tcW w:w="733" w:type="pct"/>
                  <w:noWrap w:val="0"/>
                  <w:vAlign w:val="center"/>
                </w:tcPr>
                <w:p>
                  <w:pPr>
                    <w:snapToGrid w:val="0"/>
                    <w:jc w:val="center"/>
                    <w:rPr>
                      <w:rFonts w:hint="default" w:ascii="Times New Roman" w:hAnsi="Times New Roman" w:eastAsia="宋体" w:cs="Times New Roman"/>
                      <w:color w:val="auto"/>
                      <w:spacing w:val="-6"/>
                      <w:szCs w:val="21"/>
                      <w:highlight w:val="none"/>
                      <w:lang w:val="en-US"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p>
              </w:tc>
              <w:tc>
                <w:tcPr>
                  <w:tcW w:w="733" w:type="pct"/>
                  <w:noWrap w:val="0"/>
                  <w:vAlign w:val="center"/>
                </w:tcPr>
                <w:p>
                  <w:pPr>
                    <w:snapToGrid w:val="0"/>
                    <w:jc w:val="center"/>
                    <w:rPr>
                      <w:rFonts w:hint="default" w:ascii="Times New Roman" w:hAnsi="Times New Roman" w:eastAsia="宋体" w:cs="Times New Roman"/>
                      <w:color w:val="auto"/>
                      <w:spacing w:val="-6"/>
                      <w:szCs w:val="21"/>
                      <w:highlight w:val="none"/>
                      <w:lang w:val="en-US"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10</w:t>
                  </w:r>
                </w:p>
              </w:tc>
              <w:tc>
                <w:tcPr>
                  <w:tcW w:w="777" w:type="pct"/>
                  <w:noWrap w:val="0"/>
                  <w:vAlign w:val="center"/>
                </w:tcPr>
                <w:p>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30</w:t>
                  </w:r>
                </w:p>
              </w:tc>
              <w:tc>
                <w:tcPr>
                  <w:tcW w:w="733" w:type="pct"/>
                  <w:noWrap w:val="0"/>
                  <w:vAlign w:val="center"/>
                </w:tcPr>
                <w:p>
                  <w:pPr>
                    <w:snapToGrid w:val="0"/>
                    <w:jc w:val="center"/>
                    <w:rPr>
                      <w:rFonts w:hint="default" w:ascii="Times New Roman" w:hAnsi="Times New Roman" w:eastAsia="宋体" w:cs="Times New Roman"/>
                      <w:color w:val="auto"/>
                      <w:spacing w:val="-6"/>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p>
              </w:tc>
              <w:tc>
                <w:tcPr>
                  <w:tcW w:w="728" w:type="pct"/>
                  <w:noWrap w:val="0"/>
                  <w:vAlign w:val="center"/>
                </w:tcPr>
                <w:p>
                  <w:pPr>
                    <w:snapToGrid w:val="0"/>
                    <w:jc w:val="center"/>
                    <w:rPr>
                      <w:rFonts w:hint="default" w:ascii="Times New Roman" w:hAnsi="Times New Roman" w:eastAsia="宋体" w:cs="Times New Roman"/>
                      <w:color w:val="auto"/>
                      <w:spacing w:val="-6"/>
                      <w:szCs w:val="21"/>
                      <w:highlight w:val="none"/>
                      <w:lang w:val="en-US"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b/>
                      <w:bCs/>
                      <w:color w:val="auto"/>
                      <w:szCs w:val="21"/>
                      <w:highlight w:val="none"/>
                    </w:rPr>
                    <w:t>指标</w:t>
                  </w:r>
                </w:p>
              </w:tc>
              <w:tc>
                <w:tcPr>
                  <w:tcW w:w="59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总磷</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总氮</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铜</w:t>
                  </w:r>
                </w:p>
              </w:tc>
              <w:tc>
                <w:tcPr>
                  <w:tcW w:w="77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锌</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氟化物</w:t>
                  </w:r>
                </w:p>
              </w:tc>
              <w:tc>
                <w:tcPr>
                  <w:tcW w:w="728"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Ⅳ类</w:t>
                  </w:r>
                </w:p>
              </w:tc>
              <w:tc>
                <w:tcPr>
                  <w:tcW w:w="597"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w:t>
                  </w:r>
                  <w:r>
                    <w:rPr>
                      <w:rFonts w:hint="default" w:ascii="Times New Roman" w:hAnsi="Times New Roman" w:cs="Times New Roman"/>
                      <w:color w:val="auto"/>
                      <w:szCs w:val="21"/>
                      <w:highlight w:val="none"/>
                      <w:lang w:val="en-US" w:eastAsia="zh-CN"/>
                    </w:rPr>
                    <w:t>3</w:t>
                  </w:r>
                </w:p>
              </w:tc>
              <w:tc>
                <w:tcPr>
                  <w:tcW w:w="733" w:type="pct"/>
                  <w:noWrap w:val="0"/>
                  <w:vAlign w:val="center"/>
                </w:tcPr>
                <w:p>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1.5</w:t>
                  </w:r>
                </w:p>
              </w:tc>
              <w:tc>
                <w:tcPr>
                  <w:tcW w:w="733"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777"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.0</w:t>
                  </w:r>
                </w:p>
              </w:tc>
              <w:tc>
                <w:tcPr>
                  <w:tcW w:w="733"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5</w:t>
                  </w:r>
                </w:p>
              </w:tc>
              <w:tc>
                <w:tcPr>
                  <w:tcW w:w="728"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≤0.0</w:t>
                  </w:r>
                  <w:r>
                    <w:rPr>
                      <w:rFonts w:hint="default" w:ascii="Times New Roman" w:hAnsi="Times New Roman" w:cs="Times New Roman"/>
                      <w:color w:val="auto"/>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b/>
                      <w:bCs/>
                      <w:color w:val="auto"/>
                      <w:szCs w:val="21"/>
                      <w:highlight w:val="none"/>
                    </w:rPr>
                    <w:t>指标</w:t>
                  </w:r>
                </w:p>
              </w:tc>
              <w:tc>
                <w:tcPr>
                  <w:tcW w:w="59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砷</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汞</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镉</w:t>
                  </w:r>
                </w:p>
              </w:tc>
              <w:tc>
                <w:tcPr>
                  <w:tcW w:w="77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六价铬</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铅</w:t>
                  </w:r>
                </w:p>
              </w:tc>
              <w:tc>
                <w:tcPr>
                  <w:tcW w:w="728"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氰化物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Ⅳ类</w:t>
                  </w:r>
                </w:p>
              </w:tc>
              <w:tc>
                <w:tcPr>
                  <w:tcW w:w="597"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w:t>
                  </w:r>
                  <w:r>
                    <w:rPr>
                      <w:rFonts w:hint="default" w:ascii="Times New Roman" w:hAnsi="Times New Roman" w:cs="Times New Roman"/>
                      <w:color w:val="auto"/>
                      <w:szCs w:val="21"/>
                      <w:highlight w:val="none"/>
                      <w:lang w:val="en-US" w:eastAsia="zh-CN"/>
                    </w:rPr>
                    <w:t>1</w:t>
                  </w:r>
                </w:p>
              </w:tc>
              <w:tc>
                <w:tcPr>
                  <w:tcW w:w="733"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≤0.00</w:t>
                  </w:r>
                  <w:r>
                    <w:rPr>
                      <w:rFonts w:hint="default" w:ascii="Times New Roman" w:hAnsi="Times New Roman" w:cs="Times New Roman"/>
                      <w:color w:val="auto"/>
                      <w:szCs w:val="21"/>
                      <w:highlight w:val="none"/>
                      <w:lang w:val="en-US" w:eastAsia="zh-CN"/>
                    </w:rPr>
                    <w:t>1</w:t>
                  </w:r>
                </w:p>
              </w:tc>
              <w:tc>
                <w:tcPr>
                  <w:tcW w:w="733"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≤0.005</w:t>
                  </w:r>
                </w:p>
              </w:tc>
              <w:tc>
                <w:tcPr>
                  <w:tcW w:w="777"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≤0.05</w:t>
                  </w:r>
                </w:p>
              </w:tc>
              <w:tc>
                <w:tcPr>
                  <w:tcW w:w="733"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≤0.0</w:t>
                  </w:r>
                  <w:r>
                    <w:rPr>
                      <w:rFonts w:hint="default" w:ascii="Times New Roman" w:hAnsi="Times New Roman" w:cs="Times New Roman"/>
                      <w:color w:val="auto"/>
                      <w:szCs w:val="21"/>
                      <w:highlight w:val="none"/>
                      <w:lang w:val="en-US" w:eastAsia="zh-CN"/>
                    </w:rPr>
                    <w:t>5</w:t>
                  </w:r>
                </w:p>
              </w:tc>
              <w:tc>
                <w:tcPr>
                  <w:tcW w:w="728"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w:t>
                  </w:r>
                  <w:r>
                    <w:rPr>
                      <w:rFonts w:hint="default" w:ascii="Times New Roman" w:hAnsi="Times New Roman" w:cs="Times New Roman"/>
                      <w:color w:val="auto"/>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b/>
                      <w:bCs/>
                      <w:color w:val="auto"/>
                      <w:szCs w:val="21"/>
                      <w:highlight w:val="none"/>
                    </w:rPr>
                    <w:t>指标</w:t>
                  </w:r>
                </w:p>
              </w:tc>
              <w:tc>
                <w:tcPr>
                  <w:tcW w:w="59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挥发酚</w:t>
                  </w:r>
                </w:p>
              </w:tc>
              <w:tc>
                <w:tcPr>
                  <w:tcW w:w="733" w:type="pct"/>
                  <w:noWrap w:val="0"/>
                  <w:vAlign w:val="center"/>
                </w:tcPr>
                <w:p>
                  <w:pPr>
                    <w:snapToGrid w:val="0"/>
                    <w:jc w:val="center"/>
                    <w:rPr>
                      <w:rFonts w:hint="default" w:ascii="Times New Roman" w:hAnsi="Times New Roman" w:cs="Times New Roman"/>
                      <w:b/>
                      <w:bCs/>
                      <w:color w:val="auto"/>
                      <w:spacing w:val="-6"/>
                      <w:szCs w:val="21"/>
                      <w:highlight w:val="none"/>
                    </w:rPr>
                  </w:pPr>
                  <w:r>
                    <w:rPr>
                      <w:rFonts w:hint="default" w:ascii="Times New Roman" w:hAnsi="Times New Roman" w:cs="Times New Roman"/>
                      <w:b/>
                      <w:bCs/>
                      <w:color w:val="auto"/>
                      <w:szCs w:val="21"/>
                      <w:highlight w:val="none"/>
                    </w:rPr>
                    <w:t>石油类</w:t>
                  </w:r>
                </w:p>
              </w:tc>
              <w:tc>
                <w:tcPr>
                  <w:tcW w:w="733"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阴离子表面活性剂</w:t>
                  </w:r>
                </w:p>
              </w:tc>
              <w:tc>
                <w:tcPr>
                  <w:tcW w:w="777"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硫化物</w:t>
                  </w:r>
                </w:p>
              </w:tc>
              <w:tc>
                <w:tcPr>
                  <w:tcW w:w="733"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28"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9" w:type="pct"/>
                  <w:noWrap w:val="0"/>
                  <w:vAlign w:val="center"/>
                </w:tcPr>
                <w:p>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Ⅳ类</w:t>
                  </w:r>
                </w:p>
              </w:tc>
              <w:tc>
                <w:tcPr>
                  <w:tcW w:w="597"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≤0.0</w:t>
                  </w:r>
                  <w:r>
                    <w:rPr>
                      <w:rFonts w:hint="default" w:ascii="Times New Roman" w:hAnsi="Times New Roman" w:cs="Times New Roman"/>
                      <w:color w:val="auto"/>
                      <w:szCs w:val="21"/>
                      <w:highlight w:val="none"/>
                      <w:lang w:val="en-US" w:eastAsia="zh-CN"/>
                    </w:rPr>
                    <w:t>1</w:t>
                  </w:r>
                </w:p>
              </w:tc>
              <w:tc>
                <w:tcPr>
                  <w:tcW w:w="733" w:type="pct"/>
                  <w:noWrap w:val="0"/>
                  <w:vAlign w:val="center"/>
                </w:tcPr>
                <w:p>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zCs w:val="21"/>
                      <w:highlight w:val="none"/>
                    </w:rPr>
                    <w:t>≤0.5</w:t>
                  </w:r>
                </w:p>
              </w:tc>
              <w:tc>
                <w:tcPr>
                  <w:tcW w:w="733"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w:t>
                  </w:r>
                  <w:r>
                    <w:rPr>
                      <w:rFonts w:hint="default" w:ascii="Times New Roman" w:hAnsi="Times New Roman" w:cs="Times New Roman"/>
                      <w:color w:val="auto"/>
                      <w:szCs w:val="21"/>
                      <w:highlight w:val="none"/>
                      <w:lang w:val="en-US" w:eastAsia="zh-CN"/>
                    </w:rPr>
                    <w:t>3</w:t>
                  </w:r>
                </w:p>
              </w:tc>
              <w:tc>
                <w:tcPr>
                  <w:tcW w:w="777" w:type="pct"/>
                  <w:noWrap w:val="0"/>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≤0.</w:t>
                  </w:r>
                  <w:r>
                    <w:rPr>
                      <w:rFonts w:hint="default" w:ascii="Times New Roman" w:hAnsi="Times New Roman" w:cs="Times New Roman"/>
                      <w:color w:val="auto"/>
                      <w:szCs w:val="21"/>
                      <w:highlight w:val="none"/>
                      <w:lang w:val="en-US" w:eastAsia="zh-CN"/>
                    </w:rPr>
                    <w:t>5</w:t>
                  </w:r>
                </w:p>
              </w:tc>
              <w:tc>
                <w:tcPr>
                  <w:tcW w:w="733"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28" w:type="pct"/>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bl>
          <w:p>
            <w:pPr>
              <w:pStyle w:val="53"/>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default" w:ascii="Times New Roman" w:hAnsi="Times New Roman" w:eastAsia="宋体" w:cs="Times New Roman"/>
                <w:b/>
                <w:bCs/>
                <w:color w:val="auto"/>
                <w:kern w:val="16"/>
                <w:sz w:val="24"/>
                <w:szCs w:val="24"/>
                <w:highlight w:val="none"/>
                <w:lang w:val="en-US" w:eastAsia="zh-CN" w:bidi="ar-SA"/>
              </w:rPr>
            </w:pPr>
            <w:r>
              <w:rPr>
                <w:rFonts w:hint="default" w:ascii="Times New Roman" w:hAnsi="Times New Roman" w:eastAsia="宋体" w:cs="Times New Roman"/>
                <w:b/>
                <w:bCs/>
                <w:color w:val="auto"/>
                <w:kern w:val="16"/>
                <w:sz w:val="24"/>
                <w:szCs w:val="24"/>
                <w:highlight w:val="none"/>
                <w:lang w:val="en-US" w:eastAsia="zh-CN" w:bidi="ar-SA"/>
              </w:rPr>
              <w:t>2</w:t>
            </w:r>
            <w:r>
              <w:rPr>
                <w:rFonts w:hint="eastAsia" w:cs="Times New Roman"/>
                <w:b/>
                <w:bCs/>
                <w:color w:val="auto"/>
                <w:kern w:val="16"/>
                <w:sz w:val="24"/>
                <w:szCs w:val="24"/>
                <w:highlight w:val="none"/>
                <w:lang w:val="en-US" w:eastAsia="zh-CN" w:bidi="ar-SA"/>
              </w:rPr>
              <w:t>、</w:t>
            </w:r>
            <w:r>
              <w:rPr>
                <w:rFonts w:hint="default" w:ascii="Times New Roman" w:hAnsi="Times New Roman" w:eastAsia="宋体" w:cs="Times New Roman"/>
                <w:b/>
                <w:bCs/>
                <w:color w:val="auto"/>
                <w:kern w:val="16"/>
                <w:sz w:val="24"/>
                <w:szCs w:val="24"/>
                <w:highlight w:val="none"/>
                <w:lang w:val="en-US" w:eastAsia="zh-CN" w:bidi="ar-SA"/>
              </w:rPr>
              <w:t>污染物排放控制标准</w:t>
            </w:r>
          </w:p>
          <w:p>
            <w:pPr>
              <w:pStyle w:val="38"/>
              <w:keepNext w:val="0"/>
              <w:keepLines w:val="0"/>
              <w:pageBreakBefore w:val="0"/>
              <w:widowControl w:val="0"/>
              <w:kinsoku/>
              <w:wordWrap/>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2.1</w:t>
            </w:r>
            <w:r>
              <w:rPr>
                <w:rFonts w:hint="default" w:ascii="Times New Roman" w:hAnsi="Times New Roman" w:eastAsia="宋体" w:cs="Times New Roman"/>
                <w:b/>
                <w:bCs/>
                <w:color w:val="auto"/>
                <w:highlight w:val="none"/>
                <w:lang w:val="en-US" w:eastAsia="zh-CN"/>
              </w:rPr>
              <w:t>废气</w:t>
            </w:r>
          </w:p>
          <w:p>
            <w:pPr>
              <w:pStyle w:val="38"/>
              <w:keepNext w:val="0"/>
              <w:keepLines w:val="0"/>
              <w:pageBreakBefore w:val="0"/>
              <w:widowControl w:val="0"/>
              <w:kinsoku/>
              <w:wordWrap/>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eastAsia="zh-CN"/>
              </w:rPr>
              <w:t>本工程施工期扬尘</w:t>
            </w:r>
            <w:r>
              <w:rPr>
                <w:rFonts w:hint="default" w:ascii="Times New Roman" w:hAnsi="Times New Roman" w:eastAsia="宋体" w:cs="Times New Roman"/>
                <w:b w:val="0"/>
                <w:bCs w:val="0"/>
                <w:color w:val="auto"/>
              </w:rPr>
              <w:t>排放</w:t>
            </w:r>
            <w:r>
              <w:rPr>
                <w:rFonts w:hint="default" w:ascii="Times New Roman" w:hAnsi="Times New Roman" w:eastAsia="宋体" w:cs="Times New Roman"/>
                <w:color w:val="auto"/>
              </w:rPr>
              <w:t>执行《大气污染物综合排放标准》（GB16297-1996）表2中无组织排放限值。</w:t>
            </w:r>
            <w:r>
              <w:rPr>
                <w:rFonts w:hint="default" w:ascii="Times New Roman" w:hAnsi="Times New Roman" w:eastAsia="宋体" w:cs="Times New Roman"/>
                <w:color w:val="auto"/>
                <w:lang w:val="en-US" w:eastAsia="zh-CN"/>
              </w:rPr>
              <w:t>标准要求具体见表</w:t>
            </w:r>
            <w:r>
              <w:rPr>
                <w:rFonts w:hint="eastAsia" w:eastAsia="宋体" w:cs="Times New Roman"/>
                <w:color w:val="auto"/>
                <w:lang w:val="en-US" w:eastAsia="zh-CN"/>
              </w:rPr>
              <w:t>3-5</w:t>
            </w:r>
            <w:r>
              <w:rPr>
                <w:rFonts w:hint="default" w:ascii="Times New Roman" w:hAnsi="Times New Roman" w:eastAsia="宋体" w:cs="Times New Roman"/>
                <w:color w:val="auto"/>
                <w:lang w:val="en-US" w:eastAsia="zh-CN"/>
              </w:rPr>
              <w:t>。</w:t>
            </w:r>
          </w:p>
          <w:p>
            <w:pPr>
              <w:pStyle w:val="38"/>
              <w:bidi w:val="0"/>
              <w:spacing w:line="240" w:lineRule="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表</w:t>
            </w:r>
            <w:r>
              <w:rPr>
                <w:rFonts w:hint="eastAsia" w:eastAsia="宋体" w:cs="Times New Roman"/>
                <w:b/>
                <w:bCs w:val="0"/>
                <w:color w:val="auto"/>
                <w:sz w:val="24"/>
                <w:szCs w:val="24"/>
                <w:lang w:val="en-US" w:eastAsia="zh-CN"/>
              </w:rPr>
              <w:t>3-5</w:t>
            </w:r>
            <w:r>
              <w:rPr>
                <w:rFonts w:hint="default" w:ascii="Times New Roman" w:hAnsi="Times New Roman" w:eastAsia="宋体" w:cs="Times New Roman"/>
                <w:b/>
                <w:bCs w:val="0"/>
                <w:color w:val="auto"/>
                <w:sz w:val="24"/>
                <w:szCs w:val="24"/>
                <w:lang w:val="en-US" w:eastAsia="zh-CN"/>
              </w:rPr>
              <w:t xml:space="preserve">               《大气污染物综合排放标准》</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3959"/>
              <w:gridCol w:w="2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vMerge w:val="restart"/>
                  <w:noWrap w:val="0"/>
                  <w:vAlign w:val="center"/>
                </w:tcPr>
                <w:p>
                  <w:pPr>
                    <w:spacing w:line="2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w:t>
                  </w:r>
                </w:p>
              </w:tc>
              <w:tc>
                <w:tcPr>
                  <w:tcW w:w="6626" w:type="dxa"/>
                  <w:gridSpan w:val="2"/>
                  <w:noWrap w:val="0"/>
                  <w:vAlign w:val="center"/>
                </w:tcPr>
                <w:p>
                  <w:pPr>
                    <w:spacing w:line="2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vMerge w:val="continue"/>
                  <w:noWrap w:val="0"/>
                  <w:vAlign w:val="center"/>
                </w:tcPr>
                <w:p>
                  <w:pPr>
                    <w:spacing w:line="280" w:lineRule="exact"/>
                    <w:jc w:val="center"/>
                    <w:rPr>
                      <w:rFonts w:hint="default" w:ascii="Times New Roman" w:hAnsi="Times New Roman" w:eastAsia="宋体" w:cs="Times New Roman"/>
                      <w:b/>
                      <w:color w:val="auto"/>
                      <w:szCs w:val="21"/>
                    </w:rPr>
                  </w:pPr>
                </w:p>
              </w:tc>
              <w:tc>
                <w:tcPr>
                  <w:tcW w:w="4017" w:type="dxa"/>
                  <w:noWrap w:val="0"/>
                  <w:vAlign w:val="center"/>
                </w:tcPr>
                <w:p>
                  <w:pPr>
                    <w:pStyle w:val="67"/>
                    <w:snapToGrid w:val="0"/>
                    <w:spacing w:before="0" w:line="280" w:lineRule="exact"/>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监控点</w:t>
                  </w:r>
                </w:p>
              </w:tc>
              <w:tc>
                <w:tcPr>
                  <w:tcW w:w="2609" w:type="dxa"/>
                  <w:noWrap w:val="0"/>
                  <w:vAlign w:val="center"/>
                </w:tcPr>
                <w:p>
                  <w:pPr>
                    <w:pStyle w:val="67"/>
                    <w:snapToGrid w:val="0"/>
                    <w:spacing w:before="0" w:line="280" w:lineRule="exact"/>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noWrap w:val="0"/>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4017" w:type="dxa"/>
                  <w:noWrap w:val="0"/>
                  <w:vAlign w:val="center"/>
                </w:tcPr>
                <w:p>
                  <w:pPr>
                    <w:spacing w:line="280" w:lineRule="exact"/>
                    <w:jc w:val="center"/>
                    <w:rPr>
                      <w:rFonts w:hint="default" w:ascii="Times New Roman" w:hAnsi="Times New Roman" w:eastAsia="宋体" w:cs="Times New Roman"/>
                      <w:b w:val="0"/>
                      <w:bCs w:val="0"/>
                      <w:color w:val="auto"/>
                      <w:spacing w:val="-10"/>
                      <w:szCs w:val="21"/>
                    </w:rPr>
                  </w:pPr>
                  <w:r>
                    <w:rPr>
                      <w:rFonts w:hint="default" w:ascii="Times New Roman" w:hAnsi="Times New Roman" w:eastAsia="宋体" w:cs="Times New Roman"/>
                      <w:b w:val="0"/>
                      <w:bCs w:val="0"/>
                      <w:color w:val="auto"/>
                      <w:szCs w:val="21"/>
                    </w:rPr>
                    <w:t>周界外浓度最高点</w:t>
                  </w:r>
                </w:p>
              </w:tc>
              <w:tc>
                <w:tcPr>
                  <w:tcW w:w="2609" w:type="dxa"/>
                  <w:noWrap w:val="0"/>
                  <w:vAlign w:val="center"/>
                </w:tcPr>
                <w:p>
                  <w:pPr>
                    <w:pStyle w:val="67"/>
                    <w:snapToGrid w:val="0"/>
                    <w:spacing w:before="0" w:line="280" w:lineRule="exact"/>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1.0mg/m</w:t>
                  </w:r>
                  <w:r>
                    <w:rPr>
                      <w:rFonts w:hint="default" w:ascii="Times New Roman" w:hAnsi="Times New Roman" w:eastAsia="宋体" w:cs="Times New Roman"/>
                      <w:b w:val="0"/>
                      <w:bCs w:val="0"/>
                      <w:color w:val="auto"/>
                      <w:kern w:val="2"/>
                      <w:sz w:val="21"/>
                      <w:szCs w:val="21"/>
                      <w:vertAlign w:val="superscript"/>
                    </w:rPr>
                    <w:t>3</w:t>
                  </w:r>
                </w:p>
              </w:tc>
            </w:tr>
          </w:tbl>
          <w:p>
            <w:pPr>
              <w:pStyle w:val="3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eastAsia="宋体" w:cs="Times New Roman"/>
                <w:b/>
                <w:bCs/>
                <w:color w:val="auto"/>
                <w:lang w:val="en-US" w:eastAsia="zh-CN"/>
              </w:rPr>
            </w:pPr>
            <w:r>
              <w:rPr>
                <w:rFonts w:hint="eastAsia" w:eastAsia="宋体" w:cs="Times New Roman"/>
                <w:b/>
                <w:bCs/>
                <w:color w:val="auto"/>
                <w:lang w:val="en-US" w:eastAsia="zh-CN"/>
              </w:rPr>
              <w:t>2.2</w:t>
            </w:r>
            <w:r>
              <w:rPr>
                <w:rFonts w:hint="default" w:ascii="Times New Roman" w:hAnsi="Times New Roman" w:eastAsia="宋体" w:cs="Times New Roman"/>
                <w:b/>
                <w:bCs/>
                <w:color w:val="auto"/>
                <w:lang w:val="en-US" w:eastAsia="zh-CN"/>
              </w:rPr>
              <w:t>噪声</w:t>
            </w:r>
          </w:p>
          <w:p>
            <w:pPr>
              <w:pStyle w:val="38"/>
              <w:bidi w:val="0"/>
              <w:spacing w:line="360" w:lineRule="auto"/>
              <w:ind w:left="0" w:leftChars="0" w:firstLine="480" w:firstLineChars="200"/>
              <w:rPr>
                <w:rFonts w:hint="default" w:ascii="Times New Roman" w:hAnsi="Times New Roman" w:eastAsia="宋体" w:cs="Times New Roman"/>
                <w:color w:val="auto"/>
                <w:lang w:val="en-US"/>
              </w:rPr>
            </w:pPr>
            <w:r>
              <w:rPr>
                <w:rFonts w:hint="default" w:ascii="Times New Roman" w:hAnsi="Times New Roman" w:eastAsia="宋体" w:cs="Times New Roman"/>
                <w:color w:val="auto"/>
                <w:lang w:eastAsia="zh-CN"/>
              </w:rPr>
              <w:t>本工程施工期</w:t>
            </w:r>
            <w:r>
              <w:rPr>
                <w:rFonts w:hint="default" w:ascii="Times New Roman" w:hAnsi="Times New Roman" w:eastAsia="宋体" w:cs="Times New Roman"/>
                <w:color w:val="auto"/>
              </w:rPr>
              <w:t>噪声排放执行《建筑施工场界环境噪声排放标准》（GB12523-2011）排放限值</w:t>
            </w:r>
            <w:r>
              <w:rPr>
                <w:rFonts w:hint="eastAsia" w:eastAsia="宋体" w:cs="Times New Roman"/>
                <w:color w:val="auto"/>
                <w:lang w:eastAsia="zh-CN"/>
              </w:rPr>
              <w:t>，具体</w:t>
            </w:r>
            <w:r>
              <w:rPr>
                <w:rFonts w:hint="default" w:ascii="Times New Roman" w:hAnsi="Times New Roman" w:eastAsia="宋体" w:cs="Times New Roman"/>
                <w:color w:val="auto"/>
                <w:lang w:val="en-US" w:eastAsia="zh-CN"/>
              </w:rPr>
              <w:t>标准要求见表</w:t>
            </w:r>
            <w:r>
              <w:rPr>
                <w:rFonts w:hint="eastAsia" w:eastAsia="宋体" w:cs="Times New Roman"/>
                <w:color w:val="auto"/>
                <w:lang w:val="en-US" w:eastAsia="zh-CN"/>
              </w:rPr>
              <w:t>3-6</w:t>
            </w:r>
            <w:r>
              <w:rPr>
                <w:rFonts w:hint="default" w:ascii="Times New Roman" w:hAnsi="Times New Roman" w:eastAsia="宋体" w:cs="Times New Roman"/>
                <w:color w:val="auto"/>
                <w:lang w:val="en-US" w:eastAsia="zh-CN"/>
              </w:rPr>
              <w:t>。</w:t>
            </w:r>
          </w:p>
          <w:p>
            <w:pPr>
              <w:pStyle w:val="38"/>
              <w:bidi w:val="0"/>
              <w:spacing w:line="240" w:lineRule="auto"/>
              <w:ind w:left="0" w:leftChars="0" w:firstLine="480" w:firstLineChars="200"/>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表</w:t>
            </w:r>
            <w:r>
              <w:rPr>
                <w:rFonts w:hint="eastAsia" w:eastAsia="宋体" w:cs="Times New Roman"/>
                <w:b/>
                <w:bCs w:val="0"/>
                <w:color w:val="auto"/>
                <w:sz w:val="24"/>
                <w:szCs w:val="24"/>
                <w:lang w:val="en-US" w:eastAsia="zh-CN"/>
              </w:rPr>
              <w:t>3-6</w:t>
            </w:r>
            <w:r>
              <w:rPr>
                <w:rFonts w:hint="default" w:ascii="Times New Roman" w:hAnsi="Times New Roman" w:eastAsia="宋体" w:cs="Times New Roman"/>
                <w:b/>
                <w:bCs w:val="0"/>
                <w:color w:val="auto"/>
                <w:sz w:val="24"/>
                <w:szCs w:val="24"/>
                <w:lang w:val="en-US" w:eastAsia="zh-CN"/>
              </w:rPr>
              <w:t xml:space="preserve">          《建筑施工场界环境噪声排放标准》</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4"/>
              <w:gridCol w:w="4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4020" w:type="dxa"/>
                  <w:noWrap w:val="0"/>
                  <w:vAlign w:val="center"/>
                </w:tcPr>
                <w:p>
                  <w:pPr>
                    <w:spacing w:line="27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昼间</w:t>
                  </w:r>
                </w:p>
              </w:tc>
              <w:tc>
                <w:tcPr>
                  <w:tcW w:w="4605" w:type="dxa"/>
                  <w:noWrap w:val="0"/>
                  <w:vAlign w:val="center"/>
                </w:tcPr>
                <w:p>
                  <w:pPr>
                    <w:spacing w:line="27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4020" w:type="dxa"/>
                  <w:noWrap w:val="0"/>
                  <w:vAlign w:val="center"/>
                </w:tcPr>
                <w:p>
                  <w:pPr>
                    <w:spacing w:line="27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r>
                    <w:rPr>
                      <w:rFonts w:hint="default" w:ascii="Times New Roman" w:hAnsi="Times New Roman" w:eastAsia="宋体" w:cs="Times New Roman"/>
                      <w:bCs/>
                      <w:color w:val="auto"/>
                      <w:szCs w:val="21"/>
                    </w:rPr>
                    <w:t>dB</w:t>
                  </w:r>
                </w:p>
              </w:tc>
              <w:tc>
                <w:tcPr>
                  <w:tcW w:w="4605" w:type="dxa"/>
                  <w:noWrap w:val="0"/>
                  <w:vAlign w:val="center"/>
                </w:tcPr>
                <w:p>
                  <w:pPr>
                    <w:spacing w:line="27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r>
                    <w:rPr>
                      <w:rFonts w:hint="default" w:ascii="Times New Roman" w:hAnsi="Times New Roman" w:eastAsia="宋体" w:cs="Times New Roman"/>
                      <w:bCs/>
                      <w:color w:val="auto"/>
                      <w:szCs w:val="21"/>
                    </w:rPr>
                    <w:t>dB</w:t>
                  </w:r>
                </w:p>
              </w:tc>
            </w:tr>
          </w:tbl>
          <w:p>
            <w:pPr>
              <w:pStyle w:val="38"/>
              <w:bidi w:val="0"/>
              <w:spacing w:line="360" w:lineRule="auto"/>
              <w:ind w:left="0" w:leftChars="0"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本工程运营期噪声</w:t>
            </w:r>
            <w:r>
              <w:rPr>
                <w:rFonts w:hint="eastAsia" w:eastAsia="宋体" w:cs="Times New Roman"/>
                <w:color w:val="auto"/>
                <w:lang w:val="en-US" w:eastAsia="zh-CN"/>
              </w:rPr>
              <w:t>，对应</w:t>
            </w:r>
            <w:r>
              <w:rPr>
                <w:rFonts w:hint="eastAsia" w:ascii="Times New Roman" w:hAnsi="Times New Roman" w:eastAsia="宋体" w:cs="Times New Roman"/>
                <w:color w:val="auto"/>
                <w:lang w:val="en-US" w:eastAsia="zh-CN"/>
              </w:rPr>
              <w:t>声环境功能区</w:t>
            </w:r>
            <w:r>
              <w:rPr>
                <w:rFonts w:hint="default" w:ascii="Times New Roman" w:hAnsi="Times New Roman" w:eastAsia="宋体" w:cs="Times New Roman"/>
                <w:color w:val="auto"/>
                <w:lang w:val="en-US" w:eastAsia="zh-CN"/>
              </w:rPr>
              <w:t>类别</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执行《工业企业厂界环境噪声排放标准》（GB12348-2008）中的</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类标准要求。</w:t>
            </w:r>
          </w:p>
          <w:p>
            <w:pPr>
              <w:pStyle w:val="38"/>
              <w:bidi w:val="0"/>
              <w:spacing w:line="240" w:lineRule="auto"/>
              <w:ind w:left="0" w:leftChars="0" w:firstLine="480" w:firstLineChars="200"/>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表</w:t>
            </w:r>
            <w:r>
              <w:rPr>
                <w:rFonts w:hint="eastAsia" w:eastAsia="宋体" w:cs="Times New Roman"/>
                <w:b/>
                <w:bCs w:val="0"/>
                <w:color w:val="auto"/>
                <w:sz w:val="24"/>
                <w:szCs w:val="24"/>
                <w:lang w:val="en-US" w:eastAsia="zh-CN"/>
              </w:rPr>
              <w:t>3-7</w:t>
            </w:r>
            <w:r>
              <w:rPr>
                <w:rFonts w:hint="default" w:ascii="Times New Roman" w:hAnsi="Times New Roman" w:eastAsia="宋体" w:cs="Times New Roman"/>
                <w:b/>
                <w:bCs w:val="0"/>
                <w:color w:val="auto"/>
                <w:sz w:val="24"/>
                <w:szCs w:val="24"/>
                <w:lang w:val="en-US" w:eastAsia="zh-CN"/>
              </w:rPr>
              <w:t xml:space="preserve">  《工业企业厂界环境噪声排放标准》（GB12348-2008）</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1467"/>
              <w:gridCol w:w="1424"/>
              <w:gridCol w:w="1480"/>
              <w:gridCol w:w="272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99"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类别</w:t>
                  </w:r>
                </w:p>
              </w:tc>
              <w:tc>
                <w:tcPr>
                  <w:tcW w:w="1467"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昼间</w:t>
                  </w:r>
                </w:p>
              </w:tc>
              <w:tc>
                <w:tcPr>
                  <w:tcW w:w="1424"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夜间</w:t>
                  </w:r>
                </w:p>
              </w:tc>
              <w:tc>
                <w:tcPr>
                  <w:tcW w:w="1480"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等效声级</w:t>
                  </w:r>
                </w:p>
              </w:tc>
              <w:tc>
                <w:tcPr>
                  <w:tcW w:w="2727"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项目适用范围</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99"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1</w:t>
                  </w:r>
                  <w:r>
                    <w:rPr>
                      <w:rFonts w:hint="default" w:ascii="Times New Roman" w:hAnsi="Times New Roman" w:eastAsia="宋体" w:cs="Times New Roman"/>
                      <w:b w:val="0"/>
                      <w:bCs/>
                      <w:color w:val="auto"/>
                      <w:szCs w:val="21"/>
                      <w:lang w:val="en-US" w:eastAsia="zh-CN"/>
                    </w:rPr>
                    <w:t>类</w:t>
                  </w:r>
                </w:p>
              </w:tc>
              <w:tc>
                <w:tcPr>
                  <w:tcW w:w="1467"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55</w:t>
                  </w:r>
                </w:p>
              </w:tc>
              <w:tc>
                <w:tcPr>
                  <w:tcW w:w="1424"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eastAsia" w:cs="Times New Roman"/>
                      <w:b w:val="0"/>
                      <w:bCs/>
                      <w:color w:val="auto"/>
                      <w:szCs w:val="21"/>
                      <w:lang w:val="en-US" w:eastAsia="zh-CN"/>
                    </w:rPr>
                    <w:t>45</w:t>
                  </w:r>
                </w:p>
              </w:tc>
              <w:tc>
                <w:tcPr>
                  <w:tcW w:w="1480"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dB（A）</w:t>
                  </w:r>
                </w:p>
              </w:tc>
              <w:tc>
                <w:tcPr>
                  <w:tcW w:w="2727"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东、南、北、西厂界</w:t>
                  </w:r>
                </w:p>
              </w:tc>
            </w:tr>
          </w:tbl>
          <w:p>
            <w:pPr>
              <w:pStyle w:val="3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eastAsia="宋体" w:cs="Times New Roman"/>
                <w:b/>
                <w:bCs/>
                <w:color w:val="auto"/>
                <w:lang w:val="en-US" w:eastAsia="zh-CN"/>
              </w:rPr>
            </w:pPr>
            <w:r>
              <w:rPr>
                <w:rFonts w:hint="eastAsia" w:eastAsia="宋体" w:cs="Times New Roman"/>
                <w:b/>
                <w:bCs/>
                <w:color w:val="auto"/>
                <w:lang w:val="en-US" w:eastAsia="zh-CN"/>
              </w:rPr>
              <w:t>2.3</w:t>
            </w:r>
            <w:r>
              <w:rPr>
                <w:rFonts w:hint="default" w:ascii="Times New Roman" w:hAnsi="Times New Roman" w:eastAsia="宋体" w:cs="Times New Roman"/>
                <w:b/>
                <w:bCs/>
                <w:color w:val="auto"/>
                <w:lang w:val="en-US" w:eastAsia="zh-CN"/>
              </w:rPr>
              <w:t>固体废物</w:t>
            </w:r>
          </w:p>
          <w:p>
            <w:pPr>
              <w:pStyle w:val="38"/>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一般工业固体废物应满足防渗漏、防雨淋、防扬尘等环境保护要求。</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color w:val="auto"/>
              </w:rPr>
            </w:pPr>
            <w:r>
              <w:rPr>
                <w:rFonts w:hint="default" w:ascii="Times New Roman" w:hAnsi="Times New Roman" w:eastAsia="宋体" w:cs="Times New Roman"/>
                <w:color w:val="auto"/>
                <w:sz w:val="24"/>
                <w:szCs w:val="24"/>
                <w:lang w:val="en-US" w:eastAsia="zh-CN"/>
              </w:rPr>
              <w:t>危险废物</w:t>
            </w:r>
            <w:r>
              <w:rPr>
                <w:rFonts w:hint="eastAsia" w:eastAsia="宋体" w:cs="Times New Roman"/>
                <w:color w:val="auto"/>
                <w:sz w:val="24"/>
                <w:szCs w:val="24"/>
                <w:lang w:val="en-US" w:eastAsia="zh-CN"/>
              </w:rPr>
              <w:t>执行</w:t>
            </w:r>
            <w:r>
              <w:rPr>
                <w:rFonts w:hint="default" w:ascii="Times New Roman" w:hAnsi="Times New Roman" w:eastAsia="宋体" w:cs="Times New Roman"/>
                <w:color w:val="auto"/>
                <w:sz w:val="24"/>
                <w:szCs w:val="24"/>
                <w:lang w:val="en-US" w:eastAsia="zh-CN"/>
              </w:rPr>
              <w:t>《危险废物贮存污染控制标准》（GB18597-2023）。</w:t>
            </w:r>
          </w:p>
          <w:p>
            <w:pPr>
              <w:pStyle w:val="3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color w:val="auto"/>
              </w:rPr>
            </w:pPr>
            <w:r>
              <w:rPr>
                <w:rFonts w:hint="eastAsia" w:eastAsia="宋体" w:cs="Times New Roman"/>
                <w:b/>
                <w:bCs/>
                <w:color w:val="auto"/>
                <w:lang w:val="en-US" w:eastAsia="zh-CN"/>
              </w:rPr>
              <w:t>2.4</w:t>
            </w:r>
            <w:r>
              <w:rPr>
                <w:rFonts w:ascii="宋体" w:hAnsi="宋体" w:eastAsia="宋体" w:cs="宋体"/>
                <w:b/>
                <w:bCs/>
                <w:color w:val="auto"/>
                <w:kern w:val="0"/>
                <w:sz w:val="24"/>
                <w:szCs w:val="24"/>
                <w:lang w:val="en-US" w:eastAsia="zh-CN" w:bidi="ar"/>
              </w:rPr>
              <w:t xml:space="preserve">工频电场、工频磁场 </w:t>
            </w:r>
          </w:p>
          <w:p>
            <w:pPr>
              <w:keepNext w:val="0"/>
              <w:keepLines w:val="0"/>
              <w:pageBreakBefore w:val="0"/>
              <w:widowControl/>
              <w:suppressLineNumbers w:val="0"/>
              <w:kinsoku/>
              <w:wordWrap/>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kern w:val="0"/>
                <w:sz w:val="24"/>
                <w:szCs w:val="24"/>
                <w:lang w:val="en-US" w:eastAsia="zh-CN" w:bidi="ar"/>
              </w:rPr>
              <w:t>根据《</w:t>
            </w:r>
            <w:r>
              <w:rPr>
                <w:rFonts w:hint="eastAsia" w:cs="Times New Roman"/>
                <w:b w:val="0"/>
                <w:bCs w:val="0"/>
                <w:color w:val="auto"/>
                <w:kern w:val="0"/>
                <w:sz w:val="24"/>
                <w:szCs w:val="24"/>
                <w:lang w:val="en-US" w:eastAsia="zh-CN" w:bidi="ar"/>
              </w:rPr>
              <w:t>环境影响评价技术导则 输变电</w:t>
            </w:r>
            <w:r>
              <w:rPr>
                <w:rFonts w:hint="default"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HJ 24-2020</w:t>
            </w:r>
            <w:r>
              <w:rPr>
                <w:rFonts w:hint="default" w:ascii="Times New Roman" w:hAnsi="Times New Roman" w:eastAsia="宋体" w:cs="Times New Roman"/>
                <w:b w:val="0"/>
                <w:bCs w:val="0"/>
                <w:color w:val="auto"/>
                <w:kern w:val="0"/>
                <w:sz w:val="24"/>
                <w:szCs w:val="24"/>
                <w:lang w:val="en-US" w:eastAsia="zh-CN" w:bidi="ar"/>
              </w:rPr>
              <w:t>）</w:t>
            </w:r>
            <w:r>
              <w:rPr>
                <w:rFonts w:hint="eastAsia" w:ascii="Times New Roman" w:hAnsi="Times New Roman" w:eastAsia="宋体" w:cs="Times New Roman"/>
                <w:b w:val="0"/>
                <w:bCs w:val="0"/>
                <w:color w:val="auto"/>
                <w:kern w:val="0"/>
                <w:sz w:val="24"/>
                <w:szCs w:val="24"/>
                <w:lang w:val="en-US" w:eastAsia="zh-CN" w:bidi="ar"/>
              </w:rPr>
              <w:t>中第5条豁免范围</w:t>
            </w:r>
            <w:r>
              <w:rPr>
                <w:rFonts w:hint="default" w:ascii="Times New Roman" w:hAnsi="Times New Roman" w:eastAsia="宋体" w:cs="Times New Roman"/>
                <w:b w:val="0"/>
                <w:bCs w:val="0"/>
                <w:color w:val="auto"/>
                <w:kern w:val="0"/>
                <w:sz w:val="24"/>
                <w:szCs w:val="24"/>
                <w:lang w:val="en-US" w:eastAsia="zh-CN" w:bidi="ar"/>
              </w:rPr>
              <w:t>，100kV</w:t>
            </w:r>
            <w:r>
              <w:rPr>
                <w:rFonts w:hint="eastAsia" w:cs="Times New Roman"/>
                <w:b w:val="0"/>
                <w:bCs w:val="0"/>
                <w:color w:val="auto"/>
                <w:kern w:val="0"/>
                <w:sz w:val="24"/>
                <w:szCs w:val="24"/>
                <w:lang w:val="en-US" w:eastAsia="zh-CN" w:bidi="ar"/>
              </w:rPr>
              <w:t>以下</w:t>
            </w:r>
            <w:r>
              <w:rPr>
                <w:rFonts w:hint="default" w:ascii="Times New Roman" w:hAnsi="Times New Roman" w:eastAsia="宋体" w:cs="Times New Roman"/>
                <w:b w:val="0"/>
                <w:bCs w:val="0"/>
                <w:color w:val="auto"/>
                <w:kern w:val="0"/>
                <w:sz w:val="24"/>
                <w:szCs w:val="24"/>
                <w:lang w:val="en-US" w:eastAsia="zh-CN" w:bidi="ar"/>
              </w:rPr>
              <w:t>电压等级</w:t>
            </w:r>
            <w:r>
              <w:rPr>
                <w:rFonts w:hint="eastAsia" w:ascii="Times New Roman" w:hAnsi="Times New Roman" w:eastAsia="宋体" w:cs="Times New Roman"/>
                <w:b w:val="0"/>
                <w:bCs w:val="0"/>
                <w:color w:val="auto"/>
                <w:kern w:val="0"/>
                <w:sz w:val="24"/>
                <w:szCs w:val="24"/>
                <w:lang w:val="en-US" w:eastAsia="zh-CN" w:bidi="ar"/>
              </w:rPr>
              <w:t>的交流输变电设备产生的电场、磁场、电磁场的设施（设备）可免于管理，本项目场内设施（设备）</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集电线路及电缆电压等级为</w:t>
            </w:r>
            <w:r>
              <w:rPr>
                <w:rFonts w:hint="eastAsia" w:ascii="Times New Roman" w:hAnsi="Times New Roman" w:eastAsia="宋体" w:cs="Times New Roman"/>
                <w:b w:val="0"/>
                <w:bCs w:val="0"/>
                <w:color w:val="auto"/>
                <w:kern w:val="0"/>
                <w:sz w:val="24"/>
                <w:szCs w:val="24"/>
                <w:lang w:val="en-US" w:eastAsia="zh-CN" w:bidi="ar"/>
              </w:rPr>
              <w:t>10</w:t>
            </w:r>
            <w:r>
              <w:rPr>
                <w:rFonts w:hint="default" w:ascii="Times New Roman" w:hAnsi="Times New Roman" w:eastAsia="宋体" w:cs="Times New Roman"/>
                <w:b w:val="0"/>
                <w:bCs w:val="0"/>
                <w:color w:val="auto"/>
                <w:kern w:val="0"/>
                <w:sz w:val="24"/>
                <w:szCs w:val="24"/>
                <w:lang w:val="en-US" w:eastAsia="zh-CN" w:bidi="ar"/>
              </w:rPr>
              <w:t>kV，</w:t>
            </w:r>
            <w:r>
              <w:rPr>
                <w:rFonts w:hint="eastAsia" w:cs="Times New Roman"/>
                <w:b w:val="0"/>
                <w:bCs w:val="0"/>
                <w:color w:val="auto"/>
                <w:kern w:val="0"/>
                <w:sz w:val="24"/>
                <w:szCs w:val="24"/>
                <w:lang w:val="en-US" w:eastAsia="zh-CN" w:bidi="ar"/>
              </w:rPr>
              <w:t>属于豁免范围，</w:t>
            </w:r>
            <w:r>
              <w:rPr>
                <w:rFonts w:hint="default" w:ascii="Times New Roman" w:hAnsi="Times New Roman" w:eastAsia="宋体" w:cs="Times New Roman"/>
                <w:b w:val="0"/>
                <w:bCs w:val="0"/>
                <w:color w:val="auto"/>
                <w:kern w:val="0"/>
                <w:sz w:val="24"/>
                <w:szCs w:val="24"/>
                <w:lang w:val="en-US" w:eastAsia="zh-CN" w:bidi="ar"/>
              </w:rPr>
              <w:t>因此</w:t>
            </w:r>
            <w:r>
              <w:rPr>
                <w:rFonts w:hint="eastAsia" w:cs="Times New Roman"/>
                <w:b w:val="0"/>
                <w:bCs w:val="0"/>
                <w:color w:val="auto"/>
                <w:kern w:val="0"/>
                <w:sz w:val="24"/>
                <w:szCs w:val="24"/>
                <w:lang w:val="en-US" w:eastAsia="zh-CN" w:bidi="ar"/>
              </w:rPr>
              <w:t>不在本次</w:t>
            </w:r>
            <w:r>
              <w:rPr>
                <w:rFonts w:hint="default" w:ascii="Times New Roman" w:hAnsi="Times New Roman" w:eastAsia="宋体" w:cs="Times New Roman"/>
                <w:b w:val="0"/>
                <w:bCs w:val="0"/>
                <w:color w:val="auto"/>
                <w:kern w:val="0"/>
                <w:sz w:val="24"/>
                <w:szCs w:val="24"/>
                <w:lang w:val="en-US" w:eastAsia="zh-CN" w:bidi="ar"/>
              </w:rPr>
              <w:t>评价范围</w:t>
            </w:r>
            <w:r>
              <w:rPr>
                <w:rFonts w:hint="eastAsia" w:cs="Times New Roman"/>
                <w:b w:val="0"/>
                <w:bCs w:val="0"/>
                <w:color w:val="auto"/>
                <w:kern w:val="0"/>
                <w:sz w:val="24"/>
                <w:szCs w:val="24"/>
                <w:lang w:val="en-US" w:eastAsia="zh-CN" w:bidi="ar"/>
              </w:rPr>
              <w:t>内</w:t>
            </w:r>
            <w:r>
              <w:rPr>
                <w:rFonts w:hint="default" w:ascii="Times New Roman" w:hAnsi="Times New Roman" w:eastAsia="宋体" w:cs="Times New Roman"/>
                <w:b w:val="0"/>
                <w:bCs w:val="0"/>
                <w:color w:val="auto"/>
                <w:kern w:val="0"/>
                <w:sz w:val="24"/>
                <w:szCs w:val="24"/>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1" w:type="dxa"/>
            <w:tcBorders>
              <w:tl2br w:val="nil"/>
              <w:tr2bl w:val="nil"/>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864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right="0" w:righ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⑴《危险废物转移管理办法》(2022年1月1日)；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right="0" w:righ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⑵《</w:t>
            </w:r>
            <w:bookmarkStart w:id="2" w:name="OLE_LINK1"/>
            <w:r>
              <w:rPr>
                <w:rFonts w:hint="eastAsia" w:cs="Times New Roman"/>
                <w:color w:val="auto"/>
                <w:kern w:val="0"/>
                <w:sz w:val="24"/>
                <w:szCs w:val="24"/>
                <w:lang w:val="en-US" w:eastAsia="zh-CN"/>
              </w:rPr>
              <w:t>危险废物收集 贮存 运输技术规范</w:t>
            </w:r>
            <w:bookmarkEnd w:id="2"/>
            <w:r>
              <w:rPr>
                <w:rFonts w:hint="default" w:ascii="Times New Roman" w:hAnsi="Times New Roman" w:eastAsia="宋体" w:cs="Times New Roman"/>
                <w:color w:val="auto"/>
                <w:kern w:val="0"/>
                <w:sz w:val="24"/>
                <w:szCs w:val="24"/>
                <w:lang w:val="en-US" w:eastAsia="zh-CN"/>
              </w:rPr>
              <w:t>》（HJ2025-2012）；</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right="0" w:rightChars="0" w:firstLine="480" w:firstLineChars="200"/>
              <w:textAlignment w:val="auto"/>
              <w:rPr>
                <w:rFonts w:hint="eastAsia" w:cs="Times New Roman"/>
                <w:color w:val="auto"/>
                <w:kern w:val="0"/>
                <w:sz w:val="24"/>
                <w:lang w:val="en-US" w:eastAsia="zh-CN" w:bidi="ar"/>
              </w:rPr>
            </w:pPr>
            <w:r>
              <w:rPr>
                <w:rFonts w:hint="default" w:ascii="Times New Roman" w:hAnsi="Times New Roman" w:eastAsia="宋体" w:cs="Times New Roman"/>
                <w:color w:val="auto"/>
                <w:kern w:val="0"/>
                <w:sz w:val="24"/>
                <w:szCs w:val="24"/>
                <w:lang w:val="en-US" w:eastAsia="zh-CN"/>
              </w:rPr>
              <w:t>⑶</w:t>
            </w:r>
            <w:r>
              <w:rPr>
                <w:rFonts w:hint="default" w:ascii="Times New Roman" w:hAnsi="Times New Roman" w:eastAsia="宋体" w:cs="Times New Roman"/>
                <w:color w:val="auto"/>
                <w:kern w:val="0"/>
                <w:sz w:val="24"/>
                <w:lang w:eastAsia="zh-CN" w:bidi="ar"/>
              </w:rPr>
              <w:t>《危险废物识别标志设置技术规范》</w:t>
            </w:r>
            <w:r>
              <w:rPr>
                <w:rFonts w:hint="default" w:ascii="Times New Roman" w:hAnsi="Times New Roman" w:eastAsia="宋体" w:cs="Times New Roman"/>
                <w:color w:val="auto"/>
                <w:kern w:val="0"/>
                <w:sz w:val="24"/>
                <w:lang w:val="en-US" w:eastAsia="zh-CN" w:bidi="ar"/>
              </w:rPr>
              <w:t>(</w:t>
            </w:r>
            <w:r>
              <w:rPr>
                <w:rFonts w:hint="default" w:ascii="Times New Roman" w:hAnsi="Times New Roman" w:eastAsia="宋体" w:cs="Times New Roman"/>
                <w:color w:val="auto"/>
                <w:kern w:val="0"/>
                <w:sz w:val="24"/>
                <w:lang w:eastAsia="zh-CN" w:bidi="ar"/>
              </w:rPr>
              <w:t>HJ1276-2022</w:t>
            </w:r>
            <w:r>
              <w:rPr>
                <w:rFonts w:hint="default" w:ascii="Times New Roman" w:hAnsi="Times New Roman" w:eastAsia="宋体" w:cs="Times New Roman"/>
                <w:color w:val="auto"/>
                <w:kern w:val="0"/>
                <w:sz w:val="24"/>
                <w:lang w:val="en-US" w:eastAsia="zh-CN" w:bidi="ar"/>
              </w:rPr>
              <w:t>)</w:t>
            </w:r>
            <w:r>
              <w:rPr>
                <w:rFonts w:hint="eastAsia" w:cs="Times New Roman"/>
                <w:color w:val="auto"/>
                <w:kern w:val="0"/>
                <w:sz w:val="24"/>
                <w:lang w:val="en-US" w:eastAsia="zh-CN" w:bidi="ar"/>
              </w:rPr>
              <w:t>。</w:t>
            </w:r>
          </w:p>
          <w:p>
            <w:pPr>
              <w:pStyle w:val="2"/>
              <w:rPr>
                <w:rFonts w:hint="eastAsia" w:cs="Times New Roman"/>
                <w:color w:val="auto"/>
                <w:kern w:val="0"/>
                <w:sz w:val="24"/>
                <w:lang w:val="en-US" w:eastAsia="zh-CN" w:bidi="ar"/>
              </w:rPr>
            </w:pPr>
          </w:p>
          <w:p>
            <w:pPr>
              <w:pStyle w:val="3"/>
              <w:rPr>
                <w:rFonts w:hint="eastAsia" w:cs="Times New Roman"/>
                <w:color w:val="auto"/>
                <w:kern w:val="0"/>
                <w:sz w:val="24"/>
                <w:lang w:val="en-US" w:eastAsia="zh-CN" w:bidi="ar"/>
              </w:rPr>
            </w:pPr>
          </w:p>
          <w:p>
            <w:pPr>
              <w:rPr>
                <w:rFonts w:hint="eastAsia" w:cs="Times New Roman"/>
                <w:color w:val="auto"/>
                <w:kern w:val="0"/>
                <w:sz w:val="24"/>
                <w:lang w:val="en-US" w:eastAsia="zh-CN" w:bidi="ar"/>
              </w:rPr>
            </w:pPr>
          </w:p>
          <w:p>
            <w:pPr>
              <w:pStyle w:val="2"/>
              <w:ind w:left="0" w:leftChars="0" w:firstLine="0" w:firstLineChars="0"/>
              <w:rPr>
                <w:rFonts w:hint="eastAsia" w:cs="Times New Roman"/>
                <w:color w:val="auto"/>
                <w:kern w:val="0"/>
                <w:sz w:val="24"/>
                <w:lang w:val="en-US" w:eastAsia="zh-CN" w:bidi="ar"/>
              </w:rPr>
            </w:pPr>
          </w:p>
          <w:p>
            <w:pPr>
              <w:pStyle w:val="2"/>
              <w:ind w:left="0" w:leftChars="0" w:firstLine="0" w:firstLineChars="0"/>
              <w:rPr>
                <w:rFonts w:hint="default"/>
                <w:color w:val="auto"/>
                <w:lang w:val="en-US" w:eastAsia="zh-CN"/>
              </w:rPr>
            </w:pPr>
          </w:p>
        </w:tc>
      </w:tr>
    </w:tbl>
    <w:p>
      <w:pPr>
        <w:jc w:val="left"/>
        <w:rPr>
          <w:rFonts w:hint="default" w:ascii="Times New Roman" w:hAnsi="Times New Roman" w:eastAsia="黑体" w:cs="Times New Roman"/>
          <w:b/>
          <w:bCs/>
          <w:color w:val="auto"/>
          <w:sz w:val="30"/>
          <w:szCs w:val="30"/>
          <w:highlight w:val="none"/>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四、生态环境影响分析</w:t>
      </w:r>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8"/>
        <w:gridCol w:w="8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26" w:beforeLines="4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施工期产污环节主要集中在</w:t>
            </w:r>
            <w:r>
              <w:rPr>
                <w:rFonts w:hint="eastAsia" w:ascii="Times New Roman" w:hAnsi="Times New Roman" w:eastAsia="宋体" w:cs="Times New Roman"/>
                <w:color w:val="auto"/>
                <w:kern w:val="0"/>
                <w:sz w:val="24"/>
                <w:szCs w:val="24"/>
                <w:lang w:val="en-US" w:eastAsia="zh-CN"/>
              </w:rPr>
              <w:t>风电场</w:t>
            </w:r>
            <w:r>
              <w:rPr>
                <w:rFonts w:hint="eastAsia" w:ascii="Times New Roman" w:hAnsi="Times New Roman" w:eastAsia="宋体" w:cs="Times New Roman"/>
                <w:color w:val="auto"/>
                <w:kern w:val="0"/>
                <w:sz w:val="24"/>
                <w:szCs w:val="24"/>
                <w:lang w:eastAsia="zh-CN"/>
              </w:rPr>
              <w:t>基础</w:t>
            </w:r>
            <w:r>
              <w:rPr>
                <w:rFonts w:hint="default" w:ascii="Times New Roman" w:hAnsi="Times New Roman" w:eastAsia="宋体" w:cs="Times New Roman"/>
                <w:color w:val="auto"/>
                <w:kern w:val="0"/>
                <w:sz w:val="24"/>
                <w:szCs w:val="24"/>
                <w:lang w:eastAsia="zh-CN"/>
              </w:rPr>
              <w:t>施工阶段</w:t>
            </w:r>
            <w:r>
              <w:rPr>
                <w:rFonts w:hint="eastAsia" w:ascii="Times New Roman" w:hAnsi="Times New Roman" w:eastAsia="宋体" w:cs="Times New Roman"/>
                <w:color w:val="auto"/>
                <w:kern w:val="0"/>
                <w:sz w:val="24"/>
                <w:szCs w:val="24"/>
                <w:lang w:eastAsia="zh-CN"/>
              </w:rPr>
              <w:t>和设备安装调试</w:t>
            </w:r>
            <w:r>
              <w:rPr>
                <w:rFonts w:hint="default" w:ascii="Times New Roman" w:hAnsi="Times New Roman" w:eastAsia="宋体" w:cs="Times New Roman"/>
                <w:color w:val="auto"/>
                <w:kern w:val="0"/>
                <w:sz w:val="24"/>
                <w:szCs w:val="24"/>
                <w:lang w:eastAsia="zh-CN"/>
              </w:rPr>
              <w:t>阶段。施工期主要污染因子有施工噪声、扬尘、废水、固废</w:t>
            </w:r>
            <w:r>
              <w:rPr>
                <w:rFonts w:hint="eastAsia" w:ascii="Times New Roman" w:hAnsi="Times New Roman" w:cs="Times New Roman"/>
                <w:color w:val="auto"/>
                <w:kern w:val="0"/>
                <w:sz w:val="24"/>
                <w:szCs w:val="24"/>
                <w:lang w:eastAsia="zh-CN"/>
              </w:rPr>
              <w:t>等生态环境影响</w:t>
            </w:r>
            <w:r>
              <w:rPr>
                <w:rFonts w:hint="eastAsia" w:ascii="Times New Roman" w:hAnsi="Times New Roman" w:cs="Times New Roman"/>
                <w:color w:val="auto"/>
                <w:kern w:val="0"/>
                <w:sz w:val="24"/>
                <w:szCs w:val="24"/>
                <w:lang w:val="en-US" w:eastAsia="zh-CN"/>
              </w:rPr>
              <w:t>因子</w:t>
            </w:r>
            <w:r>
              <w:rPr>
                <w:rFonts w:hint="default" w:ascii="Times New Roman" w:hAnsi="Times New Roman" w:eastAsia="宋体" w:cs="Times New Roman"/>
                <w:color w:val="auto"/>
                <w:kern w:val="0"/>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cs="Times New Roman"/>
                <w:b/>
                <w:bCs/>
                <w:color w:val="auto"/>
                <w:kern w:val="0"/>
                <w:sz w:val="24"/>
                <w:szCs w:val="24"/>
                <w:lang w:val="en-US" w:eastAsia="zh-CN"/>
              </w:rPr>
              <w:t>1</w:t>
            </w:r>
            <w:r>
              <w:rPr>
                <w:rFonts w:hint="eastAsia"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bidi="ar-SA"/>
              </w:rPr>
              <w:t>生态环境</w:t>
            </w:r>
            <w:r>
              <w:rPr>
                <w:rFonts w:hint="eastAsia" w:ascii="Times New Roman" w:hAnsi="Times New Roman" w:cs="Times New Roman"/>
                <w:b/>
                <w:bCs/>
                <w:color w:val="auto"/>
                <w:kern w:val="0"/>
                <w:sz w:val="24"/>
                <w:szCs w:val="24"/>
                <w:lang w:val="en-US" w:eastAsia="zh-CN" w:bidi="ar-SA"/>
              </w:rPr>
              <w:t>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pacing w:val="0"/>
                <w:sz w:val="24"/>
                <w:szCs w:val="24"/>
              </w:rPr>
            </w:pPr>
            <w:r>
              <w:rPr>
                <w:rFonts w:hint="eastAsia" w:ascii="Times New Roman" w:hAnsi="Times New Roman" w:eastAsia="宋体" w:cs="Times New Roman"/>
                <w:color w:val="auto"/>
                <w:kern w:val="0"/>
                <w:sz w:val="24"/>
                <w:szCs w:val="24"/>
                <w:lang w:val="en-US" w:eastAsia="zh-CN" w:bidi="ar-SA"/>
              </w:rPr>
              <w:t>本项目位于中卫市海原县，不涉及占用基本农田、生态保护红线，也</w:t>
            </w:r>
            <w:r>
              <w:rPr>
                <w:rFonts w:hint="eastAsia" w:ascii="Times New Roman" w:hAnsi="Times New Roman" w:cs="Times New Roman"/>
                <w:color w:val="auto"/>
                <w:kern w:val="0"/>
                <w:sz w:val="24"/>
                <w:szCs w:val="24"/>
                <w:lang w:val="en-US" w:eastAsia="zh-CN" w:bidi="ar-SA"/>
              </w:rPr>
              <w:t>不涉及房屋拆迁等</w:t>
            </w:r>
            <w:r>
              <w:rPr>
                <w:rFonts w:hint="eastAsia" w:ascii="Times New Roman" w:hAnsi="Times New Roman" w:eastAsia="宋体" w:cs="Times New Roman"/>
                <w:color w:val="auto"/>
                <w:kern w:val="0"/>
                <w:sz w:val="24"/>
                <w:szCs w:val="24"/>
                <w:lang w:val="en-US" w:eastAsia="zh-CN" w:bidi="ar-SA"/>
              </w:rPr>
              <w:t>。施工期对生态环境的主要影响为土地占用、植被破坏</w:t>
            </w:r>
            <w:r>
              <w:rPr>
                <w:rFonts w:hint="eastAsia" w:cs="Times New Roman"/>
                <w:color w:val="auto"/>
                <w:kern w:val="0"/>
                <w:sz w:val="24"/>
                <w:szCs w:val="24"/>
                <w:lang w:val="en-US" w:eastAsia="zh-CN" w:bidi="ar-SA"/>
              </w:rPr>
              <w:t>、生物多样性、景观生态</w:t>
            </w:r>
            <w:r>
              <w:rPr>
                <w:rFonts w:hint="eastAsia" w:ascii="Times New Roman" w:hAnsi="Times New Roman" w:cs="Times New Roman"/>
                <w:color w:val="auto"/>
                <w:kern w:val="0"/>
                <w:sz w:val="24"/>
                <w:szCs w:val="24"/>
                <w:lang w:val="en-US" w:eastAsia="zh-CN" w:bidi="ar-SA"/>
              </w:rPr>
              <w:t>等影响</w:t>
            </w:r>
            <w:r>
              <w:rPr>
                <w:rFonts w:hint="eastAsia" w:ascii="Times New Roman" w:hAnsi="Times New Roman" w:eastAsia="宋体" w:cs="Times New Roman"/>
                <w:color w:val="auto"/>
                <w:kern w:val="0"/>
                <w:sz w:val="24"/>
                <w:szCs w:val="24"/>
                <w:lang w:val="en-US" w:eastAsia="zh-CN" w:bidi="ar-SA"/>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1.1</w:t>
            </w:r>
            <w:r>
              <w:rPr>
                <w:rFonts w:hint="default" w:ascii="Times New Roman" w:hAnsi="Times New Roman" w:eastAsia="宋体" w:cs="Times New Roman"/>
                <w:b/>
                <w:bCs/>
                <w:color w:val="auto"/>
                <w:kern w:val="0"/>
                <w:sz w:val="24"/>
                <w:szCs w:val="24"/>
                <w:lang w:val="en-US" w:eastAsia="zh-CN" w:bidi="ar"/>
              </w:rPr>
              <w:t>对土地利用的影响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风电场占用土地包括永久性占地和临时性占地。永久性占地包括风电机组基础及箱变基础占地、10kV开关站。</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临时性占地包括风电机组安装场地、直埋电缆占地、施工临时设施占地以及其他施工过程中所需临时占地。</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风电场工程施工后期，永久性占用的风电场设备基础及其</w:t>
            </w:r>
            <w:r>
              <w:rPr>
                <w:rFonts w:hint="eastAsia" w:cs="Times New Roman"/>
                <w:b w:val="0"/>
                <w:bCs w:val="0"/>
                <w:color w:val="auto"/>
                <w:kern w:val="0"/>
                <w:sz w:val="24"/>
                <w:szCs w:val="24"/>
                <w:lang w:val="en-US" w:eastAsia="zh-CN" w:bidi="ar"/>
              </w:rPr>
              <w:t>他</w:t>
            </w:r>
            <w:r>
              <w:rPr>
                <w:rFonts w:hint="default" w:ascii="Times New Roman" w:hAnsi="Times New Roman" w:eastAsia="宋体" w:cs="Times New Roman"/>
                <w:b w:val="0"/>
                <w:bCs w:val="0"/>
                <w:color w:val="auto"/>
                <w:kern w:val="0"/>
                <w:sz w:val="24"/>
                <w:szCs w:val="24"/>
                <w:lang w:val="en-US" w:eastAsia="zh-CN" w:bidi="ar"/>
              </w:rPr>
              <w:t>空地将种植植物以美化环境；施工临时设施将被拆除并清理地面、进行场地平整，因此不会影响被临时占用土地的再利用。</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①永久占地本项目永久占地面积</w:t>
            </w:r>
            <w:r>
              <w:rPr>
                <w:rFonts w:hint="eastAsia" w:cs="Times New Roman"/>
                <w:b w:val="0"/>
                <w:bCs w:val="0"/>
                <w:color w:val="auto"/>
                <w:kern w:val="0"/>
                <w:sz w:val="24"/>
                <w:szCs w:val="24"/>
                <w:lang w:val="en-US" w:eastAsia="zh-CN" w:bidi="ar"/>
              </w:rPr>
              <w:t>2793.6</w:t>
            </w:r>
            <w:r>
              <w:rPr>
                <w:rFonts w:hint="default"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vertAlign w:val="superscript"/>
                <w:lang w:val="en-US" w:eastAsia="zh-CN" w:bidi="ar"/>
              </w:rPr>
              <w:t>2</w:t>
            </w:r>
            <w:r>
              <w:rPr>
                <w:rFonts w:hint="default" w:ascii="Times New Roman" w:hAnsi="Times New Roman" w:eastAsia="宋体" w:cs="Times New Roman"/>
                <w:b w:val="0"/>
                <w:bCs w:val="0"/>
                <w:color w:val="auto"/>
                <w:kern w:val="0"/>
                <w:sz w:val="24"/>
                <w:szCs w:val="24"/>
                <w:lang w:val="en-US" w:eastAsia="zh-CN" w:bidi="ar"/>
              </w:rPr>
              <w:t>，土地利用现状类型为</w:t>
            </w:r>
            <w:r>
              <w:rPr>
                <w:rFonts w:hint="eastAsia" w:cs="Times New Roman"/>
                <w:b w:val="0"/>
                <w:bCs w:val="0"/>
                <w:color w:val="auto"/>
                <w:kern w:val="0"/>
                <w:sz w:val="24"/>
                <w:szCs w:val="24"/>
                <w:lang w:val="en-US" w:eastAsia="zh-CN" w:bidi="ar"/>
              </w:rPr>
              <w:t>灌木林地</w:t>
            </w:r>
            <w:r>
              <w:rPr>
                <w:rFonts w:hint="default" w:ascii="Times New Roman" w:hAnsi="Times New Roman" w:eastAsia="宋体" w:cs="Times New Roman"/>
                <w:b w:val="0"/>
                <w:bCs w:val="0"/>
                <w:color w:val="auto"/>
                <w:kern w:val="0"/>
                <w:sz w:val="24"/>
                <w:szCs w:val="24"/>
                <w:lang w:val="en-US" w:eastAsia="zh-CN" w:bidi="ar"/>
              </w:rPr>
              <w:t>，该部分工程建设会永久改变现有土地利用类型，永久占用土地自施工期就已开始，并在整个运营期内一直持续，即对沿线土地利用产生不可逆的影响，使其将永久失去原有的生物生产功能和生态功能。</w:t>
            </w:r>
          </w:p>
          <w:p>
            <w:pPr>
              <w:pStyle w:val="38"/>
              <w:keepNext w:val="0"/>
              <w:keepLines w:val="0"/>
              <w:pageBreakBefore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②临时占地本项目临时占地面积</w:t>
            </w:r>
            <w:r>
              <w:rPr>
                <w:rFonts w:hint="eastAsia" w:eastAsia="宋体" w:cs="Times New Roman"/>
                <w:b w:val="0"/>
                <w:bCs w:val="0"/>
                <w:color w:val="auto"/>
                <w:sz w:val="24"/>
                <w:szCs w:val="24"/>
                <w:lang w:val="en-US" w:eastAsia="zh-CN"/>
              </w:rPr>
              <w:t>38577</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2</w:t>
            </w:r>
            <w:r>
              <w:rPr>
                <w:rFonts w:hint="default" w:ascii="Times New Roman" w:hAnsi="Times New Roman" w:eastAsia="宋体" w:cs="Times New Roman"/>
                <w:b w:val="0"/>
                <w:bCs w:val="0"/>
                <w:color w:val="auto"/>
                <w:sz w:val="24"/>
                <w:szCs w:val="24"/>
              </w:rPr>
              <w:t>，土地利用现状类型为</w:t>
            </w:r>
            <w:r>
              <w:rPr>
                <w:rFonts w:hint="eastAsia" w:eastAsia="宋体" w:cs="Times New Roman"/>
                <w:b w:val="0"/>
                <w:bCs w:val="0"/>
                <w:color w:val="auto"/>
                <w:sz w:val="24"/>
                <w:szCs w:val="24"/>
                <w:lang w:val="en-US" w:eastAsia="zh-CN"/>
              </w:rPr>
              <w:t>灌木林地和农村道路用地</w:t>
            </w:r>
            <w:r>
              <w:rPr>
                <w:rFonts w:hint="default" w:ascii="Times New Roman" w:hAnsi="Times New Roman" w:eastAsia="宋体" w:cs="Times New Roman"/>
                <w:b w:val="0"/>
                <w:bCs w:val="0"/>
                <w:color w:val="auto"/>
                <w:sz w:val="24"/>
                <w:szCs w:val="24"/>
              </w:rPr>
              <w:t>，施工结束后，经采取植被恢复保护措施后，该临时占地一般在2～3年内基本可恢复原有土地利用功能。因此，本项目施工期临时占地对土地利用功能影响不大。</w:t>
            </w:r>
          </w:p>
          <w:p>
            <w:pPr>
              <w:pStyle w:val="38"/>
              <w:keepNext w:val="0"/>
              <w:keepLines w:val="0"/>
              <w:pageBreakBefore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对植被影响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①永久占地对植被影响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根据对项目周围地形、植被的调查和分析，永久用地内目前是以</w:t>
            </w:r>
            <w:r>
              <w:rPr>
                <w:rFonts w:hint="eastAsia" w:cs="Times New Roman"/>
                <w:b w:val="0"/>
                <w:bCs w:val="0"/>
                <w:color w:val="auto"/>
                <w:kern w:val="0"/>
                <w:sz w:val="24"/>
                <w:szCs w:val="24"/>
                <w:lang w:val="en-US" w:eastAsia="zh-CN" w:bidi="ar"/>
              </w:rPr>
              <w:t>灌木林地</w:t>
            </w:r>
            <w:r>
              <w:rPr>
                <w:rFonts w:hint="default" w:ascii="Times New Roman" w:hAnsi="Times New Roman" w:eastAsia="宋体" w:cs="Times New Roman"/>
                <w:b w:val="0"/>
                <w:bCs w:val="0"/>
                <w:color w:val="auto"/>
                <w:kern w:val="0"/>
                <w:sz w:val="24"/>
                <w:szCs w:val="24"/>
                <w:lang w:val="en-US" w:eastAsia="zh-CN" w:bidi="ar"/>
              </w:rPr>
              <w:t>为主，</w:t>
            </w:r>
            <w:r>
              <w:rPr>
                <w:rFonts w:hint="eastAsia" w:cs="Times New Roman"/>
                <w:b w:val="0"/>
                <w:bCs w:val="0"/>
                <w:color w:val="auto"/>
                <w:kern w:val="0"/>
                <w:sz w:val="24"/>
                <w:szCs w:val="24"/>
                <w:lang w:val="en-US" w:eastAsia="zh-CN" w:bidi="ar"/>
              </w:rPr>
              <w:t>不属于公益林，</w:t>
            </w:r>
            <w:r>
              <w:rPr>
                <w:rFonts w:hint="default" w:ascii="Times New Roman" w:hAnsi="Times New Roman" w:eastAsia="宋体" w:cs="Times New Roman"/>
                <w:b w:val="0"/>
                <w:bCs w:val="0"/>
                <w:color w:val="auto"/>
                <w:kern w:val="0"/>
                <w:sz w:val="24"/>
                <w:szCs w:val="24"/>
                <w:lang w:val="en-US" w:eastAsia="zh-CN" w:bidi="ar"/>
              </w:rPr>
              <w:t>结构单一，不涉及国家及地方重点保护植物以及特有种等重要物种。项目永久占地对周围生态环境的影响主要为</w:t>
            </w:r>
            <w:r>
              <w:rPr>
                <w:rFonts w:hint="eastAsia" w:cs="Times New Roman"/>
                <w:b w:val="0"/>
                <w:bCs w:val="0"/>
                <w:color w:val="auto"/>
                <w:kern w:val="0"/>
                <w:sz w:val="24"/>
                <w:szCs w:val="24"/>
                <w:lang w:val="en-US" w:eastAsia="zh-CN" w:bidi="ar"/>
              </w:rPr>
              <w:t>灌木林地</w:t>
            </w:r>
            <w:r>
              <w:rPr>
                <w:rFonts w:hint="default" w:ascii="Times New Roman" w:hAnsi="Times New Roman" w:eastAsia="宋体" w:cs="Times New Roman"/>
                <w:b w:val="0"/>
                <w:bCs w:val="0"/>
                <w:color w:val="auto"/>
                <w:kern w:val="0"/>
                <w:sz w:val="24"/>
                <w:szCs w:val="24"/>
                <w:lang w:val="en-US" w:eastAsia="zh-CN" w:bidi="ar"/>
              </w:rPr>
              <w:t>生态系统演变为人工生态系统。</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②临时占地对植被的影响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临时用地内植被主要以</w:t>
            </w:r>
            <w:r>
              <w:rPr>
                <w:rFonts w:hint="eastAsia" w:cs="Times New Roman"/>
                <w:b w:val="0"/>
                <w:bCs w:val="0"/>
                <w:color w:val="auto"/>
                <w:kern w:val="0"/>
                <w:sz w:val="24"/>
                <w:szCs w:val="24"/>
                <w:lang w:val="en-US" w:eastAsia="zh-CN" w:bidi="ar"/>
              </w:rPr>
              <w:t>灌木林地与农村道路用地</w:t>
            </w:r>
            <w:r>
              <w:rPr>
                <w:rFonts w:hint="default" w:ascii="Times New Roman" w:hAnsi="Times New Roman" w:eastAsia="宋体" w:cs="Times New Roman"/>
                <w:b w:val="0"/>
                <w:bCs w:val="0"/>
                <w:color w:val="auto"/>
                <w:kern w:val="0"/>
                <w:sz w:val="24"/>
                <w:szCs w:val="24"/>
                <w:lang w:val="en-US" w:eastAsia="zh-CN" w:bidi="ar"/>
              </w:rPr>
              <w:t>为主，结构单一，不涉及国家及地方重点保护植物以及特有种等重要物种。吊装平台、电缆敷设、临时施工道路以及施工临建等施工过程中，施工范围内的植物地上部分与根系均被铲除，同时还伤及附近植物的根系；施工带内植被由于挖掘出的土方堆放、人员践踏、施工车辆和机械碾压等，会造成地上部分破坏甚至去除。这些将会造成施工区域植被的破坏，影响区域内植被覆盖度及植物物种组成和数量分布，使区域植被生产能力降低。随着施工活动的结束，通过人工种植本土植物，可有效恢复区域植被。</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1.3</w:t>
            </w:r>
            <w:r>
              <w:rPr>
                <w:rFonts w:hint="default" w:ascii="Times New Roman" w:hAnsi="Times New Roman" w:eastAsia="宋体" w:cs="Times New Roman"/>
                <w:b/>
                <w:bCs/>
                <w:color w:val="auto"/>
                <w:kern w:val="0"/>
                <w:sz w:val="24"/>
                <w:szCs w:val="24"/>
                <w:lang w:val="en-US" w:eastAsia="zh-CN" w:bidi="ar"/>
              </w:rPr>
              <w:t>对土壤的影响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本工程施工过程中风机</w:t>
            </w:r>
            <w:r>
              <w:rPr>
                <w:rFonts w:hint="eastAsia" w:cs="Times New Roman"/>
                <w:b w:val="0"/>
                <w:bCs w:val="0"/>
                <w:color w:val="auto"/>
                <w:kern w:val="0"/>
                <w:sz w:val="24"/>
                <w:szCs w:val="24"/>
                <w:lang w:val="en-US" w:eastAsia="zh-CN" w:bidi="ar"/>
              </w:rPr>
              <w:t>基础</w:t>
            </w:r>
            <w:r>
              <w:rPr>
                <w:rFonts w:hint="default" w:ascii="Times New Roman" w:hAnsi="Times New Roman" w:eastAsia="宋体" w:cs="Times New Roman"/>
                <w:b w:val="0"/>
                <w:bCs w:val="0"/>
                <w:color w:val="auto"/>
                <w:kern w:val="0"/>
                <w:sz w:val="24"/>
                <w:szCs w:val="24"/>
                <w:lang w:val="en-US" w:eastAsia="zh-CN" w:bidi="ar"/>
              </w:rPr>
              <w:t>、箱变</w:t>
            </w:r>
            <w:r>
              <w:rPr>
                <w:rFonts w:hint="eastAsia" w:cs="Times New Roman"/>
                <w:b w:val="0"/>
                <w:bCs w:val="0"/>
                <w:color w:val="auto"/>
                <w:kern w:val="0"/>
                <w:sz w:val="24"/>
                <w:szCs w:val="24"/>
                <w:lang w:val="en-US" w:eastAsia="zh-CN" w:bidi="ar"/>
              </w:rPr>
              <w:t>基础</w:t>
            </w:r>
            <w:r>
              <w:rPr>
                <w:rFonts w:hint="default" w:ascii="Times New Roman" w:hAnsi="Times New Roman" w:eastAsia="宋体" w:cs="Times New Roman"/>
                <w:b w:val="0"/>
                <w:bCs w:val="0"/>
                <w:color w:val="auto"/>
                <w:kern w:val="0"/>
                <w:sz w:val="24"/>
                <w:szCs w:val="24"/>
                <w:lang w:val="en-US" w:eastAsia="zh-CN" w:bidi="ar"/>
              </w:rPr>
              <w:t>、10kV开关站</w:t>
            </w:r>
            <w:r>
              <w:rPr>
                <w:rFonts w:hint="eastAsia" w:cs="Times New Roman"/>
                <w:b w:val="0"/>
                <w:bCs w:val="0"/>
                <w:color w:val="auto"/>
                <w:kern w:val="0"/>
                <w:sz w:val="24"/>
                <w:szCs w:val="24"/>
                <w:lang w:val="en-US" w:eastAsia="zh-CN" w:bidi="ar"/>
              </w:rPr>
              <w:t>基础、改造道路</w:t>
            </w:r>
            <w:r>
              <w:rPr>
                <w:rFonts w:hint="default" w:ascii="Times New Roman" w:hAnsi="Times New Roman" w:eastAsia="宋体" w:cs="Times New Roman"/>
                <w:b w:val="0"/>
                <w:bCs w:val="0"/>
                <w:color w:val="auto"/>
                <w:kern w:val="0"/>
                <w:sz w:val="24"/>
                <w:szCs w:val="24"/>
                <w:lang w:val="en-US" w:eastAsia="zh-CN" w:bidi="ar"/>
              </w:rPr>
              <w:t>等土方开挖，一方面要铲除地表植被，另一方面有各种机械和人员的活动，都会对地表植被造成破坏，扰动了原土层，破坏了原地貌，破坏了土体结构，使土壤变得疏松，严重影响其稳定性，本项目建设对土壤的影响主要是占地对原有土壤结构的影响，其次是对土壤环境的影响。对土壤结构的影响主要集中在风电及箱变地基开挖、回填过程中。工程在施工时进行开挖、堆放、回填、人工踩踏、机械设备夯实或碾压等施工操作，这些物理过程对土壤的最大影响是破坏土壤结构、扰乱植被生长层。土壤结构是经过较长的历史时期形成的，一旦遭到破坏，短期内难以恢复。在施工过程中，对植被生长层的影响最为严重。但对临时占地而言，这种影响是短期的、可逆的，施工结束后，经过2</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3年时间可以恢复。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1.4</w:t>
            </w:r>
            <w:r>
              <w:rPr>
                <w:rFonts w:hint="default" w:ascii="Times New Roman" w:hAnsi="Times New Roman" w:eastAsia="宋体" w:cs="Times New Roman"/>
                <w:b/>
                <w:bCs/>
                <w:color w:val="auto"/>
                <w:kern w:val="0"/>
                <w:sz w:val="24"/>
                <w:szCs w:val="24"/>
                <w:lang w:val="en-US" w:eastAsia="zh-CN" w:bidi="ar"/>
              </w:rPr>
              <w:t>对野生动物影响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车辆运输、行驶，风机现场组装场地放置、堆放各施工机械和设备、施工材料，风场内的道路，施工人员生活区，均会对土地和草原造成一定程度的破坏和占用。施工噪声、粉尘、运输车辆等，将干扰鼠类、鸟类等一些动物的原有生活环境，使其场址范围内无法在此觅食、筑巢和繁殖。</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根据现场调查，评价区内现有的野生动物为一些常见</w:t>
            </w:r>
            <w:r>
              <w:rPr>
                <w:rFonts w:hint="default" w:ascii="Times New Roman" w:hAnsi="Times New Roman" w:eastAsia="宋体" w:cs="Times New Roman"/>
                <w:color w:val="auto"/>
                <w:sz w:val="24"/>
                <w:szCs w:val="24"/>
                <w:highlight w:val="none"/>
              </w:rPr>
              <w:t>燕子、麻雀、喜鹊</w:t>
            </w:r>
            <w:r>
              <w:rPr>
                <w:rFonts w:hint="default" w:ascii="Times New Roman" w:hAnsi="Times New Roman" w:eastAsia="宋体" w:cs="Times New Roman"/>
                <w:b w:val="0"/>
                <w:bCs w:val="0"/>
                <w:color w:val="auto"/>
                <w:kern w:val="0"/>
                <w:sz w:val="24"/>
                <w:szCs w:val="24"/>
                <w:lang w:val="en-US" w:eastAsia="zh-CN" w:bidi="ar"/>
              </w:rPr>
              <w:t>等</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野兔、麻蛇等偶尔可见，项目所在区域没有发现珍稀、濒危或国家及自治区级保护动物的栖息地和繁殖地。由于施工时间短、施工点分散、施工人员少等原因，项目施工对动物的影响范围小，影响时间短，同时由于野生动物栖息环境和活动区域范围较大，食性广泛，且有一定迁移能力，因此本项目施工建设过程虽对动物生命活动产生了一定程度的不利影响，但不会改变其种群结构，其种群数量也不会因本工程建设而受到大的影响。主要在施工过程中加强管理，杜绝人为捕猎行为，施工不会对野生动物造成明显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1.5</w:t>
            </w:r>
            <w:r>
              <w:rPr>
                <w:rFonts w:hint="default" w:ascii="Times New Roman" w:hAnsi="Times New Roman" w:eastAsia="宋体" w:cs="Times New Roman"/>
                <w:b/>
                <w:bCs/>
                <w:color w:val="auto"/>
                <w:kern w:val="0"/>
                <w:sz w:val="24"/>
                <w:szCs w:val="24"/>
                <w:lang w:val="en-US" w:eastAsia="zh-CN" w:bidi="ar"/>
              </w:rPr>
              <w:t>对生物多样性的影响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项目区域植被以</w:t>
            </w:r>
            <w:r>
              <w:rPr>
                <w:rFonts w:hint="eastAsia" w:cs="Times New Roman"/>
                <w:b w:val="0"/>
                <w:bCs w:val="0"/>
                <w:color w:val="auto"/>
                <w:kern w:val="0"/>
                <w:sz w:val="24"/>
                <w:szCs w:val="24"/>
                <w:lang w:val="en-US" w:eastAsia="zh-CN" w:bidi="ar"/>
              </w:rPr>
              <w:t>旱生小灌木</w:t>
            </w:r>
            <w:r>
              <w:rPr>
                <w:rFonts w:hint="default" w:ascii="Times New Roman" w:hAnsi="Times New Roman" w:eastAsia="宋体" w:cs="Times New Roman"/>
                <w:b w:val="0"/>
                <w:bCs w:val="0"/>
                <w:color w:val="auto"/>
                <w:kern w:val="0"/>
                <w:sz w:val="24"/>
                <w:szCs w:val="24"/>
                <w:lang w:val="en-US" w:eastAsia="zh-CN" w:bidi="ar"/>
              </w:rPr>
              <w:t>为主，野生动物为一些较为常见鸟类</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野兔等。项目施工期会造成植物数量减少，野生动物生活会受到干扰，但施工结束后，临时占地可恢复原有土地功能，对野生动物及植物的影响很小。因此，本项目的建设对评价区域内生物多样性的影响是很轻微的。</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综上所述，项目区域生态类型较单一，生态系统结构较为简单，在施工期采取工程、植被防护措施，同时加强施工管理，减轻对生态环境的破坏，施工结束后采取植被恢复措施，对区域生态环境的影响较小。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s="Times New Roman"/>
                <w:b/>
                <w:bCs/>
                <w:color w:val="auto"/>
                <w:kern w:val="0"/>
                <w:sz w:val="24"/>
                <w:szCs w:val="24"/>
                <w:lang w:val="en-US" w:eastAsia="zh-CN"/>
              </w:rPr>
            </w:pPr>
            <w:r>
              <w:rPr>
                <w:rFonts w:hint="eastAsia" w:cs="Times New Roman"/>
                <w:b/>
                <w:bCs/>
                <w:color w:val="auto"/>
                <w:kern w:val="0"/>
                <w:sz w:val="24"/>
                <w:szCs w:val="24"/>
                <w:lang w:val="en-US" w:eastAsia="zh-CN"/>
              </w:rPr>
              <w:t>1.6对自然景观的影响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本风电场建成后，就风机本身而言，将为这一区域增添新的色彩，风机组合在一起可以构成一个非常独特的人文景观，这种人文景观具有群体性、可观赏性， 使人们在欣赏山体美丽风景的同时，还可以观赏到壮观的风机群。因此，本工程的建设对当地自然景观没有不利影响，相反还可提高当地的景观价值，成为当地一个新的旅游景点，并将促进当地旅游业的发展。</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2、施工废气影响分析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⑴</w:t>
            </w:r>
            <w:r>
              <w:rPr>
                <w:rFonts w:hint="eastAsia" w:ascii="Times New Roman" w:hAnsi="Times New Roman" w:cs="Times New Roman"/>
                <w:color w:val="auto"/>
                <w:kern w:val="0"/>
                <w:sz w:val="24"/>
                <w:szCs w:val="24"/>
                <w:lang w:val="en-US" w:eastAsia="zh-CN"/>
              </w:rPr>
              <w:t>扬尘</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施工期</w:t>
            </w:r>
            <w:r>
              <w:rPr>
                <w:rFonts w:hint="default" w:ascii="Times New Roman" w:hAnsi="Times New Roman" w:eastAsia="宋体" w:cs="Times New Roman"/>
                <w:color w:val="auto"/>
                <w:kern w:val="0"/>
                <w:sz w:val="24"/>
                <w:szCs w:val="24"/>
                <w:lang w:val="en-US" w:eastAsia="zh-CN"/>
              </w:rPr>
              <w:t>扬尘主要</w:t>
            </w:r>
            <w:r>
              <w:rPr>
                <w:rFonts w:hint="eastAsia" w:ascii="Times New Roman" w:hAnsi="Times New Roman" w:cs="Times New Roman"/>
                <w:color w:val="auto"/>
                <w:kern w:val="0"/>
                <w:sz w:val="24"/>
                <w:szCs w:val="24"/>
                <w:lang w:val="en-US" w:eastAsia="zh-CN"/>
              </w:rPr>
              <w:t>产生于土方的开挖、堆放及回填过程，</w:t>
            </w:r>
            <w:r>
              <w:rPr>
                <w:rFonts w:hint="default" w:ascii="Times New Roman" w:hAnsi="Times New Roman" w:eastAsia="宋体" w:cs="Times New Roman"/>
                <w:color w:val="auto"/>
                <w:kern w:val="0"/>
                <w:sz w:val="24"/>
                <w:szCs w:val="24"/>
                <w:lang w:val="en-US" w:eastAsia="zh-CN"/>
              </w:rPr>
              <w:t>施工</w:t>
            </w:r>
            <w:r>
              <w:rPr>
                <w:rFonts w:hint="eastAsia" w:cs="Times New Roman"/>
                <w:color w:val="auto"/>
                <w:kern w:val="0"/>
                <w:sz w:val="24"/>
                <w:szCs w:val="24"/>
                <w:lang w:val="en-US" w:eastAsia="zh-CN"/>
              </w:rPr>
              <w:t>期</w:t>
            </w:r>
            <w:r>
              <w:rPr>
                <w:rFonts w:hint="eastAsia" w:ascii="Times New Roman" w:hAnsi="Times New Roman" w:eastAsia="宋体" w:cs="Times New Roman"/>
                <w:color w:val="auto"/>
                <w:kern w:val="0"/>
                <w:sz w:val="24"/>
                <w:szCs w:val="24"/>
                <w:lang w:val="en-US" w:eastAsia="zh-CN"/>
              </w:rPr>
              <w:t>易起尘物</w:t>
            </w:r>
            <w:r>
              <w:rPr>
                <w:rFonts w:hint="default" w:ascii="Times New Roman" w:hAnsi="Times New Roman" w:eastAsia="宋体" w:cs="Times New Roman"/>
                <w:color w:val="auto"/>
                <w:kern w:val="0"/>
                <w:sz w:val="24"/>
                <w:szCs w:val="24"/>
                <w:lang w:val="en-US" w:eastAsia="zh-CN"/>
              </w:rPr>
              <w:t>料</w:t>
            </w:r>
            <w:r>
              <w:rPr>
                <w:rFonts w:hint="eastAsia" w:ascii="Times New Roman" w:hAnsi="Times New Roman" w:eastAsia="宋体" w:cs="Times New Roman"/>
                <w:color w:val="auto"/>
                <w:kern w:val="0"/>
                <w:sz w:val="24"/>
                <w:szCs w:val="24"/>
                <w:lang w:val="en-US" w:eastAsia="zh-CN"/>
              </w:rPr>
              <w:t>的</w:t>
            </w:r>
            <w:r>
              <w:rPr>
                <w:rFonts w:hint="default" w:ascii="Times New Roman" w:hAnsi="Times New Roman" w:eastAsia="宋体" w:cs="Times New Roman"/>
                <w:color w:val="auto"/>
                <w:kern w:val="0"/>
                <w:sz w:val="24"/>
                <w:szCs w:val="24"/>
                <w:lang w:val="en-US" w:eastAsia="zh-CN"/>
              </w:rPr>
              <w:t>堆放运输过程。</w:t>
            </w:r>
            <w:r>
              <w:rPr>
                <w:rFonts w:hint="eastAsia" w:ascii="Times New Roman" w:hAnsi="Times New Roman" w:cs="Times New Roman"/>
                <w:color w:val="auto"/>
                <w:kern w:val="0"/>
                <w:sz w:val="24"/>
                <w:szCs w:val="24"/>
                <w:lang w:val="en-US" w:eastAsia="zh-CN"/>
              </w:rPr>
              <w:t>本项目风电场在</w:t>
            </w:r>
            <w:r>
              <w:rPr>
                <w:rFonts w:hint="default" w:ascii="Times New Roman" w:hAnsi="Times New Roman" w:eastAsia="宋体" w:cs="Times New Roman"/>
                <w:color w:val="auto"/>
                <w:kern w:val="0"/>
                <w:sz w:val="24"/>
                <w:szCs w:val="24"/>
                <w:lang w:val="en-US" w:eastAsia="zh-CN"/>
              </w:rPr>
              <w:t>施工时由于</w:t>
            </w:r>
            <w:r>
              <w:rPr>
                <w:rFonts w:hint="eastAsia" w:ascii="Times New Roman" w:hAnsi="Times New Roman" w:cs="Times New Roman"/>
                <w:color w:val="auto"/>
                <w:kern w:val="0"/>
                <w:sz w:val="24"/>
                <w:szCs w:val="24"/>
                <w:lang w:val="en-US" w:eastAsia="zh-CN"/>
              </w:rPr>
              <w:t>场地的平整及</w:t>
            </w:r>
            <w:r>
              <w:rPr>
                <w:rFonts w:hint="default" w:ascii="Times New Roman" w:hAnsi="Times New Roman" w:eastAsia="宋体" w:cs="Times New Roman"/>
                <w:color w:val="auto"/>
                <w:kern w:val="0"/>
                <w:sz w:val="24"/>
                <w:szCs w:val="24"/>
                <w:lang w:val="en-US" w:eastAsia="zh-CN"/>
              </w:rPr>
              <w:t>土方的开挖造成</w:t>
            </w:r>
            <w:r>
              <w:rPr>
                <w:rFonts w:hint="eastAsia" w:ascii="Times New Roman" w:hAnsi="Times New Roman" w:cs="Times New Roman"/>
                <w:color w:val="auto"/>
                <w:kern w:val="0"/>
                <w:sz w:val="24"/>
                <w:szCs w:val="24"/>
                <w:lang w:val="en-US" w:eastAsia="zh-CN"/>
              </w:rPr>
              <w:t>占地内</w:t>
            </w:r>
            <w:r>
              <w:rPr>
                <w:rFonts w:hint="default" w:ascii="Times New Roman" w:hAnsi="Times New Roman" w:eastAsia="宋体" w:cs="Times New Roman"/>
                <w:color w:val="auto"/>
                <w:kern w:val="0"/>
                <w:sz w:val="24"/>
                <w:szCs w:val="24"/>
                <w:lang w:val="en-US" w:eastAsia="zh-CN"/>
              </w:rPr>
              <w:t>植被破坏与土地裸露，产生局部二次扬尘，可能对周围50m以内的局部地区产生暂时影响，但施工扬尘的影响是短时间的，在土建工程结束后即可恢复。此外，在建设期间，</w:t>
            </w:r>
            <w:r>
              <w:rPr>
                <w:rFonts w:hint="eastAsia" w:ascii="Times New Roman" w:hAnsi="Times New Roman" w:cs="Times New Roman"/>
                <w:color w:val="auto"/>
                <w:kern w:val="0"/>
                <w:sz w:val="24"/>
                <w:szCs w:val="24"/>
                <w:lang w:val="en-US" w:eastAsia="zh-CN"/>
              </w:rPr>
              <w:t>商品砼、钢筋、砂石料等物料及</w:t>
            </w:r>
            <w:r>
              <w:rPr>
                <w:rFonts w:hint="default" w:ascii="Times New Roman" w:hAnsi="Times New Roman" w:eastAsia="宋体" w:cs="Times New Roman"/>
                <w:color w:val="auto"/>
                <w:kern w:val="0"/>
                <w:sz w:val="24"/>
                <w:szCs w:val="24"/>
                <w:lang w:val="en-US" w:eastAsia="zh-CN"/>
              </w:rPr>
              <w:t>设备的运输，会</w:t>
            </w:r>
            <w:r>
              <w:rPr>
                <w:rFonts w:hint="eastAsia" w:ascii="Times New Roman" w:hAnsi="Times New Roman" w:cs="Times New Roman"/>
                <w:color w:val="auto"/>
                <w:kern w:val="0"/>
                <w:sz w:val="24"/>
                <w:szCs w:val="24"/>
                <w:lang w:val="en-US" w:eastAsia="zh-CN"/>
              </w:rPr>
              <w:t>产生</w:t>
            </w:r>
            <w:r>
              <w:rPr>
                <w:rFonts w:hint="default" w:ascii="Times New Roman" w:hAnsi="Times New Roman" w:eastAsia="宋体" w:cs="Times New Roman"/>
                <w:color w:val="auto"/>
                <w:kern w:val="0"/>
                <w:sz w:val="24"/>
                <w:szCs w:val="24"/>
                <w:lang w:val="en-US" w:eastAsia="zh-CN"/>
              </w:rPr>
              <w:t>道路扬尘问题</w:t>
            </w:r>
            <w:r>
              <w:rPr>
                <w:rFonts w:hint="eastAsia" w:ascii="Times New Roman" w:hAnsi="Times New Roman" w:eastAsia="宋体"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本项目区域已有道路路况良好，采取湿法作业，物料苫盖措施，施工材料采取全封闭式运输方式，使用商品砼，对施工道路采取改造等防尘措施。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本项目施工期应</w:t>
            </w:r>
            <w:r>
              <w:rPr>
                <w:rFonts w:hint="default" w:ascii="Times New Roman" w:hAnsi="Times New Roman" w:eastAsia="宋体" w:cs="Times New Roman"/>
                <w:color w:val="auto"/>
                <w:kern w:val="0"/>
                <w:sz w:val="24"/>
                <w:szCs w:val="24"/>
                <w:lang w:val="en-US" w:eastAsia="zh-CN"/>
              </w:rPr>
              <w:t>严格执行《宁夏回族自治区大气污染防治条例》（2019修正）中关于扬尘污染的相关规定，</w:t>
            </w:r>
            <w:r>
              <w:rPr>
                <w:rFonts w:hint="eastAsia" w:ascii="Times New Roman" w:hAnsi="Times New Roman" w:eastAsia="宋体" w:cs="Times New Roman"/>
                <w:color w:val="auto"/>
                <w:kern w:val="0"/>
                <w:sz w:val="24"/>
                <w:szCs w:val="24"/>
                <w:lang w:val="en-US" w:eastAsia="zh-CN"/>
              </w:rPr>
              <w:t>加强施工现场管理后</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施工扬尘</w:t>
            </w:r>
            <w:r>
              <w:rPr>
                <w:rFonts w:hint="default" w:ascii="Times New Roman" w:hAnsi="Times New Roman" w:eastAsia="宋体" w:cs="Times New Roman"/>
                <w:color w:val="auto"/>
                <w:kern w:val="0"/>
                <w:sz w:val="24"/>
                <w:szCs w:val="24"/>
                <w:lang w:val="en-US" w:eastAsia="zh-CN"/>
              </w:rPr>
              <w:t>对周</w:t>
            </w:r>
            <w:r>
              <w:rPr>
                <w:rFonts w:hint="eastAsia" w:ascii="Times New Roman" w:hAnsi="Times New Roman" w:eastAsia="宋体" w:cs="Times New Roman"/>
                <w:color w:val="auto"/>
                <w:kern w:val="0"/>
                <w:sz w:val="24"/>
                <w:szCs w:val="24"/>
                <w:lang w:val="en-US" w:eastAsia="zh-CN"/>
              </w:rPr>
              <w:t>围</w:t>
            </w:r>
            <w:r>
              <w:rPr>
                <w:rFonts w:hint="default" w:ascii="Times New Roman" w:hAnsi="Times New Roman" w:eastAsia="宋体" w:cs="Times New Roman"/>
                <w:color w:val="auto"/>
                <w:kern w:val="0"/>
                <w:sz w:val="24"/>
                <w:szCs w:val="24"/>
                <w:lang w:val="en-US" w:eastAsia="zh-CN"/>
              </w:rPr>
              <w:t>环境空气</w:t>
            </w:r>
            <w:r>
              <w:rPr>
                <w:rFonts w:hint="eastAsia" w:ascii="Times New Roman" w:hAnsi="Times New Roman" w:eastAsia="宋体" w:cs="Times New Roman"/>
                <w:color w:val="auto"/>
                <w:kern w:val="0"/>
                <w:sz w:val="24"/>
                <w:szCs w:val="24"/>
                <w:lang w:val="en-US" w:eastAsia="zh-CN"/>
              </w:rPr>
              <w:t>质量</w:t>
            </w:r>
            <w:r>
              <w:rPr>
                <w:rFonts w:hint="default" w:ascii="Times New Roman" w:hAnsi="Times New Roman" w:eastAsia="宋体" w:cs="Times New Roman"/>
                <w:color w:val="auto"/>
                <w:kern w:val="0"/>
                <w:sz w:val="24"/>
                <w:szCs w:val="24"/>
                <w:lang w:val="en-US" w:eastAsia="zh-CN"/>
              </w:rPr>
              <w:t>影响较小</w:t>
            </w:r>
            <w:r>
              <w:rPr>
                <w:rFonts w:hint="eastAsia" w:ascii="Times New Roman" w:hAnsi="Times New Roman" w:eastAsia="宋体" w:cs="Times New Roman"/>
                <w:color w:val="auto"/>
                <w:kern w:val="0"/>
                <w:sz w:val="24"/>
                <w:szCs w:val="24"/>
                <w:lang w:val="en-US" w:eastAsia="zh-CN"/>
              </w:rPr>
              <w:t>，随着施工期的结束，施工扬尘影响也随即消失</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⑵</w:t>
            </w:r>
            <w:r>
              <w:rPr>
                <w:rFonts w:hint="default" w:ascii="Times New Roman" w:hAnsi="Times New Roman" w:eastAsia="宋体" w:cs="Times New Roman"/>
                <w:b w:val="0"/>
                <w:bCs w:val="0"/>
                <w:color w:val="auto"/>
                <w:kern w:val="0"/>
                <w:sz w:val="24"/>
                <w:szCs w:val="24"/>
                <w:lang w:val="en-US" w:eastAsia="zh-CN" w:bidi="ar"/>
              </w:rPr>
              <w:t>机械尾气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施工区的燃油设备主要是施工机械和运输车辆。施工机械、运输车辆排放的尾气含有的污染物有颗粒物、氮氧化物（NOx）、一氧化碳（CO）、碳氢化合物（HC）等。由于施工机械和运输车辆不多，施工区空气流通性好，设备燃油废气中的各项污染物能够很快扩散，加之废气排放的不连续性和单个风机工期较短的特点，排放的废气对区域的环境空气质量影响较小。建议施工单位加强各类施工机械、设备和车辆的维护与保养，确保尾气达标排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4、施工期</w:t>
            </w:r>
            <w:r>
              <w:rPr>
                <w:rFonts w:hint="default" w:ascii="Times New Roman" w:hAnsi="Times New Roman" w:eastAsia="宋体" w:cs="Times New Roman"/>
                <w:b/>
                <w:bCs/>
                <w:color w:val="auto"/>
                <w:kern w:val="0"/>
                <w:sz w:val="24"/>
                <w:szCs w:val="24"/>
                <w:lang w:val="en-US" w:eastAsia="zh-CN" w:bidi="ar"/>
              </w:rPr>
              <w:t>废水</w:t>
            </w:r>
            <w:r>
              <w:rPr>
                <w:rFonts w:hint="eastAsia" w:cs="Times New Roman"/>
                <w:b/>
                <w:bCs/>
                <w:color w:val="auto"/>
                <w:kern w:val="0"/>
                <w:sz w:val="24"/>
                <w:szCs w:val="24"/>
                <w:lang w:val="en-US" w:eastAsia="zh-CN" w:bidi="ar"/>
              </w:rPr>
              <w:t>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⑴</w:t>
            </w:r>
            <w:r>
              <w:rPr>
                <w:rFonts w:hint="default" w:ascii="Times New Roman" w:hAnsi="Times New Roman" w:eastAsia="宋体" w:cs="Times New Roman"/>
                <w:b w:val="0"/>
                <w:bCs w:val="0"/>
                <w:color w:val="auto"/>
                <w:kern w:val="0"/>
                <w:sz w:val="24"/>
                <w:szCs w:val="24"/>
                <w:lang w:val="en-US" w:eastAsia="zh-CN" w:bidi="ar"/>
              </w:rPr>
              <w:t>施工废水</w:t>
            </w:r>
          </w:p>
          <w:p>
            <w:pPr>
              <w:keepNext w:val="0"/>
              <w:keepLines w:val="0"/>
              <w:suppressLineNumbers w:val="0"/>
              <w:adjustRightInd w:val="0"/>
              <w:snapToGrid w:val="0"/>
              <w:spacing w:before="0" w:beforeAutospacing="0" w:after="0" w:afterAutospacing="0" w:line="360" w:lineRule="auto"/>
              <w:ind w:right="0" w:firstLine="480" w:firstLineChars="200"/>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cs="Times New Roman"/>
                <w:color w:val="auto"/>
                <w:kern w:val="0"/>
                <w:sz w:val="24"/>
                <w:szCs w:val="24"/>
                <w:lang w:val="en-US" w:eastAsia="zh-CN"/>
              </w:rPr>
              <w:t>本项目</w:t>
            </w:r>
            <w:r>
              <w:rPr>
                <w:color w:val="auto"/>
                <w:sz w:val="24"/>
                <w:szCs w:val="22"/>
              </w:rPr>
              <w:t>采用商品混凝土，</w:t>
            </w:r>
            <w:r>
              <w:rPr>
                <w:rFonts w:hint="eastAsia"/>
                <w:color w:val="auto"/>
                <w:sz w:val="24"/>
                <w:szCs w:val="22"/>
                <w:lang w:val="en-US" w:eastAsia="zh-CN"/>
              </w:rPr>
              <w:t>混凝土养护废水量较少，且不易形成汇流，全部蒸发损耗</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因此施工期无施工废水产生。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⑵</w:t>
            </w:r>
            <w:r>
              <w:rPr>
                <w:rFonts w:hint="default" w:ascii="Times New Roman" w:hAnsi="Times New Roman" w:eastAsia="宋体" w:cs="Times New Roman"/>
                <w:b w:val="0"/>
                <w:bCs w:val="0"/>
                <w:color w:val="auto"/>
                <w:kern w:val="0"/>
                <w:sz w:val="24"/>
                <w:szCs w:val="24"/>
                <w:lang w:val="en-US" w:eastAsia="zh-CN" w:bidi="ar"/>
              </w:rPr>
              <w:t>生活污水</w:t>
            </w:r>
          </w:p>
          <w:p>
            <w:pPr>
              <w:keepNext w:val="0"/>
              <w:keepLines w:val="0"/>
              <w:suppressLineNumbers w:val="0"/>
              <w:adjustRightInd w:val="0"/>
              <w:snapToGrid w:val="0"/>
              <w:spacing w:before="0" w:beforeAutospacing="0" w:after="0" w:afterAutospacing="0" w:line="360" w:lineRule="auto"/>
              <w:ind w:right="0" w:firstLine="480" w:firstLineChars="200"/>
              <w:rPr>
                <w:rFonts w:hint="eastAsia"/>
                <w:color w:val="auto"/>
                <w:sz w:val="24"/>
                <w:szCs w:val="22"/>
                <w:lang w:val="en-US" w:eastAsia="zh-CN"/>
              </w:rPr>
            </w:pPr>
            <w:r>
              <w:rPr>
                <w:rFonts w:hint="default" w:ascii="Times New Roman" w:hAnsi="Times New Roman" w:eastAsia="宋体" w:cs="Times New Roman"/>
                <w:b w:val="0"/>
                <w:bCs w:val="0"/>
                <w:color w:val="auto"/>
                <w:kern w:val="0"/>
                <w:sz w:val="24"/>
                <w:szCs w:val="24"/>
                <w:lang w:val="en-US" w:eastAsia="zh-CN" w:bidi="ar"/>
              </w:rPr>
              <w:t>施工期平均施工人员</w:t>
            </w:r>
            <w:r>
              <w:rPr>
                <w:rFonts w:hint="eastAsia" w:cs="Times New Roman"/>
                <w:b w:val="0"/>
                <w:bCs w:val="0"/>
                <w:color w:val="auto"/>
                <w:kern w:val="0"/>
                <w:sz w:val="24"/>
                <w:szCs w:val="24"/>
                <w:lang w:val="en-US" w:eastAsia="zh-CN" w:bidi="ar"/>
              </w:rPr>
              <w:t>3</w:t>
            </w:r>
            <w:r>
              <w:rPr>
                <w:rFonts w:hint="default" w:ascii="Times New Roman" w:hAnsi="Times New Roman" w:eastAsia="宋体" w:cs="Times New Roman"/>
                <w:b w:val="0"/>
                <w:bCs w:val="0"/>
                <w:color w:val="auto"/>
                <w:kern w:val="0"/>
                <w:sz w:val="24"/>
                <w:szCs w:val="24"/>
                <w:lang w:val="en-US" w:eastAsia="zh-CN" w:bidi="ar"/>
              </w:rPr>
              <w:t>0人，施工期施工人员生活用水按</w:t>
            </w:r>
            <w:r>
              <w:rPr>
                <w:rFonts w:hint="eastAsia" w:cs="Times New Roman"/>
                <w:b w:val="0"/>
                <w:bCs w:val="0"/>
                <w:color w:val="auto"/>
                <w:kern w:val="0"/>
                <w:sz w:val="24"/>
                <w:szCs w:val="24"/>
                <w:lang w:val="en-US" w:eastAsia="zh-CN" w:bidi="ar"/>
              </w:rPr>
              <w:t>6</w:t>
            </w:r>
            <w:r>
              <w:rPr>
                <w:rFonts w:hint="default" w:ascii="Times New Roman" w:hAnsi="Times New Roman" w:eastAsia="宋体" w:cs="Times New Roman"/>
                <w:b w:val="0"/>
                <w:bCs w:val="0"/>
                <w:color w:val="auto"/>
                <w:kern w:val="0"/>
                <w:sz w:val="24"/>
                <w:szCs w:val="24"/>
                <w:lang w:val="en-US" w:eastAsia="zh-CN" w:bidi="ar"/>
              </w:rPr>
              <w:t>0L/（人·日）计算，施工期6个月，排水量按用水量的80%计，则生活污水排放量为</w:t>
            </w:r>
            <w:r>
              <w:rPr>
                <w:rFonts w:hint="eastAsia" w:cs="Times New Roman"/>
                <w:b w:val="0"/>
                <w:bCs w:val="0"/>
                <w:color w:val="auto"/>
                <w:kern w:val="0"/>
                <w:sz w:val="24"/>
                <w:szCs w:val="24"/>
                <w:lang w:val="en-US" w:eastAsia="zh-CN" w:bidi="ar"/>
              </w:rPr>
              <w:t>1</w:t>
            </w:r>
            <w:r>
              <w:rPr>
                <w:rFonts w:hint="default" w:ascii="Times New Roman" w:hAnsi="Times New Roman" w:eastAsia="宋体" w:cs="Times New Roman"/>
                <w:b w:val="0"/>
                <w:bCs w:val="0"/>
                <w:color w:val="auto"/>
                <w:kern w:val="0"/>
                <w:sz w:val="24"/>
                <w:szCs w:val="24"/>
                <w:lang w:val="en-US" w:eastAsia="zh-CN" w:bidi="ar"/>
              </w:rPr>
              <w:t>.</w:t>
            </w:r>
            <w:r>
              <w:rPr>
                <w:rFonts w:hint="eastAsia" w:cs="Times New Roman"/>
                <w:b w:val="0"/>
                <w:bCs w:val="0"/>
                <w:color w:val="auto"/>
                <w:kern w:val="0"/>
                <w:sz w:val="24"/>
                <w:szCs w:val="24"/>
                <w:lang w:val="en-US" w:eastAsia="zh-CN" w:bidi="ar"/>
              </w:rPr>
              <w:t>44</w:t>
            </w:r>
            <w:r>
              <w:rPr>
                <w:rFonts w:hint="default"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/d，污染物含量相对较低</w:t>
            </w:r>
            <w:r>
              <w:rPr>
                <w:rFonts w:hint="default"/>
                <w:color w:val="auto"/>
                <w:sz w:val="24"/>
                <w:szCs w:val="22"/>
                <w:lang w:val="en-US" w:eastAsia="zh-CN"/>
              </w:rPr>
              <w:t>，施工人员洗漱废水用于</w:t>
            </w:r>
            <w:r>
              <w:rPr>
                <w:rFonts w:hint="eastAsia"/>
                <w:color w:val="auto"/>
                <w:sz w:val="24"/>
                <w:szCs w:val="22"/>
                <w:lang w:val="en-US" w:eastAsia="zh-CN"/>
              </w:rPr>
              <w:t>施工</w:t>
            </w:r>
            <w:r>
              <w:rPr>
                <w:rFonts w:hint="default"/>
                <w:color w:val="auto"/>
                <w:sz w:val="24"/>
                <w:szCs w:val="22"/>
                <w:lang w:val="en-US" w:eastAsia="zh-CN"/>
              </w:rPr>
              <w:t>场地洒水</w:t>
            </w:r>
            <w:r>
              <w:rPr>
                <w:rFonts w:hint="eastAsia"/>
                <w:color w:val="auto"/>
                <w:sz w:val="24"/>
                <w:szCs w:val="22"/>
                <w:lang w:val="en-US" w:eastAsia="zh-CN"/>
              </w:rPr>
              <w:t>降</w:t>
            </w:r>
            <w:r>
              <w:rPr>
                <w:rFonts w:hint="default"/>
                <w:color w:val="auto"/>
                <w:sz w:val="24"/>
                <w:szCs w:val="22"/>
                <w:lang w:val="en-US" w:eastAsia="zh-CN"/>
              </w:rPr>
              <w:t>尘</w:t>
            </w:r>
            <w:r>
              <w:rPr>
                <w:rFonts w:hint="default" w:ascii="Times New Roman" w:hAnsi="Times New Roman" w:eastAsia="宋体" w:cs="Times New Roman"/>
                <w:color w:val="auto"/>
                <w:sz w:val="21"/>
                <w:szCs w:val="21"/>
                <w:lang w:val="en-US" w:eastAsia="zh-CN"/>
              </w:rPr>
              <w:t>，</w:t>
            </w:r>
            <w:r>
              <w:rPr>
                <w:rFonts w:hint="eastAsia"/>
                <w:color w:val="auto"/>
                <w:sz w:val="24"/>
                <w:szCs w:val="22"/>
                <w:lang w:val="en-US" w:eastAsia="zh-CN"/>
              </w:rPr>
              <w:t>本项目施工生活区设环保型防渗旱厕一座，定期清掏用于周边农田施肥，不外排，施工结束后拆除进行迹地恢复。</w:t>
            </w:r>
          </w:p>
          <w:p>
            <w:pPr>
              <w:keepNext w:val="0"/>
              <w:keepLines w:val="0"/>
              <w:suppressLineNumbers w:val="0"/>
              <w:adjustRightInd w:val="0"/>
              <w:snapToGrid w:val="0"/>
              <w:spacing w:before="0" w:beforeAutospacing="0" w:after="0" w:afterAutospacing="0" w:line="360" w:lineRule="auto"/>
              <w:ind w:right="0" w:firstLine="480" w:firstLineChars="200"/>
              <w:rPr>
                <w:rFonts w:hint="eastAsia"/>
                <w:color w:val="auto"/>
                <w:sz w:val="24"/>
                <w:szCs w:val="22"/>
                <w:lang w:val="en-US" w:eastAsia="zh-CN"/>
              </w:rPr>
            </w:pPr>
            <w:r>
              <w:rPr>
                <w:rFonts w:hint="eastAsia" w:ascii="宋体" w:hAnsi="宋体" w:cs="宋体"/>
                <w:b w:val="0"/>
                <w:bCs w:val="0"/>
                <w:color w:val="auto"/>
                <w:sz w:val="24"/>
                <w:szCs w:val="24"/>
                <w:lang w:val="en-US" w:eastAsia="zh-CN"/>
              </w:rPr>
              <w:t>因此，施工期</w:t>
            </w:r>
            <w:r>
              <w:rPr>
                <w:rFonts w:ascii="宋体" w:hAnsi="宋体" w:eastAsia="宋体" w:cs="宋体"/>
                <w:b w:val="0"/>
                <w:bCs w:val="0"/>
                <w:color w:val="auto"/>
                <w:sz w:val="24"/>
                <w:szCs w:val="24"/>
              </w:rPr>
              <w:t>对</w:t>
            </w:r>
            <w:r>
              <w:rPr>
                <w:rFonts w:hint="eastAsia" w:ascii="宋体" w:hAnsi="宋体" w:cs="宋体"/>
                <w:b w:val="0"/>
                <w:bCs w:val="0"/>
                <w:color w:val="auto"/>
                <w:sz w:val="24"/>
                <w:szCs w:val="24"/>
                <w:lang w:val="en-US" w:eastAsia="zh-CN"/>
              </w:rPr>
              <w:t>地表水</w:t>
            </w:r>
            <w:r>
              <w:rPr>
                <w:rFonts w:ascii="宋体" w:hAnsi="宋体" w:eastAsia="宋体" w:cs="宋体"/>
                <w:b w:val="0"/>
                <w:bCs w:val="0"/>
                <w:color w:val="auto"/>
                <w:sz w:val="24"/>
                <w:szCs w:val="24"/>
              </w:rPr>
              <w:t>环境产生的影响较小。</w:t>
            </w:r>
          </w:p>
          <w:p>
            <w:pPr>
              <w:pStyle w:val="38"/>
              <w:bidi w:val="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5、施工期</w:t>
            </w:r>
            <w:r>
              <w:rPr>
                <w:rFonts w:hint="default" w:ascii="Times New Roman" w:hAnsi="Times New Roman" w:eastAsia="宋体" w:cs="Times New Roman"/>
                <w:b/>
                <w:bCs/>
                <w:color w:val="auto"/>
                <w:sz w:val="24"/>
                <w:szCs w:val="24"/>
                <w:lang w:val="en-US" w:eastAsia="zh-CN"/>
              </w:rPr>
              <w:t>噪声</w:t>
            </w:r>
            <w:r>
              <w:rPr>
                <w:rFonts w:hint="eastAsia" w:ascii="Times New Roman" w:hAnsi="Times New Roman" w:eastAsia="宋体" w:cs="Times New Roman"/>
                <w:b/>
                <w:bCs/>
                <w:color w:val="auto"/>
                <w:sz w:val="24"/>
                <w:szCs w:val="24"/>
                <w:lang w:val="en-US" w:eastAsia="zh-CN"/>
              </w:rPr>
              <w:t>影响分析</w:t>
            </w:r>
          </w:p>
          <w:p>
            <w:pPr>
              <w:pStyle w:val="105"/>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施工期噪声主要是各种机械设备所产生的噪声，本项目施工设备中噪声级较高的机械设备有装载机、推土机、挖掘机、压路机、运输车辆、吊车、混凝土搅拌车、混凝土振捣器等，施工场地内机械设备大多属于移动声源，难以预测施工场地各场界噪声值，因此，本次仅针对各噪声源强单独作用时噪声贡献值进行预测。参照《环境噪声与振动控制工程技术导则》（HJ2034-2013），常见施工设备噪声源强见表4-</w:t>
            </w:r>
            <w:r>
              <w:rPr>
                <w:rFonts w:hint="eastAsia" w:ascii="Times New Roman" w:hAnsi="Times New Roman" w:eastAsia="宋体" w:cs="Times New Roman"/>
                <w:b w:val="0"/>
                <w:bCs w:val="0"/>
                <w:color w:val="auto"/>
                <w:kern w:val="0"/>
                <w:sz w:val="24"/>
                <w:szCs w:val="24"/>
                <w:lang w:val="en-US" w:eastAsia="zh-CN" w:bidi="ar"/>
              </w:rPr>
              <w:t>1</w:t>
            </w:r>
            <w:r>
              <w:rPr>
                <w:rFonts w:hint="default" w:ascii="Times New Roman" w:hAnsi="Times New Roman" w:eastAsia="宋体" w:cs="Times New Roman"/>
                <w:b w:val="0"/>
                <w:bCs w:val="0"/>
                <w:color w:val="auto"/>
                <w:kern w:val="0"/>
                <w:sz w:val="24"/>
                <w:szCs w:val="24"/>
                <w:lang w:val="en-US" w:eastAsia="zh-CN" w:bidi="ar"/>
              </w:rPr>
              <w:t>所示。</w:t>
            </w:r>
          </w:p>
          <w:p>
            <w:pPr>
              <w:pStyle w:val="105"/>
              <w:keepNext w:val="0"/>
              <w:keepLines w:val="0"/>
              <w:pageBreakBefore w:val="0"/>
              <w:widowControl w:val="0"/>
              <w:kinsoku/>
              <w:wordWrap/>
              <w:overflowPunct/>
              <w:topLinePunct w:val="0"/>
              <w:autoSpaceDE/>
              <w:autoSpaceDN/>
              <w:bidi w:val="0"/>
              <w:adjustRightInd/>
              <w:snapToGrid/>
              <w:spacing w:before="157" w:beforeLines="50"/>
              <w:ind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4-1</w:t>
            </w:r>
            <w:r>
              <w:rPr>
                <w:rFonts w:hint="default" w:ascii="Times New Roman" w:hAnsi="Times New Roman" w:eastAsia="宋体" w:cs="Times New Roman"/>
                <w:b/>
                <w:bCs/>
                <w:color w:val="auto"/>
                <w:kern w:val="2"/>
                <w:sz w:val="24"/>
                <w:szCs w:val="24"/>
                <w:lang w:val="en-US" w:eastAsia="zh-CN" w:bidi="ar-SA"/>
              </w:rPr>
              <w:t xml:space="preserve">         </w:t>
            </w:r>
            <w:r>
              <w:rPr>
                <w:rFonts w:hint="eastAsia" w:cs="Times New Roman"/>
                <w:b/>
                <w:bCs/>
                <w:color w:val="auto"/>
                <w:kern w:val="2"/>
                <w:sz w:val="24"/>
                <w:szCs w:val="24"/>
                <w:lang w:val="en-US" w:eastAsia="zh-CN" w:bidi="ar-SA"/>
              </w:rPr>
              <w:t>常见施工设备噪声源不同距离声压级</w:t>
            </w:r>
            <w:r>
              <w:rPr>
                <w:rFonts w:hint="default" w:ascii="Times New Roman" w:hAnsi="Times New Roman" w:eastAsia="宋体" w:cs="Times New Roman"/>
                <w:b/>
                <w:bCs/>
                <w:color w:val="auto"/>
                <w:kern w:val="2"/>
                <w:sz w:val="24"/>
                <w:szCs w:val="24"/>
                <w:lang w:val="en-US" w:eastAsia="zh-CN" w:bidi="ar-SA"/>
              </w:rPr>
              <w:t xml:space="preserve">   单位：dB(A)</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79"/>
              <w:gridCol w:w="2882"/>
              <w:gridCol w:w="3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设备名称</w:t>
                  </w:r>
                </w:p>
              </w:tc>
              <w:tc>
                <w:tcPr>
                  <w:tcW w:w="2882"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距声源（5m）</w:t>
                  </w:r>
                </w:p>
              </w:tc>
              <w:tc>
                <w:tcPr>
                  <w:tcW w:w="305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距声源（10m）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履带式起重机</w:t>
                  </w:r>
                </w:p>
              </w:tc>
              <w:tc>
                <w:tcPr>
                  <w:tcW w:w="2882"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82-90</w:t>
                  </w:r>
                </w:p>
              </w:tc>
              <w:tc>
                <w:tcPr>
                  <w:tcW w:w="3059"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78-86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液压汽车式起重机</w:t>
                  </w:r>
                </w:p>
              </w:tc>
              <w:tc>
                <w:tcPr>
                  <w:tcW w:w="2882"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82-90</w:t>
                  </w:r>
                </w:p>
              </w:tc>
              <w:tc>
                <w:tcPr>
                  <w:tcW w:w="3059"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78-86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履带式推土机</w:t>
                  </w:r>
                </w:p>
              </w:tc>
              <w:tc>
                <w:tcPr>
                  <w:tcW w:w="2882"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82-90</w:t>
                  </w:r>
                </w:p>
              </w:tc>
              <w:tc>
                <w:tcPr>
                  <w:tcW w:w="3059" w:type="dxa"/>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78-86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液压挖掘机</w:t>
                  </w:r>
                </w:p>
              </w:tc>
              <w:tc>
                <w:tcPr>
                  <w:tcW w:w="2882"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82-90</w:t>
                  </w:r>
                </w:p>
              </w:tc>
              <w:tc>
                <w:tcPr>
                  <w:tcW w:w="305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78-86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轮式装载机</w:t>
                  </w:r>
                </w:p>
              </w:tc>
              <w:tc>
                <w:tcPr>
                  <w:tcW w:w="2882"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90-95</w:t>
                  </w:r>
                </w:p>
              </w:tc>
              <w:tc>
                <w:tcPr>
                  <w:tcW w:w="3059" w:type="dxa"/>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85-91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推土机</w:t>
                  </w:r>
                </w:p>
              </w:tc>
              <w:tc>
                <w:tcPr>
                  <w:tcW w:w="2882"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83-88</w:t>
                  </w:r>
                </w:p>
              </w:tc>
              <w:tc>
                <w:tcPr>
                  <w:tcW w:w="3059"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压路机</w:t>
                  </w:r>
                </w:p>
              </w:tc>
              <w:tc>
                <w:tcPr>
                  <w:tcW w:w="2882"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80-90</w:t>
                  </w:r>
                </w:p>
              </w:tc>
              <w:tc>
                <w:tcPr>
                  <w:tcW w:w="3059"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76-86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重型运输车</w:t>
                  </w:r>
                </w:p>
              </w:tc>
              <w:tc>
                <w:tcPr>
                  <w:tcW w:w="2882" w:type="dxa"/>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82-90</w:t>
                  </w:r>
                </w:p>
              </w:tc>
              <w:tc>
                <w:tcPr>
                  <w:tcW w:w="3059"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78-86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商砼搅拌车</w:t>
                  </w:r>
                </w:p>
              </w:tc>
              <w:tc>
                <w:tcPr>
                  <w:tcW w:w="2882"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82-90</w:t>
                  </w:r>
                </w:p>
              </w:tc>
              <w:tc>
                <w:tcPr>
                  <w:tcW w:w="305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82-84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27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混凝土振捣器</w:t>
                  </w:r>
                </w:p>
              </w:tc>
              <w:tc>
                <w:tcPr>
                  <w:tcW w:w="2882"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80-88</w:t>
                  </w:r>
                </w:p>
              </w:tc>
              <w:tc>
                <w:tcPr>
                  <w:tcW w:w="305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75-84</w:t>
                  </w:r>
                </w:p>
              </w:tc>
            </w:tr>
          </w:tbl>
          <w:p>
            <w:pPr>
              <w:pStyle w:val="38"/>
              <w:bidi w:val="0"/>
              <w:rPr>
                <w:rFonts w:hint="default" w:ascii="Times New Roman" w:hAnsi="Times New Roman" w:eastAsia="宋体" w:cs="Times New Roman"/>
                <w:b/>
                <w:bCs/>
                <w:color w:val="auto"/>
                <w:lang w:val="en-US" w:eastAsia="zh-CN"/>
              </w:rPr>
            </w:pPr>
            <w:r>
              <w:rPr>
                <w:rFonts w:ascii="宋体" w:hAnsi="宋体" w:eastAsia="宋体" w:cs="宋体"/>
                <w:b w:val="0"/>
                <w:bCs w:val="0"/>
                <w:color w:val="auto"/>
                <w:sz w:val="24"/>
                <w:szCs w:val="24"/>
              </w:rPr>
              <w:t>施工噪声预测计算模式单个声源噪声影响预测计算公式如下：</w:t>
            </w:r>
          </w:p>
          <w:p>
            <w:pPr>
              <w:snapToGrid w:val="0"/>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距离传播衰减模式：</w:t>
            </w:r>
          </w:p>
          <w:p>
            <w:pPr>
              <w:snapToGrid w:val="0"/>
              <w:spacing w:line="360" w:lineRule="auto"/>
              <w:ind w:firstLine="1200" w:firstLineChars="5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L</w:t>
            </w:r>
            <w:r>
              <w:rPr>
                <w:rFonts w:hint="default" w:ascii="Times New Roman" w:hAnsi="Times New Roman" w:eastAsia="宋体" w:cs="Times New Roman"/>
                <w:bCs/>
                <w:color w:val="auto"/>
                <w:sz w:val="24"/>
                <w:szCs w:val="24"/>
                <w:vertAlign w:val="subscript"/>
              </w:rPr>
              <w:t>p2</w:t>
            </w:r>
            <w:r>
              <w:rPr>
                <w:rFonts w:hint="default" w:ascii="Times New Roman" w:hAnsi="Times New Roman" w:eastAsia="宋体" w:cs="Times New Roman"/>
                <w:bCs/>
                <w:color w:val="auto"/>
                <w:sz w:val="24"/>
                <w:szCs w:val="24"/>
              </w:rPr>
              <w:t>=L</w:t>
            </w:r>
            <w:r>
              <w:rPr>
                <w:rFonts w:hint="default" w:ascii="Times New Roman" w:hAnsi="Times New Roman" w:eastAsia="宋体" w:cs="Times New Roman"/>
                <w:bCs/>
                <w:color w:val="auto"/>
                <w:sz w:val="24"/>
                <w:szCs w:val="24"/>
                <w:vertAlign w:val="subscript"/>
              </w:rPr>
              <w:t>p1</w:t>
            </w:r>
            <w:r>
              <w:rPr>
                <w:rFonts w:hint="default" w:ascii="Times New Roman" w:hAnsi="Times New Roman" w:eastAsia="宋体" w:cs="Times New Roman"/>
                <w:bCs/>
                <w:color w:val="auto"/>
                <w:sz w:val="24"/>
                <w:szCs w:val="24"/>
              </w:rPr>
              <w:t>－20lg(r</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bscript"/>
              </w:rPr>
              <w:t>1</w:t>
            </w:r>
            <w:r>
              <w:rPr>
                <w:rFonts w:hint="default" w:ascii="Times New Roman" w:hAnsi="Times New Roman" w:eastAsia="宋体" w:cs="Times New Roman"/>
                <w:bCs/>
                <w:color w:val="auto"/>
                <w:sz w:val="24"/>
                <w:szCs w:val="24"/>
              </w:rPr>
              <w:t>)</w:t>
            </w:r>
          </w:p>
          <w:p>
            <w:pPr>
              <w:snapToGrid w:val="0"/>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式中：L</w:t>
            </w:r>
            <w:r>
              <w:rPr>
                <w:rFonts w:hint="default" w:ascii="Times New Roman" w:hAnsi="Times New Roman" w:eastAsia="宋体" w:cs="Times New Roman"/>
                <w:bCs/>
                <w:color w:val="auto"/>
                <w:sz w:val="24"/>
                <w:szCs w:val="24"/>
                <w:vertAlign w:val="subscript"/>
              </w:rPr>
              <w:t>p1</w:t>
            </w:r>
            <w:r>
              <w:rPr>
                <w:rFonts w:hint="default" w:ascii="Times New Roman" w:hAnsi="Times New Roman" w:eastAsia="宋体" w:cs="Times New Roman"/>
                <w:bCs/>
                <w:color w:val="auto"/>
                <w:sz w:val="24"/>
                <w:szCs w:val="24"/>
              </w:rPr>
              <w:t>—受声点P</w:t>
            </w:r>
            <w:r>
              <w:rPr>
                <w:rFonts w:hint="default" w:ascii="Times New Roman" w:hAnsi="Times New Roman" w:eastAsia="宋体" w:cs="Times New Roman"/>
                <w:bCs/>
                <w:color w:val="auto"/>
                <w:sz w:val="24"/>
                <w:szCs w:val="24"/>
                <w:vertAlign w:val="subscript"/>
              </w:rPr>
              <w:t>1</w:t>
            </w:r>
            <w:r>
              <w:rPr>
                <w:rFonts w:hint="default" w:ascii="Times New Roman" w:hAnsi="Times New Roman" w:eastAsia="宋体" w:cs="Times New Roman"/>
                <w:bCs/>
                <w:color w:val="auto"/>
                <w:sz w:val="24"/>
                <w:szCs w:val="24"/>
              </w:rPr>
              <w:t>处的声级；</w:t>
            </w:r>
          </w:p>
          <w:p>
            <w:pPr>
              <w:snapToGrid w:val="0"/>
              <w:spacing w:line="360" w:lineRule="auto"/>
              <w:ind w:firstLine="1200" w:firstLineChars="5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L</w:t>
            </w:r>
            <w:r>
              <w:rPr>
                <w:rFonts w:hint="default" w:ascii="Times New Roman" w:hAnsi="Times New Roman" w:eastAsia="宋体" w:cs="Times New Roman"/>
                <w:bCs/>
                <w:color w:val="auto"/>
                <w:sz w:val="24"/>
                <w:szCs w:val="24"/>
                <w:vertAlign w:val="subscript"/>
              </w:rPr>
              <w:t>p2</w:t>
            </w:r>
            <w:r>
              <w:rPr>
                <w:rFonts w:hint="default" w:ascii="Times New Roman" w:hAnsi="Times New Roman" w:eastAsia="宋体" w:cs="Times New Roman"/>
                <w:bCs/>
                <w:color w:val="auto"/>
                <w:sz w:val="24"/>
                <w:szCs w:val="24"/>
              </w:rPr>
              <w:t>—受声点P</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处的声级；</w:t>
            </w:r>
          </w:p>
          <w:p>
            <w:pPr>
              <w:snapToGrid w:val="0"/>
              <w:spacing w:line="360" w:lineRule="auto"/>
              <w:ind w:firstLine="1200" w:firstLineChars="5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bscript"/>
              </w:rPr>
              <w:t>1</w:t>
            </w:r>
            <w:r>
              <w:rPr>
                <w:rFonts w:hint="default" w:ascii="Times New Roman" w:hAnsi="Times New Roman" w:eastAsia="宋体" w:cs="Times New Roman"/>
                <w:bCs/>
                <w:color w:val="auto"/>
                <w:sz w:val="24"/>
                <w:szCs w:val="24"/>
              </w:rPr>
              <w:t>—声源至P</w:t>
            </w:r>
            <w:r>
              <w:rPr>
                <w:rFonts w:hint="default" w:ascii="Times New Roman" w:hAnsi="Times New Roman" w:eastAsia="宋体" w:cs="Times New Roman"/>
                <w:bCs/>
                <w:color w:val="auto"/>
                <w:sz w:val="24"/>
                <w:szCs w:val="24"/>
                <w:vertAlign w:val="subscript"/>
              </w:rPr>
              <w:t>1</w:t>
            </w:r>
            <w:r>
              <w:rPr>
                <w:rFonts w:hint="default" w:ascii="Times New Roman" w:hAnsi="Times New Roman" w:eastAsia="宋体" w:cs="Times New Roman"/>
                <w:bCs/>
                <w:color w:val="auto"/>
                <w:sz w:val="24"/>
                <w:szCs w:val="24"/>
              </w:rPr>
              <w:t>的距离（m）；</w:t>
            </w:r>
          </w:p>
          <w:p>
            <w:pPr>
              <w:snapToGrid w:val="0"/>
              <w:spacing w:line="360" w:lineRule="auto"/>
              <w:ind w:firstLine="1200" w:firstLineChars="5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—声源至P</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的距离（m）。</w:t>
            </w:r>
          </w:p>
          <w:p>
            <w:pPr>
              <w:snapToGrid w:val="0"/>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利用距离传播衰减模式预测施工场区周围噪声等值线分布情况（不考虑任何隔声措施），结果见表</w:t>
            </w:r>
            <w:r>
              <w:rPr>
                <w:rFonts w:hint="eastAsia" w:cs="Times New Roman"/>
                <w:bCs/>
                <w:color w:val="auto"/>
                <w:sz w:val="24"/>
                <w:szCs w:val="24"/>
                <w:lang w:val="en-US" w:eastAsia="zh-CN"/>
              </w:rPr>
              <w:t>4-2</w:t>
            </w:r>
            <w:r>
              <w:rPr>
                <w:rFonts w:hint="default" w:ascii="Times New Roman" w:hAnsi="Times New Roman" w:eastAsia="宋体" w:cs="Times New Roman"/>
                <w:bCs/>
                <w:color w:val="auto"/>
                <w:sz w:val="24"/>
                <w:szCs w:val="24"/>
              </w:rPr>
              <w:t>。</w:t>
            </w:r>
          </w:p>
          <w:p>
            <w:pPr>
              <w:pStyle w:val="105"/>
              <w:keepNext w:val="0"/>
              <w:keepLines w:val="0"/>
              <w:pageBreakBefore w:val="0"/>
              <w:widowControl w:val="0"/>
              <w:kinsoku/>
              <w:wordWrap/>
              <w:overflowPunct/>
              <w:topLinePunct w:val="0"/>
              <w:autoSpaceDE/>
              <w:autoSpaceDN/>
              <w:bidi w:val="0"/>
              <w:adjustRightInd/>
              <w:snapToGrid/>
              <w:spacing w:before="157" w:beforeLines="50"/>
              <w:ind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4-2</w:t>
            </w:r>
            <w:r>
              <w:rPr>
                <w:rFonts w:hint="default" w:ascii="Times New Roman" w:hAnsi="Times New Roman" w:eastAsia="宋体" w:cs="Times New Roman"/>
                <w:b/>
                <w:bCs/>
                <w:color w:val="auto"/>
                <w:kern w:val="2"/>
                <w:sz w:val="24"/>
                <w:szCs w:val="24"/>
                <w:lang w:val="en-US" w:eastAsia="zh-CN" w:bidi="ar-SA"/>
              </w:rPr>
              <w:t xml:space="preserve">       </w:t>
            </w:r>
            <w:r>
              <w:rPr>
                <w:rFonts w:hint="eastAsia" w:cs="Times New Roman"/>
                <w:b/>
                <w:bCs/>
                <w:color w:val="auto"/>
                <w:kern w:val="2"/>
                <w:sz w:val="24"/>
                <w:szCs w:val="24"/>
                <w:lang w:val="en-US" w:eastAsia="zh-CN" w:bidi="ar-SA"/>
              </w:rPr>
              <w:t>距声源不同距离</w:t>
            </w:r>
            <w:r>
              <w:rPr>
                <w:rFonts w:hint="default" w:ascii="Times New Roman" w:hAnsi="Times New Roman" w:eastAsia="宋体" w:cs="Times New Roman"/>
                <w:b/>
                <w:bCs/>
                <w:color w:val="auto"/>
                <w:kern w:val="2"/>
                <w:sz w:val="24"/>
                <w:szCs w:val="24"/>
                <w:lang w:val="en-US" w:eastAsia="zh-CN" w:bidi="ar-SA"/>
              </w:rPr>
              <w:t>施工噪声影响预测结果      单位：dB(A)</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76"/>
              <w:gridCol w:w="704"/>
              <w:gridCol w:w="715"/>
              <w:gridCol w:w="715"/>
              <w:gridCol w:w="715"/>
              <w:gridCol w:w="844"/>
              <w:gridCol w:w="844"/>
              <w:gridCol w:w="844"/>
              <w:gridCol w:w="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机械类型</w:t>
                  </w:r>
                </w:p>
              </w:tc>
              <w:tc>
                <w:tcPr>
                  <w:tcW w:w="4087" w:type="pct"/>
                  <w:gridSpan w:val="9"/>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噪声预测值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rPr>
                  </w:pPr>
                </w:p>
              </w:tc>
              <w:tc>
                <w:tcPr>
                  <w:tcW w:w="345"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5</w:t>
                  </w:r>
                  <w:r>
                    <w:rPr>
                      <w:rFonts w:hint="eastAsia" w:cs="Times New Roman"/>
                      <w:color w:val="auto"/>
                      <w:szCs w:val="21"/>
                      <w:lang w:val="en-US" w:eastAsia="zh-CN"/>
                    </w:rPr>
                    <w:t>m</w:t>
                  </w:r>
                </w:p>
              </w:tc>
              <w:tc>
                <w:tcPr>
                  <w:tcW w:w="421"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10</w:t>
                  </w:r>
                  <w:r>
                    <w:rPr>
                      <w:rFonts w:hint="eastAsia" w:cs="Times New Roman"/>
                      <w:color w:val="auto"/>
                      <w:szCs w:val="21"/>
                      <w:lang w:val="en-US" w:eastAsia="zh-CN"/>
                    </w:rPr>
                    <w:t>m</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r>
                    <w:rPr>
                      <w:rFonts w:hint="eastAsia" w:cs="Times New Roman"/>
                      <w:color w:val="auto"/>
                      <w:szCs w:val="21"/>
                      <w:lang w:val="en-US" w:eastAsia="zh-CN"/>
                    </w:rPr>
                    <w:t>m</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w:t>
                  </w:r>
                  <w:r>
                    <w:rPr>
                      <w:rFonts w:hint="eastAsia" w:cs="Times New Roman"/>
                      <w:color w:val="auto"/>
                      <w:szCs w:val="21"/>
                      <w:lang w:val="en-US" w:eastAsia="zh-CN"/>
                    </w:rPr>
                    <w:t>m</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r>
                    <w:rPr>
                      <w:rFonts w:hint="eastAsia" w:cs="Times New Roman"/>
                      <w:color w:val="auto"/>
                      <w:szCs w:val="21"/>
                      <w:lang w:val="en-US" w:eastAsia="zh-CN"/>
                    </w:rPr>
                    <w:t>m</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100m</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150m</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200m</w:t>
                  </w:r>
                </w:p>
              </w:tc>
              <w:tc>
                <w:tcPr>
                  <w:tcW w:w="52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rPr>
                  </w:pPr>
                  <w:r>
                    <w:rPr>
                      <w:rFonts w:hint="eastAsia" w:cs="Times New Roman"/>
                      <w:color w:val="auto"/>
                      <w:szCs w:val="21"/>
                      <w:lang w:val="en-US" w:eastAsia="zh-CN"/>
                    </w:rPr>
                    <w:t>280m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履带式起重机</w:t>
                  </w:r>
                </w:p>
              </w:tc>
              <w:tc>
                <w:tcPr>
                  <w:tcW w:w="576"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90</w:t>
                  </w:r>
                </w:p>
              </w:tc>
              <w:tc>
                <w:tcPr>
                  <w:tcW w:w="70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64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58</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50</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44</w:t>
                  </w:r>
                </w:p>
              </w:tc>
              <w:tc>
                <w:tcPr>
                  <w:tcW w:w="88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液压汽车式起重机</w:t>
                  </w:r>
                </w:p>
              </w:tc>
              <w:tc>
                <w:tcPr>
                  <w:tcW w:w="576"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90</w:t>
                  </w:r>
                </w:p>
              </w:tc>
              <w:tc>
                <w:tcPr>
                  <w:tcW w:w="70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64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58</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50</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44</w:t>
                  </w:r>
                </w:p>
              </w:tc>
              <w:tc>
                <w:tcPr>
                  <w:tcW w:w="88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履带式推土机</w:t>
                  </w:r>
                </w:p>
              </w:tc>
              <w:tc>
                <w:tcPr>
                  <w:tcW w:w="576"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90</w:t>
                  </w:r>
                </w:p>
              </w:tc>
              <w:tc>
                <w:tcPr>
                  <w:tcW w:w="70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84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64</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58</w:t>
                  </w:r>
                </w:p>
              </w:tc>
              <w:tc>
                <w:tcPr>
                  <w:tcW w:w="715"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50</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47</w:t>
                  </w:r>
                </w:p>
              </w:tc>
              <w:tc>
                <w:tcPr>
                  <w:tcW w:w="84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44</w:t>
                  </w:r>
                </w:p>
              </w:tc>
              <w:tc>
                <w:tcPr>
                  <w:tcW w:w="884" w:type="dxa"/>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液压挖掘机</w:t>
                  </w:r>
                </w:p>
              </w:tc>
              <w:tc>
                <w:tcPr>
                  <w:tcW w:w="34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90</w:t>
                  </w:r>
                </w:p>
              </w:tc>
              <w:tc>
                <w:tcPr>
                  <w:tcW w:w="42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84</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64</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58</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57</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50</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47</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w:t>
                  </w:r>
                </w:p>
              </w:tc>
              <w:tc>
                <w:tcPr>
                  <w:tcW w:w="52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noWrap w:val="0"/>
                  <w:vAlign w:val="center"/>
                </w:tcPr>
                <w:p>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轮式装载机</w:t>
                  </w:r>
                </w:p>
              </w:tc>
              <w:tc>
                <w:tcPr>
                  <w:tcW w:w="345"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95</w:t>
                  </w:r>
                </w:p>
              </w:tc>
              <w:tc>
                <w:tcPr>
                  <w:tcW w:w="421"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86</w:t>
                  </w:r>
                </w:p>
              </w:tc>
              <w:tc>
                <w:tcPr>
                  <w:tcW w:w="427"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69</w:t>
                  </w:r>
                </w:p>
              </w:tc>
              <w:tc>
                <w:tcPr>
                  <w:tcW w:w="427"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63</w:t>
                  </w:r>
                </w:p>
              </w:tc>
              <w:tc>
                <w:tcPr>
                  <w:tcW w:w="427"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61</w:t>
                  </w:r>
                </w:p>
              </w:tc>
              <w:tc>
                <w:tcPr>
                  <w:tcW w:w="504"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55</w:t>
                  </w:r>
                </w:p>
              </w:tc>
              <w:tc>
                <w:tcPr>
                  <w:tcW w:w="504"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51</w:t>
                  </w:r>
                </w:p>
              </w:tc>
              <w:tc>
                <w:tcPr>
                  <w:tcW w:w="504"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48</w:t>
                  </w:r>
                </w:p>
              </w:tc>
              <w:tc>
                <w:tcPr>
                  <w:tcW w:w="525"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推土机</w:t>
                  </w:r>
                </w:p>
              </w:tc>
              <w:tc>
                <w:tcPr>
                  <w:tcW w:w="345"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88</w:t>
                  </w:r>
                </w:p>
              </w:tc>
              <w:tc>
                <w:tcPr>
                  <w:tcW w:w="421"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82</w:t>
                  </w:r>
                </w:p>
              </w:tc>
              <w:tc>
                <w:tcPr>
                  <w:tcW w:w="427"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62</w:t>
                  </w:r>
                </w:p>
              </w:tc>
              <w:tc>
                <w:tcPr>
                  <w:tcW w:w="427"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56</w:t>
                  </w:r>
                </w:p>
              </w:tc>
              <w:tc>
                <w:tcPr>
                  <w:tcW w:w="427"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55</w:t>
                  </w:r>
                </w:p>
              </w:tc>
              <w:tc>
                <w:tcPr>
                  <w:tcW w:w="50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48</w:t>
                  </w:r>
                </w:p>
              </w:tc>
              <w:tc>
                <w:tcPr>
                  <w:tcW w:w="50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45</w:t>
                  </w:r>
                </w:p>
              </w:tc>
              <w:tc>
                <w:tcPr>
                  <w:tcW w:w="50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42</w:t>
                  </w:r>
                </w:p>
              </w:tc>
              <w:tc>
                <w:tcPr>
                  <w:tcW w:w="525"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压路机</w:t>
                  </w:r>
                </w:p>
              </w:tc>
              <w:tc>
                <w:tcPr>
                  <w:tcW w:w="345"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90</w:t>
                  </w:r>
                </w:p>
              </w:tc>
              <w:tc>
                <w:tcPr>
                  <w:tcW w:w="421"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84</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64</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58</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57</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50</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47</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44</w:t>
                  </w:r>
                </w:p>
              </w:tc>
              <w:tc>
                <w:tcPr>
                  <w:tcW w:w="525"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重型运输车</w:t>
                  </w:r>
                </w:p>
              </w:tc>
              <w:tc>
                <w:tcPr>
                  <w:tcW w:w="345"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90</w:t>
                  </w:r>
                </w:p>
              </w:tc>
              <w:tc>
                <w:tcPr>
                  <w:tcW w:w="421"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84</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64</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58</w:t>
                  </w:r>
                </w:p>
              </w:tc>
              <w:tc>
                <w:tcPr>
                  <w:tcW w:w="427"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57</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50</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47</w:t>
                  </w:r>
                </w:p>
              </w:tc>
              <w:tc>
                <w:tcPr>
                  <w:tcW w:w="504"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44</w:t>
                  </w:r>
                </w:p>
              </w:tc>
              <w:tc>
                <w:tcPr>
                  <w:tcW w:w="525" w:type="pct"/>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商砼搅拌车</w:t>
                  </w:r>
                </w:p>
              </w:tc>
              <w:tc>
                <w:tcPr>
                  <w:tcW w:w="34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90</w:t>
                  </w:r>
                </w:p>
              </w:tc>
              <w:tc>
                <w:tcPr>
                  <w:tcW w:w="42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84</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64</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58</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57</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50</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47</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w:t>
                  </w:r>
                </w:p>
              </w:tc>
              <w:tc>
                <w:tcPr>
                  <w:tcW w:w="52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12"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混凝土振捣器</w:t>
                  </w:r>
                </w:p>
              </w:tc>
              <w:tc>
                <w:tcPr>
                  <w:tcW w:w="34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88</w:t>
                  </w:r>
                </w:p>
              </w:tc>
              <w:tc>
                <w:tcPr>
                  <w:tcW w:w="42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82</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62</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56</w:t>
                  </w:r>
                </w:p>
              </w:tc>
              <w:tc>
                <w:tcPr>
                  <w:tcW w:w="42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55</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48</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45</w:t>
                  </w:r>
                </w:p>
              </w:tc>
              <w:tc>
                <w:tcPr>
                  <w:tcW w:w="5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42</w:t>
                  </w:r>
                </w:p>
              </w:tc>
              <w:tc>
                <w:tcPr>
                  <w:tcW w:w="52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40</w:t>
                  </w:r>
                </w:p>
              </w:tc>
            </w:tr>
          </w:tbl>
          <w:p>
            <w:pPr>
              <w:pStyle w:val="38"/>
              <w:keepNext w:val="0"/>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rPr>
              <w:t>根据计算，离声源50m外均可衰减至70dB(A)以下。本项目施工安排在白天，施工中选择低噪声施工设施，避免强噪声施工机械在同一区域内同时使用，故施工期噪声对周围声环境无明显影响。施工区域200m内无声环境敏感目标。施工过程中，限制施工作业时间，加强施工机械维护和保养，使其保持良好的状态。</w:t>
            </w:r>
            <w:r>
              <w:rPr>
                <w:rFonts w:hint="eastAsia" w:eastAsia="宋体" w:cs="Times New Roman"/>
                <w:b w:val="0"/>
                <w:bCs w:val="0"/>
                <w:color w:val="auto"/>
                <w:sz w:val="24"/>
                <w:szCs w:val="24"/>
                <w:lang w:val="en-US" w:eastAsia="zh-CN"/>
              </w:rPr>
              <w:t>改建道路施工过程中机械噪声会对道路两侧零星居民点造成影响，最近居民点为道路两侧20m左右，根据以上</w:t>
            </w:r>
            <w:r>
              <w:rPr>
                <w:rFonts w:hint="default" w:ascii="Times New Roman" w:hAnsi="Times New Roman" w:eastAsia="宋体" w:cs="Times New Roman"/>
                <w:b w:val="0"/>
                <w:bCs w:val="0"/>
                <w:color w:val="auto"/>
                <w:sz w:val="24"/>
                <w:szCs w:val="24"/>
              </w:rPr>
              <w:t>在采取相应的噪声减缓措施后，施工车辆噪声对周围声环境产生的影响较小。</w:t>
            </w:r>
          </w:p>
          <w:p>
            <w:pPr>
              <w:pStyle w:val="38"/>
              <w:keepNext w:val="0"/>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eastAsia="宋体" w:cs="Times New Roman"/>
                <w:b/>
                <w:bCs/>
                <w:color w:val="auto"/>
                <w:lang w:val="en-US" w:eastAsia="zh-CN"/>
              </w:rPr>
            </w:pPr>
            <w:r>
              <w:rPr>
                <w:rFonts w:hint="eastAsia" w:eastAsia="宋体" w:cs="Times New Roman"/>
                <w:b/>
                <w:bCs/>
                <w:color w:val="auto"/>
                <w:lang w:val="en-US" w:eastAsia="zh-CN"/>
              </w:rPr>
              <w:t>6、施工期</w:t>
            </w:r>
            <w:r>
              <w:rPr>
                <w:rFonts w:hint="default" w:ascii="Times New Roman" w:hAnsi="Times New Roman" w:eastAsia="宋体" w:cs="Times New Roman"/>
                <w:b/>
                <w:bCs/>
                <w:color w:val="auto"/>
                <w:lang w:val="en-US" w:eastAsia="zh-CN"/>
              </w:rPr>
              <w:t>固体废物影响分析</w:t>
            </w:r>
          </w:p>
          <w:p>
            <w:pPr>
              <w:pStyle w:val="38"/>
              <w:bidi w:val="0"/>
              <w:rPr>
                <w:rFonts w:hint="default" w:ascii="Times New Roman" w:hAnsi="Times New Roman" w:eastAsia="宋体" w:cs="Times New Roman"/>
                <w:color w:val="auto"/>
              </w:rPr>
            </w:pPr>
            <w:r>
              <w:rPr>
                <w:rFonts w:hint="default" w:ascii="Times New Roman" w:hAnsi="Times New Roman" w:eastAsia="宋体" w:cs="Times New Roman"/>
                <w:color w:val="auto"/>
              </w:rPr>
              <w:t>施工期</w:t>
            </w:r>
            <w:r>
              <w:rPr>
                <w:rFonts w:hint="eastAsia" w:eastAsia="宋体" w:cs="Times New Roman"/>
                <w:color w:val="auto"/>
                <w:lang w:eastAsia="zh-CN"/>
              </w:rPr>
              <w:t>间</w:t>
            </w:r>
            <w:r>
              <w:rPr>
                <w:rFonts w:hint="default" w:ascii="Times New Roman" w:hAnsi="Times New Roman" w:eastAsia="宋体" w:cs="Times New Roman"/>
                <w:color w:val="auto"/>
              </w:rPr>
              <w:t>的固体废物主要</w:t>
            </w:r>
            <w:r>
              <w:rPr>
                <w:rFonts w:hint="eastAsia" w:eastAsia="宋体" w:cs="Times New Roman"/>
                <w:color w:val="auto"/>
                <w:lang w:val="en-US" w:eastAsia="zh-CN"/>
              </w:rPr>
              <w:t>为</w:t>
            </w:r>
            <w:r>
              <w:rPr>
                <w:rFonts w:hint="default" w:ascii="Times New Roman" w:hAnsi="Times New Roman" w:eastAsia="宋体" w:cs="Times New Roman"/>
                <w:color w:val="auto"/>
              </w:rPr>
              <w:t>施工过程产生的建筑垃圾</w:t>
            </w:r>
            <w:r>
              <w:rPr>
                <w:rFonts w:hint="eastAsia" w:eastAsia="宋体" w:cs="Times New Roman"/>
                <w:color w:val="auto"/>
                <w:lang w:val="en-US" w:eastAsia="zh-CN"/>
              </w:rPr>
              <w:t>和</w:t>
            </w:r>
            <w:r>
              <w:rPr>
                <w:rFonts w:hint="default" w:ascii="Times New Roman" w:hAnsi="Times New Roman" w:eastAsia="宋体" w:cs="Times New Roman"/>
                <w:color w:val="auto"/>
              </w:rPr>
              <w:t>施工人员生活垃圾</w:t>
            </w:r>
            <w:r>
              <w:rPr>
                <w:rFonts w:hint="eastAsia" w:eastAsia="宋体" w:cs="Times New Roman"/>
                <w:color w:val="auto"/>
                <w:lang w:eastAsia="zh-CN"/>
              </w:rPr>
              <w:t>，</w:t>
            </w:r>
            <w:r>
              <w:rPr>
                <w:rFonts w:hint="eastAsia" w:eastAsia="宋体" w:cs="Times New Roman"/>
                <w:color w:val="auto"/>
                <w:lang w:val="en-US" w:eastAsia="zh-CN"/>
              </w:rPr>
              <w:t>不产生废弃土石方</w:t>
            </w:r>
            <w:r>
              <w:rPr>
                <w:rFonts w:hint="default" w:ascii="Times New Roman" w:hAnsi="Times New Roman" w:eastAsia="宋体" w:cs="Times New Roman"/>
                <w:color w:val="auto"/>
              </w:rPr>
              <w:t>。</w:t>
            </w:r>
          </w:p>
          <w:p>
            <w:pPr>
              <w:pStyle w:val="38"/>
              <w:bidi w:val="0"/>
              <w:rPr>
                <w:rFonts w:hint="default" w:ascii="Times New Roman" w:hAnsi="Times New Roman" w:eastAsia="宋体" w:cs="Times New Roman"/>
                <w:b w:val="0"/>
                <w:bCs w:val="0"/>
                <w:color w:val="auto"/>
                <w:lang w:eastAsia="zh-CN"/>
              </w:rPr>
            </w:pPr>
            <w:r>
              <w:rPr>
                <w:rFonts w:hint="eastAsia" w:eastAsia="宋体" w:cs="Times New Roman"/>
                <w:b w:val="0"/>
                <w:bCs w:val="0"/>
                <w:color w:val="auto"/>
                <w:lang w:eastAsia="zh-CN"/>
              </w:rPr>
              <w:t>①</w:t>
            </w:r>
            <w:r>
              <w:rPr>
                <w:rFonts w:hint="default" w:ascii="Times New Roman" w:hAnsi="Times New Roman" w:eastAsia="宋体" w:cs="Times New Roman"/>
                <w:b w:val="0"/>
                <w:bCs w:val="0"/>
                <w:color w:val="auto"/>
                <w:lang w:eastAsia="zh-CN"/>
              </w:rPr>
              <w:t>建筑垃圾</w:t>
            </w:r>
          </w:p>
          <w:p>
            <w:pPr>
              <w:pStyle w:val="38"/>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建筑垃圾包括地基</w:t>
            </w:r>
            <w:r>
              <w:rPr>
                <w:rFonts w:hint="eastAsia" w:eastAsia="宋体" w:cs="Times New Roman"/>
                <w:color w:val="auto"/>
                <w:lang w:val="en-US" w:eastAsia="zh-CN"/>
              </w:rPr>
              <w:t>浇筑</w:t>
            </w:r>
            <w:r>
              <w:rPr>
                <w:rFonts w:hint="default" w:ascii="Times New Roman" w:hAnsi="Times New Roman" w:eastAsia="宋体" w:cs="Times New Roman"/>
                <w:color w:val="auto"/>
              </w:rPr>
              <w:t>时产生的废弃砂浆、建材的废边角料等。本</w:t>
            </w:r>
            <w:r>
              <w:rPr>
                <w:rFonts w:hint="default" w:ascii="Times New Roman" w:hAnsi="Times New Roman" w:eastAsia="宋体" w:cs="Times New Roman"/>
                <w:color w:val="auto"/>
                <w:lang w:eastAsia="zh-CN"/>
              </w:rPr>
              <w:t>工程</w:t>
            </w:r>
            <w:r>
              <w:rPr>
                <w:rFonts w:hint="default" w:ascii="Times New Roman" w:hAnsi="Times New Roman" w:eastAsia="宋体" w:cs="Times New Roman"/>
                <w:color w:val="auto"/>
              </w:rPr>
              <w:t>施工期将废弃砂浆、建材的废边角料</w:t>
            </w:r>
            <w:r>
              <w:rPr>
                <w:rFonts w:hint="default" w:ascii="Times New Roman" w:hAnsi="Times New Roman" w:eastAsia="宋体" w:cs="Times New Roman"/>
                <w:b w:val="0"/>
                <w:bCs w:val="0"/>
                <w:color w:val="auto"/>
                <w:sz w:val="24"/>
                <w:szCs w:val="24"/>
                <w:lang w:val="en-US" w:eastAsia="zh-CN"/>
              </w:rPr>
              <w:t>回用于场内检修道路的修筑，不能回用的，</w:t>
            </w:r>
            <w:r>
              <w:rPr>
                <w:rFonts w:hint="default" w:ascii="Times New Roman" w:hAnsi="Times New Roman" w:eastAsia="宋体" w:cs="Times New Roman"/>
                <w:color w:val="auto"/>
              </w:rPr>
              <w:t>运至政府指定位置堆放，并及时采取相应的</w:t>
            </w:r>
            <w:r>
              <w:rPr>
                <w:rFonts w:hint="default" w:ascii="Times New Roman" w:hAnsi="Times New Roman" w:eastAsia="宋体" w:cs="Times New Roman"/>
                <w:color w:val="auto"/>
                <w:lang w:val="en-US" w:eastAsia="zh-CN"/>
              </w:rPr>
              <w:t>防护</w:t>
            </w:r>
            <w:r>
              <w:rPr>
                <w:rFonts w:hint="default" w:ascii="Times New Roman" w:hAnsi="Times New Roman" w:eastAsia="宋体" w:cs="Times New Roman"/>
                <w:color w:val="auto"/>
              </w:rPr>
              <w:t>措施，避免因长期堆放对水体或空气质量造成影响。</w:t>
            </w:r>
          </w:p>
          <w:p>
            <w:pPr>
              <w:pStyle w:val="38"/>
              <w:bidi w:val="0"/>
              <w:rPr>
                <w:rFonts w:hint="default" w:ascii="Times New Roman" w:hAnsi="Times New Roman" w:eastAsia="宋体" w:cs="Times New Roman"/>
                <w:b w:val="0"/>
                <w:bCs w:val="0"/>
                <w:color w:val="auto"/>
              </w:rPr>
            </w:pPr>
            <w:r>
              <w:rPr>
                <w:rFonts w:hint="eastAsia" w:eastAsia="宋体" w:cs="Times New Roman"/>
                <w:b w:val="0"/>
                <w:bCs w:val="0"/>
                <w:color w:val="auto"/>
                <w:lang w:eastAsia="zh-CN"/>
              </w:rPr>
              <w:t>②</w:t>
            </w:r>
            <w:r>
              <w:rPr>
                <w:rFonts w:hint="default" w:ascii="Times New Roman" w:hAnsi="Times New Roman" w:eastAsia="宋体" w:cs="Times New Roman"/>
                <w:b w:val="0"/>
                <w:bCs w:val="0"/>
                <w:color w:val="auto"/>
              </w:rPr>
              <w:t>生活垃圾</w:t>
            </w:r>
          </w:p>
          <w:p>
            <w:pPr>
              <w:pStyle w:val="38"/>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本项目施工平均人数估算为</w:t>
            </w:r>
            <w:r>
              <w:rPr>
                <w:rFonts w:hint="eastAsia" w:eastAsia="宋体" w:cs="Times New Roman"/>
                <w:color w:val="auto"/>
                <w:lang w:val="en-US" w:eastAsia="zh-CN"/>
              </w:rPr>
              <w:t>3</w:t>
            </w:r>
            <w:r>
              <w:rPr>
                <w:rFonts w:hint="default" w:ascii="Times New Roman" w:hAnsi="Times New Roman" w:eastAsia="宋体" w:cs="Times New Roman"/>
                <w:color w:val="auto"/>
                <w:lang w:val="en-US" w:eastAsia="zh-CN"/>
              </w:rPr>
              <w:t>0人，人均每天生活垃圾产生量按0.5kg计算，则高峰期总产生量为0.0</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5t/d，主要污染物为</w:t>
            </w:r>
            <w:r>
              <w:rPr>
                <w:rFonts w:hint="eastAsia" w:eastAsia="宋体" w:cs="Times New Roman"/>
                <w:color w:val="auto"/>
                <w:lang w:val="en-US" w:eastAsia="zh-CN"/>
              </w:rPr>
              <w:t>餐盒</w:t>
            </w:r>
            <w:r>
              <w:rPr>
                <w:rFonts w:hint="default" w:ascii="Times New Roman" w:hAnsi="Times New Roman" w:eastAsia="宋体" w:cs="Times New Roman"/>
                <w:color w:val="auto"/>
                <w:lang w:val="en-US" w:eastAsia="zh-CN"/>
              </w:rPr>
              <w:t>和矿泉水瓶等。生活垃圾</w:t>
            </w:r>
            <w:r>
              <w:rPr>
                <w:rFonts w:hint="eastAsia" w:ascii="Times New Roman" w:hAnsi="Times New Roman" w:eastAsia="宋体" w:cs="Times New Roman"/>
                <w:color w:val="auto"/>
                <w:lang w:val="en-US" w:eastAsia="zh-CN"/>
              </w:rPr>
              <w:t>集中</w:t>
            </w:r>
            <w:r>
              <w:rPr>
                <w:rFonts w:hint="default" w:ascii="Times New Roman" w:hAnsi="Times New Roman" w:eastAsia="宋体" w:cs="Times New Roman"/>
                <w:color w:val="auto"/>
                <w:lang w:val="en-US" w:eastAsia="zh-CN"/>
              </w:rPr>
              <w:t>收集后</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定期清运至附近垃圾收集点，由当地环卫部门统</w:t>
            </w:r>
            <w:r>
              <w:rPr>
                <w:rFonts w:hint="eastAsia" w:ascii="Times New Roman" w:hAnsi="Times New Roman" w:eastAsia="宋体" w:cs="Times New Roman"/>
                <w:color w:val="auto"/>
                <w:lang w:val="en-US" w:eastAsia="zh-CN"/>
              </w:rPr>
              <w:t>一</w:t>
            </w:r>
            <w:r>
              <w:rPr>
                <w:rFonts w:hint="default" w:ascii="Times New Roman" w:hAnsi="Times New Roman" w:eastAsia="宋体" w:cs="Times New Roman"/>
                <w:color w:val="auto"/>
                <w:lang w:val="en-US" w:eastAsia="zh-CN"/>
              </w:rPr>
              <w:t>处置。</w:t>
            </w:r>
          </w:p>
          <w:p>
            <w:pPr>
              <w:pStyle w:val="38"/>
              <w:bidi w:val="0"/>
              <w:rPr>
                <w:rFonts w:hint="eastAsia" w:eastAsia="宋体" w:cs="Times New Roman"/>
                <w:color w:val="auto"/>
                <w:lang w:val="en-US" w:eastAsia="zh-CN"/>
              </w:rPr>
            </w:pPr>
            <w:r>
              <w:rPr>
                <w:rFonts w:hint="eastAsia" w:eastAsia="宋体" w:cs="Times New Roman"/>
                <w:color w:val="auto"/>
                <w:lang w:val="en-US" w:eastAsia="zh-CN"/>
              </w:rPr>
              <w:t>综上，施工期间固体废物均妥善处理后，环境影响较小。</w:t>
            </w:r>
          </w:p>
          <w:p>
            <w:pPr>
              <w:pStyle w:val="38"/>
              <w:bidi w:val="0"/>
              <w:rPr>
                <w:rFonts w:hint="default" w:eastAsia="宋体"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9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7"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7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30"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84"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运营期生态环境影响分析</w:t>
            </w: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p>
          <w:p>
            <w:pPr>
              <w:jc w:val="both"/>
              <w:rPr>
                <w:rFonts w:hint="default" w:ascii="Times New Roman" w:hAnsi="Times New Roman" w:eastAsia="宋体" w:cs="Times New Roman"/>
                <w:b/>
                <w:bCs/>
                <w:color w:val="auto"/>
                <w:kern w:val="2"/>
                <w:sz w:val="24"/>
                <w:szCs w:val="24"/>
                <w:highlight w:val="none"/>
                <w:lang w:val="en-US" w:eastAsia="zh-CN" w:bidi="ar-SA"/>
              </w:rPr>
            </w:pPr>
          </w:p>
        </w:tc>
        <w:tc>
          <w:tcPr>
            <w:tcW w:w="8616" w:type="dxa"/>
            <w:vAlign w:val="center"/>
          </w:tcPr>
          <w:p>
            <w:pPr>
              <w:pStyle w:val="38"/>
              <w:bidi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1、生态</w:t>
            </w:r>
            <w:r>
              <w:rPr>
                <w:rFonts w:hint="default" w:ascii="Times New Roman" w:hAnsi="Times New Roman" w:eastAsia="宋体" w:cs="Times New Roman"/>
                <w:b/>
                <w:bCs/>
                <w:color w:val="auto"/>
                <w:highlight w:val="none"/>
                <w:lang w:val="en-US" w:eastAsia="zh-CN"/>
              </w:rPr>
              <w:t>环境影响分析</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1.1</w:t>
            </w:r>
            <w:r>
              <w:rPr>
                <w:rFonts w:hint="default" w:ascii="Times New Roman" w:hAnsi="Times New Roman" w:eastAsia="宋体" w:cs="Times New Roman"/>
                <w:b/>
                <w:bCs/>
                <w:color w:val="auto"/>
                <w:highlight w:val="none"/>
                <w:lang w:val="en-US" w:eastAsia="zh-CN"/>
              </w:rPr>
              <w:t>对植被的影响分析</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风电场投入运营后，永久占地内的地表植被完全被破坏，取而代之的是风机和箱变的基础以及</w:t>
            </w:r>
            <w:r>
              <w:rPr>
                <w:rFonts w:hint="eastAsia" w:eastAsia="宋体" w:cs="Times New Roman"/>
                <w:color w:val="auto"/>
                <w:highlight w:val="none"/>
                <w:lang w:val="en-US" w:eastAsia="zh-CN"/>
              </w:rPr>
              <w:t>10kV开关站</w:t>
            </w:r>
            <w:r>
              <w:rPr>
                <w:rFonts w:hint="default" w:ascii="Times New Roman" w:hAnsi="Times New Roman" w:eastAsia="宋体" w:cs="Times New Roman"/>
                <w:color w:val="auto"/>
                <w:highlight w:val="none"/>
                <w:lang w:val="en-US" w:eastAsia="zh-CN"/>
              </w:rPr>
              <w:t>。</w:t>
            </w:r>
            <w:r>
              <w:rPr>
                <w:rFonts w:ascii="宋体" w:hAnsi="宋体" w:eastAsia="宋体" w:cs="宋体"/>
                <w:b w:val="0"/>
                <w:bCs w:val="0"/>
                <w:color w:val="auto"/>
                <w:sz w:val="24"/>
                <w:szCs w:val="24"/>
              </w:rPr>
              <w:t>工程临时占地进行</w:t>
            </w:r>
            <w:r>
              <w:rPr>
                <w:rFonts w:hint="eastAsia" w:ascii="宋体" w:hAnsi="宋体" w:eastAsia="宋体" w:cs="宋体"/>
                <w:b w:val="0"/>
                <w:bCs w:val="0"/>
                <w:color w:val="auto"/>
                <w:sz w:val="24"/>
                <w:szCs w:val="24"/>
                <w:lang w:val="en-US" w:eastAsia="zh-CN"/>
              </w:rPr>
              <w:t>了</w:t>
            </w:r>
            <w:r>
              <w:rPr>
                <w:rFonts w:ascii="宋体" w:hAnsi="宋体" w:eastAsia="宋体" w:cs="宋体"/>
                <w:b w:val="0"/>
                <w:bCs w:val="0"/>
                <w:color w:val="auto"/>
                <w:sz w:val="24"/>
                <w:szCs w:val="24"/>
              </w:rPr>
              <w:t>植被恢复</w:t>
            </w:r>
            <w:r>
              <w:rPr>
                <w:rFonts w:hint="eastAsia" w:ascii="宋体" w:hAnsi="宋体" w:eastAsia="宋体" w:cs="宋体"/>
                <w:b w:val="0"/>
                <w:bCs w:val="0"/>
                <w:color w:val="auto"/>
                <w:sz w:val="24"/>
                <w:szCs w:val="24"/>
                <w:lang w:val="en-US" w:eastAsia="zh-CN"/>
              </w:rPr>
              <w:t>；</w:t>
            </w:r>
            <w:r>
              <w:rPr>
                <w:rFonts w:hint="default" w:ascii="Times New Roman" w:hAnsi="Times New Roman" w:eastAsia="宋体" w:cs="Times New Roman"/>
                <w:color w:val="auto"/>
                <w:highlight w:val="none"/>
                <w:lang w:val="en-US" w:eastAsia="zh-CN"/>
              </w:rPr>
              <w:t>对风电机组区</w:t>
            </w:r>
            <w:r>
              <w:rPr>
                <w:rFonts w:hint="eastAsia" w:eastAsia="宋体" w:cs="Times New Roman"/>
                <w:color w:val="auto"/>
                <w:highlight w:val="none"/>
                <w:lang w:val="en-US" w:eastAsia="zh-CN"/>
              </w:rPr>
              <w:t>、10kV开关站</w:t>
            </w:r>
            <w:r>
              <w:rPr>
                <w:rFonts w:hint="default" w:ascii="Times New Roman" w:hAnsi="Times New Roman" w:eastAsia="宋体" w:cs="Times New Roman"/>
                <w:color w:val="auto"/>
                <w:highlight w:val="none"/>
                <w:lang w:val="en-US" w:eastAsia="zh-CN"/>
              </w:rPr>
              <w:t>以及检修道路两侧实施植被恢复和绿化工程，运营期地表植被状况逐渐好转，施工结束3年左右时间后，植被状况将好于原有的自然植被系统，因此项目施工期对占地范围内植被影响较小。</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本项目占地不涉及国家和地方重点保护野生植物分布区，风电建设区域属于点状分布，风机的运行离地面较高，建成后风机的运行对场内植被的正常生长几乎没有影响。因此，项目运营期</w:t>
            </w:r>
            <w:r>
              <w:rPr>
                <w:rFonts w:hint="eastAsia" w:eastAsia="宋体" w:cs="Times New Roman"/>
                <w:color w:val="auto"/>
                <w:highlight w:val="none"/>
                <w:lang w:val="en-US" w:eastAsia="zh-CN"/>
              </w:rPr>
              <w:t>间</w:t>
            </w:r>
            <w:r>
              <w:rPr>
                <w:rFonts w:hint="default" w:ascii="Times New Roman" w:hAnsi="Times New Roman" w:eastAsia="宋体" w:cs="Times New Roman"/>
                <w:color w:val="auto"/>
                <w:highlight w:val="none"/>
                <w:lang w:val="en-US" w:eastAsia="zh-CN"/>
              </w:rPr>
              <w:t>不会对植被造成不利影响。</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1.2</w:t>
            </w:r>
            <w:r>
              <w:rPr>
                <w:rFonts w:hint="default" w:ascii="Times New Roman" w:hAnsi="Times New Roman" w:eastAsia="宋体" w:cs="Times New Roman"/>
                <w:b/>
                <w:bCs/>
                <w:color w:val="auto"/>
                <w:highlight w:val="none"/>
                <w:lang w:val="en-US" w:eastAsia="zh-CN"/>
              </w:rPr>
              <w:t>对野生动物的影响分析</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①</w:t>
            </w:r>
            <w:r>
              <w:rPr>
                <w:rFonts w:hint="eastAsia" w:eastAsia="宋体" w:cs="Times New Roman"/>
                <w:color w:val="auto"/>
                <w:highlight w:val="none"/>
                <w:lang w:val="en-US" w:eastAsia="zh-CN"/>
              </w:rPr>
              <w:t>占地</w:t>
            </w:r>
            <w:r>
              <w:rPr>
                <w:rFonts w:hint="default" w:ascii="Times New Roman" w:hAnsi="Times New Roman" w:eastAsia="宋体" w:cs="Times New Roman"/>
                <w:color w:val="auto"/>
                <w:highlight w:val="none"/>
                <w:lang w:val="en-US" w:eastAsia="zh-CN"/>
              </w:rPr>
              <w:t>对野生动物活动的影响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经过现场调查及查阅资料，风电场范围内未发现野生动物的集中迁移路线，并且场内检修道路的路面较窄、平时车辆较少，基本不会对野生动物的活动产生影响。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②风机噪声对野生动物的影响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施工过程中，因噪声强度的增加和人为活动的频繁，致使部分动物发生小尺度的迁移，但随着施工期的结束，场区内及周围动物会逐渐适应于风力发电机组的运行噪声及场内道路，在施工期迁走的动物也将逐渐回迁，不会影响野生动物的生存活动空间，对区域生物多样性不会产生影响。</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1.3</w:t>
            </w:r>
            <w:r>
              <w:rPr>
                <w:rFonts w:hint="default" w:ascii="Times New Roman" w:hAnsi="Times New Roman" w:eastAsia="宋体" w:cs="Times New Roman"/>
                <w:b/>
                <w:bCs/>
                <w:color w:val="auto"/>
                <w:highlight w:val="none"/>
                <w:lang w:val="en-US" w:eastAsia="zh-CN"/>
              </w:rPr>
              <w:t>对鸟类的影响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①对候鸟的影响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当</w:t>
            </w:r>
            <w:r>
              <w:rPr>
                <w:rFonts w:hint="eastAsia" w:eastAsia="宋体" w:cs="Times New Roman"/>
                <w:color w:val="auto"/>
                <w:highlight w:val="none"/>
                <w:lang w:val="en-US" w:eastAsia="zh-CN"/>
              </w:rPr>
              <w:t>风机</w:t>
            </w:r>
            <w:r>
              <w:rPr>
                <w:rFonts w:hint="default" w:ascii="Times New Roman" w:hAnsi="Times New Roman" w:eastAsia="宋体" w:cs="Times New Roman"/>
                <w:color w:val="auto"/>
                <w:highlight w:val="none"/>
                <w:lang w:val="en-US" w:eastAsia="zh-CN"/>
              </w:rPr>
              <w:t>安装在鸟类飞行的通道上，将发生鸟类在飞行过程中撞上运行的叶轮而死亡的现象，尤其当风机安装在鸟类活动的频繁的地区。</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大型风力发电机安装，会对鸟类的迁徙造成的危害，尤其是夜间迁徙的候鸟。因此，选择风力发电场址时，还要尽量避开有大群夜间迁徙候鸟在近地面通过的地方为宜。</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鸟类实验资料表明，一般鸟类的飞行高度为300m左右；在</w:t>
            </w:r>
            <w:r>
              <w:rPr>
                <w:rFonts w:hint="eastAsia" w:eastAsia="宋体" w:cs="Times New Roman"/>
                <w:color w:val="auto"/>
                <w:highlight w:val="none"/>
                <w:lang w:val="en-US" w:eastAsia="zh-CN"/>
              </w:rPr>
              <w:t>迁徙</w:t>
            </w:r>
            <w:r>
              <w:rPr>
                <w:rFonts w:hint="default" w:ascii="Times New Roman" w:hAnsi="Times New Roman" w:eastAsia="宋体" w:cs="Times New Roman"/>
                <w:color w:val="auto"/>
                <w:highlight w:val="none"/>
                <w:lang w:val="en-US" w:eastAsia="zh-CN"/>
              </w:rPr>
              <w:t>季节，候鸟的迁飞高度在300m以上，如燕为450m、鹤为500m、雁为900m，均远远超过风机110m的高度，因此，鸟类在飞行或</w:t>
            </w:r>
            <w:r>
              <w:rPr>
                <w:rFonts w:hint="eastAsia" w:eastAsia="宋体" w:cs="Times New Roman"/>
                <w:color w:val="auto"/>
                <w:highlight w:val="none"/>
                <w:lang w:val="en-US" w:eastAsia="zh-CN"/>
              </w:rPr>
              <w:t>迁徙</w:t>
            </w:r>
            <w:r>
              <w:rPr>
                <w:rFonts w:hint="default" w:ascii="Times New Roman" w:hAnsi="Times New Roman" w:eastAsia="宋体" w:cs="Times New Roman"/>
                <w:color w:val="auto"/>
                <w:highlight w:val="none"/>
                <w:lang w:val="en-US" w:eastAsia="zh-CN"/>
              </w:rPr>
              <w:t>中，风电场风机对其造成的危害较小。本次拟选风机叶片扫动到的最高高度约125m，而候鸟</w:t>
            </w:r>
            <w:r>
              <w:rPr>
                <w:rFonts w:hint="eastAsia" w:eastAsia="宋体" w:cs="Times New Roman"/>
                <w:color w:val="auto"/>
                <w:highlight w:val="none"/>
                <w:lang w:val="en-US" w:eastAsia="zh-CN"/>
              </w:rPr>
              <w:t>迁徙</w:t>
            </w:r>
            <w:r>
              <w:rPr>
                <w:rFonts w:hint="default" w:ascii="Times New Roman" w:hAnsi="Times New Roman" w:eastAsia="宋体" w:cs="Times New Roman"/>
                <w:color w:val="auto"/>
                <w:highlight w:val="none"/>
                <w:lang w:val="en-US" w:eastAsia="zh-CN"/>
              </w:rPr>
              <w:t>飞行的高度一般在300</w:t>
            </w:r>
            <w:r>
              <w:rPr>
                <w:rFonts w:hint="eastAsia" w:eastAsia="宋体" w:cs="Times New Roman"/>
                <w:color w:val="auto"/>
                <w:highlight w:val="none"/>
                <w:lang w:val="en-US" w:eastAsia="zh-CN"/>
              </w:rPr>
              <w:t>米</w:t>
            </w:r>
            <w:r>
              <w:rPr>
                <w:rFonts w:hint="default" w:ascii="Times New Roman" w:hAnsi="Times New Roman" w:eastAsia="宋体" w:cs="Times New Roman"/>
                <w:color w:val="auto"/>
                <w:highlight w:val="none"/>
                <w:lang w:val="en-US" w:eastAsia="zh-CN"/>
              </w:rPr>
              <w:t>以上。经调查工程区内没有高大的乔木林，调查期间没有发现成批的候鸟在此停落。风机在运行过程中，转速较慢，转数一般在16转/min，综合当地平均风速、周边区域植被高度、地形以及风机的分布进行情况分析可知，风机的运转不会造成区域空气涡流而影响鸟类的迁徙，本项目风机叶片拟采用不同色彩搭配促使鸟类产生趋避行为、安装鸟类警示趋避器等措施来降低风场对鸟类的撞击影响，因此预计本项目风电场建成后，发生鸟撞的概率较低。并且项目所在区域不是候鸟的主要</w:t>
            </w:r>
            <w:r>
              <w:rPr>
                <w:rFonts w:hint="eastAsia" w:eastAsia="宋体" w:cs="Times New Roman"/>
                <w:color w:val="auto"/>
                <w:highlight w:val="none"/>
                <w:lang w:val="en-US" w:eastAsia="zh-CN"/>
              </w:rPr>
              <w:t>迁徙</w:t>
            </w:r>
            <w:r>
              <w:rPr>
                <w:rFonts w:hint="default" w:ascii="Times New Roman" w:hAnsi="Times New Roman" w:eastAsia="宋体" w:cs="Times New Roman"/>
                <w:color w:val="auto"/>
                <w:highlight w:val="none"/>
                <w:lang w:val="en-US" w:eastAsia="zh-CN"/>
              </w:rPr>
              <w:t>通道。</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因此，风电场运行期不会影响候鸟的正常迁徙，均超过风机的高度。</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②对留鸟的影响</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风场运营期对留鸟的影响主要表现在风机的运行噪声及叶片旋转气流等方面。</w:t>
            </w:r>
          </w:p>
          <w:p>
            <w:pPr>
              <w:pStyle w:val="38"/>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对同类风电场的类比调查可知：由于风机的运行噪声及叶片旋转气流致使部分鸟类不敢在运行的风机附近停留，对部分鸟类的活动范围可能会产生一定的影响。德国曾针对风力发电场对鸟类影响进行过研究，发现噪声源强达80-110dB的风力发电场对距离250m外鸟巢中的鸟及其正常的觅食不会产生任何影响。另据有关观测资料，不同鸟类对噪声的耐受性也有所不同，有的对噪声较敏感，有的不太敏感。在项目区活动的鸟类主要为喜鹊、麻雀、燕子等一般鸟类，数量较少，同类生境在附近易于找寻，受风机运行影响的鸟类将迁往附近其</w:t>
            </w:r>
            <w:r>
              <w:rPr>
                <w:rFonts w:hint="eastAsia" w:eastAsia="宋体" w:cs="Times New Roman"/>
                <w:color w:val="auto"/>
                <w:highlight w:val="none"/>
                <w:lang w:val="en-US" w:eastAsia="zh-CN"/>
              </w:rPr>
              <w:t>他</w:t>
            </w:r>
            <w:r>
              <w:rPr>
                <w:rFonts w:hint="default" w:ascii="Times New Roman" w:hAnsi="Times New Roman" w:eastAsia="宋体" w:cs="Times New Roman"/>
                <w:color w:val="auto"/>
                <w:highlight w:val="none"/>
                <w:lang w:val="en-US" w:eastAsia="zh-CN"/>
              </w:rPr>
              <w:t>同类生境，风机运行对其影响较小。</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1.4</w:t>
            </w:r>
            <w:r>
              <w:rPr>
                <w:rFonts w:hint="default" w:ascii="Times New Roman" w:hAnsi="Times New Roman" w:eastAsia="宋体" w:cs="Times New Roman"/>
                <w:b/>
                <w:bCs/>
                <w:color w:val="auto"/>
                <w:highlight w:val="none"/>
                <w:lang w:val="en-US" w:eastAsia="zh-CN"/>
              </w:rPr>
              <w:t>对土地利用的影响</w:t>
            </w:r>
          </w:p>
          <w:p>
            <w:pPr>
              <w:pStyle w:val="38"/>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运营后，永久性占地将使原有</w:t>
            </w:r>
            <w:r>
              <w:rPr>
                <w:rFonts w:hint="eastAsia" w:eastAsia="宋体" w:cs="Times New Roman"/>
                <w:color w:val="auto"/>
                <w:highlight w:val="none"/>
                <w:lang w:val="en-US" w:eastAsia="zh-CN"/>
              </w:rPr>
              <w:t>灌木林</w:t>
            </w:r>
            <w:r>
              <w:rPr>
                <w:rFonts w:hint="default" w:ascii="Times New Roman" w:hAnsi="Times New Roman" w:eastAsia="宋体" w:cs="Times New Roman"/>
                <w:color w:val="auto"/>
                <w:highlight w:val="none"/>
                <w:lang w:val="en-US" w:eastAsia="zh-CN"/>
              </w:rPr>
              <w:t>地变为生产用地，且这种变化是不可逆的。永久占地主要为风力发电机组基础、箱变基础</w:t>
            </w:r>
            <w:r>
              <w:rPr>
                <w:rFonts w:hint="eastAsia" w:eastAsia="宋体" w:cs="Times New Roman"/>
                <w:color w:val="auto"/>
                <w:highlight w:val="none"/>
                <w:lang w:val="en-US" w:eastAsia="zh-CN"/>
              </w:rPr>
              <w:t>、10kV开关站</w:t>
            </w:r>
            <w:r>
              <w:rPr>
                <w:rFonts w:hint="default" w:ascii="Times New Roman" w:hAnsi="Times New Roman" w:eastAsia="宋体" w:cs="Times New Roman"/>
                <w:color w:val="auto"/>
                <w:highlight w:val="none"/>
                <w:lang w:val="en-US" w:eastAsia="zh-CN"/>
              </w:rPr>
              <w:t>用地，永久占地面积为</w:t>
            </w:r>
            <w:r>
              <w:rPr>
                <w:rFonts w:hint="eastAsia" w:eastAsia="宋体" w:cs="Times New Roman"/>
                <w:color w:val="auto"/>
                <w:highlight w:val="none"/>
                <w:lang w:val="en-US" w:eastAsia="zh-CN"/>
              </w:rPr>
              <w:t>3426</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val="en-US" w:eastAsia="zh-CN"/>
              </w:rPr>
              <w:t>，对区域土地利用性质的影响</w:t>
            </w:r>
            <w:r>
              <w:rPr>
                <w:rFonts w:hint="eastAsia" w:eastAsia="宋体" w:cs="Times New Roman"/>
                <w:color w:val="auto"/>
                <w:highlight w:val="none"/>
                <w:lang w:val="en-US" w:eastAsia="zh-CN"/>
              </w:rPr>
              <w:t>较</w:t>
            </w:r>
            <w:r>
              <w:rPr>
                <w:rFonts w:hint="default" w:ascii="Times New Roman" w:hAnsi="Times New Roman" w:eastAsia="宋体" w:cs="Times New Roman"/>
                <w:color w:val="auto"/>
                <w:highlight w:val="none"/>
                <w:lang w:val="en-US" w:eastAsia="zh-CN"/>
              </w:rPr>
              <w:t>小。项目施工期间由于施工活动使少量植被生长遭到破坏，将对局部区域的水土保持有一定的影响。项目建设后期，施工单位应按建设项目</w:t>
            </w:r>
            <w:r>
              <w:rPr>
                <w:rFonts w:hint="eastAsia" w:eastAsia="宋体" w:cs="Times New Roman"/>
                <w:color w:val="auto"/>
                <w:highlight w:val="none"/>
                <w:lang w:val="en-US" w:eastAsia="zh-CN"/>
              </w:rPr>
              <w:t>环保</w:t>
            </w:r>
            <w:r>
              <w:rPr>
                <w:rFonts w:hint="default" w:ascii="Times New Roman" w:hAnsi="Times New Roman" w:eastAsia="宋体" w:cs="Times New Roman"/>
                <w:color w:val="auto"/>
                <w:highlight w:val="none"/>
                <w:lang w:val="en-US" w:eastAsia="zh-CN"/>
              </w:rPr>
              <w:t>的有关要求进行施工现场的回填、平整，采用适当的抚育措施，以利于自然植被的恢复。项目建成投运后，随着自然植被的逐步恢复，本项目建设对当地的土地利用影响较小。</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1.5</w:t>
            </w:r>
            <w:r>
              <w:rPr>
                <w:rFonts w:hint="default" w:ascii="Times New Roman" w:hAnsi="Times New Roman" w:eastAsia="宋体" w:cs="Times New Roman"/>
                <w:b/>
                <w:bCs/>
                <w:color w:val="auto"/>
                <w:highlight w:val="none"/>
                <w:lang w:val="en-US" w:eastAsia="zh-CN"/>
              </w:rPr>
              <w:t>区域景观生态影响分析</w:t>
            </w:r>
          </w:p>
          <w:p>
            <w:pPr>
              <w:pStyle w:val="38"/>
              <w:bidi w:val="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本风电场建成后，就风机本身而言，将为这一区域增添新的色彩，风机组合在一起可以构成一个非常独特的人文景观，这种人文景观具有群体性、可观赏性， 使人们在欣赏山体美丽风景的同时，还可以观赏到壮观的风机。</w:t>
            </w:r>
            <w:r>
              <w:rPr>
                <w:rFonts w:hint="eastAsia" w:ascii="宋体" w:hAnsi="宋体" w:eastAsia="宋体" w:cs="宋体"/>
                <w:b w:val="0"/>
                <w:bCs w:val="0"/>
                <w:color w:val="auto"/>
                <w:sz w:val="24"/>
                <w:szCs w:val="24"/>
                <w:lang w:val="en-US" w:eastAsia="zh-CN"/>
              </w:rPr>
              <w:t>本项目区域及周边无明显生态及人文景观，项目建设不对景观造成破坏，</w:t>
            </w:r>
            <w:r>
              <w:rPr>
                <w:rFonts w:hint="eastAsia" w:ascii="宋体" w:hAnsi="宋体" w:eastAsia="宋体" w:cs="宋体"/>
                <w:b w:val="0"/>
                <w:bCs w:val="0"/>
                <w:color w:val="auto"/>
                <w:sz w:val="24"/>
                <w:szCs w:val="24"/>
              </w:rPr>
              <w:t>因此，本工程的建设对当地自然景观没有不利影响，相反还可提高当地的景观价值。</w:t>
            </w:r>
          </w:p>
          <w:p>
            <w:pPr>
              <w:pStyle w:val="38"/>
              <w:bidi w:val="0"/>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1.6</w:t>
            </w:r>
            <w:r>
              <w:rPr>
                <w:rFonts w:ascii="宋体" w:hAnsi="宋体" w:eastAsia="宋体" w:cs="宋体"/>
                <w:b/>
                <w:bCs/>
                <w:color w:val="auto"/>
                <w:sz w:val="24"/>
                <w:szCs w:val="24"/>
              </w:rPr>
              <w:t>对生物多样性影响分析</w:t>
            </w:r>
          </w:p>
          <w:p>
            <w:pPr>
              <w:pStyle w:val="38"/>
              <w:bidi w:val="0"/>
              <w:rPr>
                <w:rFonts w:hint="default" w:ascii="Times New Roman" w:hAnsi="Times New Roman" w:eastAsia="宋体" w:cs="Times New Roman"/>
                <w:color w:val="auto"/>
                <w:highlight w:val="none"/>
                <w:lang w:val="en-US" w:eastAsia="zh-CN"/>
              </w:rPr>
            </w:pPr>
            <w:r>
              <w:rPr>
                <w:rFonts w:ascii="宋体" w:hAnsi="宋体" w:eastAsia="宋体" w:cs="宋体"/>
                <w:b w:val="0"/>
                <w:bCs w:val="0"/>
                <w:color w:val="auto"/>
                <w:sz w:val="24"/>
                <w:szCs w:val="24"/>
              </w:rPr>
              <w:t>本项目</w:t>
            </w:r>
            <w:r>
              <w:rPr>
                <w:rFonts w:hint="eastAsia" w:ascii="宋体" w:hAnsi="宋体" w:eastAsia="宋体" w:cs="宋体"/>
                <w:b w:val="0"/>
                <w:bCs w:val="0"/>
                <w:color w:val="auto"/>
                <w:sz w:val="24"/>
                <w:szCs w:val="24"/>
                <w:lang w:val="en-US" w:eastAsia="zh-CN"/>
              </w:rPr>
              <w:t>永久</w:t>
            </w:r>
            <w:r>
              <w:rPr>
                <w:rFonts w:ascii="宋体" w:hAnsi="宋体" w:eastAsia="宋体" w:cs="宋体"/>
                <w:b w:val="0"/>
                <w:bCs w:val="0"/>
                <w:color w:val="auto"/>
                <w:sz w:val="24"/>
                <w:szCs w:val="24"/>
              </w:rPr>
              <w:t>占地为</w:t>
            </w:r>
            <w:r>
              <w:rPr>
                <w:rFonts w:hint="eastAsia" w:ascii="宋体" w:hAnsi="宋体" w:eastAsia="宋体" w:cs="宋体"/>
                <w:b w:val="0"/>
                <w:bCs w:val="0"/>
                <w:color w:val="auto"/>
                <w:sz w:val="24"/>
                <w:szCs w:val="24"/>
                <w:lang w:val="en-US" w:eastAsia="zh-CN"/>
              </w:rPr>
              <w:t>灌木林地</w:t>
            </w:r>
            <w:r>
              <w:rPr>
                <w:rFonts w:ascii="宋体" w:hAnsi="宋体" w:eastAsia="宋体" w:cs="宋体"/>
                <w:b w:val="0"/>
                <w:bCs w:val="0"/>
                <w:color w:val="auto"/>
                <w:sz w:val="24"/>
                <w:szCs w:val="24"/>
              </w:rPr>
              <w:t>，施工过程中减少了项目占地内的生物量，但由于项目所在区域本身生物量极小，且项目永久占地较小，因此项目的建设不会改变区域土地生物类型，不会对物种造成较大的威胁，也不会对区域生物多样性造成较大影响。</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1.7</w:t>
            </w:r>
            <w:r>
              <w:rPr>
                <w:rFonts w:hint="default" w:ascii="Times New Roman" w:hAnsi="Times New Roman" w:eastAsia="宋体" w:cs="Times New Roman"/>
                <w:b/>
                <w:bCs/>
                <w:color w:val="auto"/>
                <w:highlight w:val="none"/>
                <w:lang w:val="en-US" w:eastAsia="zh-CN"/>
              </w:rPr>
              <w:t>电磁影响分析</w:t>
            </w:r>
          </w:p>
          <w:p>
            <w:pPr>
              <w:pStyle w:val="38"/>
              <w:bidi w:val="0"/>
              <w:rPr>
                <w:rFonts w:hint="default"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根据《环境影响评价技术导则 输变电》（HJ 24-2020）中第5条豁免范围，100kV以下电压等级的交流输变电设备产生的电场、磁场、电磁场的设施（设备）可免于管理，本项目场内设施（设备）、集电线路及电缆电压等级为10kV，属于豁免范围，因此不在本次评价范围内。</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0"/>
                <w:sz w:val="24"/>
                <w:szCs w:val="24"/>
                <w:lang w:val="en-US" w:eastAsia="zh-CN" w:bidi="ar"/>
              </w:rPr>
              <w:t>2、</w:t>
            </w:r>
            <w:r>
              <w:rPr>
                <w:rFonts w:hint="eastAsia" w:cs="Times New Roman"/>
                <w:b/>
                <w:bCs/>
                <w:color w:val="auto"/>
                <w:kern w:val="0"/>
                <w:sz w:val="24"/>
                <w:szCs w:val="24"/>
                <w:lang w:val="en-US" w:eastAsia="zh-CN" w:bidi="ar"/>
              </w:rPr>
              <w:t>大气</w:t>
            </w:r>
            <w:r>
              <w:rPr>
                <w:rFonts w:hint="default" w:ascii="Times New Roman" w:hAnsi="Times New Roman" w:eastAsia="宋体" w:cs="Times New Roman"/>
                <w:b/>
                <w:bCs/>
                <w:color w:val="auto"/>
                <w:kern w:val="0"/>
                <w:sz w:val="24"/>
                <w:szCs w:val="24"/>
                <w:lang w:val="en-US" w:eastAsia="zh-CN" w:bidi="ar"/>
              </w:rPr>
              <w:t>环境影响分析</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本项目运营期无废</w:t>
            </w:r>
            <w:r>
              <w:rPr>
                <w:rFonts w:hint="eastAsia" w:cs="Times New Roman"/>
                <w:b w:val="0"/>
                <w:bCs w:val="0"/>
                <w:color w:val="auto"/>
                <w:kern w:val="0"/>
                <w:sz w:val="24"/>
                <w:szCs w:val="24"/>
                <w:lang w:val="en-US" w:eastAsia="zh-CN" w:bidi="ar"/>
              </w:rPr>
              <w:t>气产生和排放</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kern w:val="0"/>
                <w:sz w:val="24"/>
                <w:szCs w:val="24"/>
                <w:lang w:val="en-US" w:eastAsia="zh-CN" w:bidi="ar"/>
              </w:rPr>
              <w:t>3、</w:t>
            </w:r>
            <w:r>
              <w:rPr>
                <w:rFonts w:hint="default" w:ascii="Times New Roman" w:hAnsi="Times New Roman" w:eastAsia="宋体" w:cs="Times New Roman"/>
                <w:b/>
                <w:bCs/>
                <w:color w:val="auto"/>
                <w:kern w:val="0"/>
                <w:sz w:val="24"/>
                <w:szCs w:val="24"/>
                <w:lang w:val="en-US" w:eastAsia="zh-CN" w:bidi="ar"/>
              </w:rPr>
              <w:t>水环境影响分析</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本项目运营期无生产废水</w:t>
            </w:r>
            <w:r>
              <w:rPr>
                <w:rFonts w:hint="eastAsia" w:cs="Times New Roman"/>
                <w:b w:val="0"/>
                <w:bCs w:val="0"/>
                <w:color w:val="auto"/>
                <w:kern w:val="0"/>
                <w:sz w:val="24"/>
                <w:szCs w:val="24"/>
                <w:lang w:val="en-US" w:eastAsia="zh-CN" w:bidi="ar"/>
              </w:rPr>
              <w:t>产生和排放</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kern w:val="0"/>
                <w:sz w:val="24"/>
                <w:szCs w:val="24"/>
                <w:lang w:val="en-US" w:eastAsia="zh-CN" w:bidi="ar"/>
              </w:rPr>
              <w:t>4</w:t>
            </w:r>
            <w:r>
              <w:rPr>
                <w:rFonts w:hint="default" w:ascii="Times New Roman" w:hAnsi="Times New Roman" w:eastAsia="宋体" w:cs="Times New Roman"/>
                <w:b/>
                <w:bCs/>
                <w:color w:val="auto"/>
                <w:kern w:val="0"/>
                <w:sz w:val="24"/>
                <w:szCs w:val="24"/>
                <w:lang w:val="en-US" w:eastAsia="zh-CN" w:bidi="ar"/>
              </w:rPr>
              <w:t xml:space="preserve">、声环境影响分析 </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⑴预测模型</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根据项目建设内容及《环境影响评价技术导则</w:t>
            </w:r>
            <w:r>
              <w:rPr>
                <w:rFonts w:hint="eastAsia" w:cs="Times New Roman"/>
                <w:b w:val="0"/>
                <w:bCs w:val="0"/>
                <w:color w:val="auto"/>
                <w:kern w:val="0"/>
                <w:sz w:val="24"/>
                <w:szCs w:val="24"/>
                <w:lang w:val="en-US" w:eastAsia="zh-CN" w:bidi="ar"/>
              </w:rPr>
              <w:t xml:space="preserve"> </w:t>
            </w:r>
            <w:r>
              <w:rPr>
                <w:rFonts w:hint="default" w:ascii="Times New Roman" w:hAnsi="Times New Roman" w:eastAsia="宋体" w:cs="Times New Roman"/>
                <w:b w:val="0"/>
                <w:bCs w:val="0"/>
                <w:color w:val="auto"/>
                <w:kern w:val="0"/>
                <w:sz w:val="24"/>
                <w:szCs w:val="24"/>
                <w:lang w:val="en-US" w:eastAsia="zh-CN" w:bidi="ar"/>
              </w:rPr>
              <w:t>声环境》（HJ2.4-2021）的要求，项目环评采用的模型为《环境影响评价技术导则</w:t>
            </w:r>
            <w:r>
              <w:rPr>
                <w:rFonts w:hint="eastAsia" w:cs="Times New Roman"/>
                <w:b w:val="0"/>
                <w:bCs w:val="0"/>
                <w:color w:val="auto"/>
                <w:kern w:val="0"/>
                <w:sz w:val="24"/>
                <w:szCs w:val="24"/>
                <w:lang w:val="en-US" w:eastAsia="zh-CN" w:bidi="ar"/>
              </w:rPr>
              <w:t xml:space="preserve"> </w:t>
            </w:r>
            <w:r>
              <w:rPr>
                <w:rFonts w:hint="default" w:ascii="Times New Roman" w:hAnsi="Times New Roman" w:eastAsia="宋体" w:cs="Times New Roman"/>
                <w:b w:val="0"/>
                <w:bCs w:val="0"/>
                <w:color w:val="auto"/>
                <w:kern w:val="0"/>
                <w:sz w:val="24"/>
                <w:szCs w:val="24"/>
                <w:lang w:val="en-US" w:eastAsia="zh-CN" w:bidi="ar"/>
              </w:rPr>
              <w:t>声环境》(HJ2.4</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2021)附录A（规范性附录）户外声传播的衰减和附录B（规范性附录）中</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B.1工业噪声预测计算模型</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⑵预测参数</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本项目运营期噪声主要来源于风电场风力机组运行产生的噪声。</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①风机噪声源强</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风电机组产生的噪声主要由两部分组成：机械噪声和空气动力学噪声，机械噪声主要来自齿轮箱、轴承、电机，空气动力学噪声产生于风电机组叶片与空气撞击引起的压力脉动，其中的空气动力学噪声是主要的噪声来源。</w:t>
            </w:r>
          </w:p>
          <w:p>
            <w:pPr>
              <w:pStyle w:val="38"/>
              <w:keepNext w:val="0"/>
              <w:keepLines w:val="0"/>
              <w:pageBreakBefore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根据《中国环境科学》（2012年5月）浙江大学环境与资源学院环境科学系编制的《风电机组噪声预测》，在典型风速（8m/s）下，现代风电机组的风电机组声功率级在100～106dB（A）之间，其噪声呈现明显的低频特性。项目采用</w:t>
            </w:r>
            <w:r>
              <w:rPr>
                <w:rFonts w:hint="eastAsia" w:eastAsia="宋体" w:cs="Times New Roman"/>
                <w:b w:val="0"/>
                <w:bCs w:val="0"/>
                <w:color w:val="auto"/>
                <w:sz w:val="24"/>
                <w:szCs w:val="24"/>
                <w:lang w:val="en-US" w:eastAsia="zh-CN"/>
              </w:rPr>
              <w:t>5.5</w:t>
            </w:r>
            <w:r>
              <w:rPr>
                <w:rFonts w:hint="default" w:ascii="Times New Roman" w:hAnsi="Times New Roman" w:eastAsia="宋体" w:cs="Times New Roman"/>
                <w:b w:val="0"/>
                <w:bCs w:val="0"/>
                <w:color w:val="auto"/>
                <w:sz w:val="24"/>
                <w:szCs w:val="24"/>
              </w:rPr>
              <w:t>MW、叶轮直径200m、轮毂高度115m的风力发电机组，</w:t>
            </w:r>
            <w:r>
              <w:rPr>
                <w:rFonts w:hint="eastAsia" w:eastAsia="宋体" w:cs="Times New Roman"/>
                <w:b w:val="0"/>
                <w:bCs w:val="0"/>
                <w:color w:val="auto"/>
                <w:sz w:val="24"/>
                <w:szCs w:val="24"/>
                <w:lang w:val="en-US" w:eastAsia="zh-CN"/>
              </w:rPr>
              <w:t>海原</w:t>
            </w:r>
            <w:r>
              <w:rPr>
                <w:rFonts w:hint="default" w:ascii="Times New Roman" w:hAnsi="Times New Roman" w:eastAsia="宋体" w:cs="Times New Roman"/>
                <w:b w:val="0"/>
                <w:bCs w:val="0"/>
                <w:color w:val="auto"/>
                <w:sz w:val="24"/>
                <w:szCs w:val="24"/>
              </w:rPr>
              <w:t>县境内100m高度年平均风速介于4m/s～7m/s，风机运行在正常风速下运行，遇大风天气会关停。根据文件，本项目选取最不利情况，预测时取单机噪声源强为106dB</w:t>
            </w:r>
            <w:r>
              <w:rPr>
                <w:rFonts w:hint="eastAsia" w:eastAsia="宋体" w:cs="Times New Roman"/>
                <w:b w:val="0"/>
                <w:bCs w:val="0"/>
                <w:color w:val="auto"/>
                <w:sz w:val="24"/>
                <w:szCs w:val="24"/>
                <w:lang w:eastAsia="zh-CN"/>
              </w:rPr>
              <w:t>（</w:t>
            </w:r>
            <w:r>
              <w:rPr>
                <w:rFonts w:hint="eastAsia" w:eastAsia="宋体" w:cs="Times New Roman"/>
                <w:b w:val="0"/>
                <w:bCs w:val="0"/>
                <w:color w:val="auto"/>
                <w:sz w:val="24"/>
                <w:szCs w:val="24"/>
                <w:lang w:val="en-US" w:eastAsia="zh-CN"/>
              </w:rPr>
              <w:t>A</w:t>
            </w:r>
            <w:r>
              <w:rPr>
                <w:rFonts w:hint="eastAsia"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②预测方案及预测模式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风电场运营期的噪声影响分为单机影响和机群影响。本项目</w:t>
            </w:r>
            <w:r>
              <w:rPr>
                <w:rFonts w:hint="eastAsia" w:ascii="Times New Roman" w:hAnsi="Times New Roman" w:eastAsia="宋体" w:cs="Times New Roman"/>
                <w:b w:val="0"/>
                <w:bCs w:val="0"/>
                <w:color w:val="auto"/>
                <w:kern w:val="0"/>
                <w:sz w:val="24"/>
                <w:szCs w:val="24"/>
                <w:lang w:val="en-US" w:eastAsia="zh-CN" w:bidi="ar"/>
              </w:rPr>
              <w:t>只有两台风机，</w:t>
            </w:r>
            <w:r>
              <w:rPr>
                <w:rFonts w:hint="default" w:ascii="Times New Roman" w:hAnsi="Times New Roman" w:eastAsia="宋体" w:cs="Times New Roman"/>
                <w:b w:val="0"/>
                <w:bCs w:val="0"/>
                <w:color w:val="auto"/>
                <w:kern w:val="0"/>
                <w:sz w:val="24"/>
                <w:szCs w:val="24"/>
                <w:lang w:val="en-US" w:eastAsia="zh-CN" w:bidi="ar"/>
              </w:rPr>
              <w:t>主要存在单机噪声源影响。主要预测单个风机在正常运行条件下，噪声贡献值达到《工业企业厂界环境噪声排放标准》（GB12348-2008）</w:t>
            </w:r>
            <w:r>
              <w:rPr>
                <w:rFonts w:hint="eastAsia" w:cs="Times New Roman"/>
                <w:b w:val="0"/>
                <w:bCs w:val="0"/>
                <w:color w:val="auto"/>
                <w:kern w:val="0"/>
                <w:sz w:val="24"/>
                <w:szCs w:val="24"/>
                <w:lang w:val="en-US" w:eastAsia="zh-CN" w:bidi="ar"/>
              </w:rPr>
              <w:t>1</w:t>
            </w:r>
            <w:r>
              <w:rPr>
                <w:rFonts w:hint="default" w:ascii="Times New Roman" w:hAnsi="Times New Roman" w:eastAsia="宋体" w:cs="Times New Roman"/>
                <w:b w:val="0"/>
                <w:bCs w:val="0"/>
                <w:color w:val="auto"/>
                <w:kern w:val="0"/>
                <w:sz w:val="24"/>
                <w:szCs w:val="24"/>
                <w:lang w:val="en-US" w:eastAsia="zh-CN" w:bidi="ar"/>
              </w:rPr>
              <w:t>类标准要求的距离，分析风机噪声的影响范围。由于风机所在机位四周地形开阔，风机高度较高（风机配套轮毂距地面高度为115m），因此不考虑地面植被等引起的噪声衰减、传播中建筑物的阻挡、地面反射作用及空气吸收、雨、雪、温度等影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根据《环境影响评价技术导则声环境》（HJ2.4-2021），项目采用自由声场点声源几何发散衰减模式预测距声源不同距离处的噪声值。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color w:val="auto"/>
              </w:rPr>
            </w:pPr>
            <w:r>
              <w:rPr>
                <w:color w:val="auto"/>
              </w:rPr>
              <w:drawing>
                <wp:inline distT="0" distB="0" distL="114300" distR="114300">
                  <wp:extent cx="2043430" cy="363220"/>
                  <wp:effectExtent l="0" t="0" r="13970" b="1778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2"/>
                          <a:stretch>
                            <a:fillRect/>
                          </a:stretch>
                        </pic:blipFill>
                        <pic:spPr>
                          <a:xfrm>
                            <a:off x="0" y="0"/>
                            <a:ext cx="2043430" cy="36322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式中：L</w:t>
            </w:r>
            <w:r>
              <w:rPr>
                <w:rFonts w:hint="default" w:ascii="Times New Roman" w:hAnsi="Times New Roman" w:eastAsia="宋体" w:cs="Times New Roman"/>
                <w:b w:val="0"/>
                <w:bCs w:val="0"/>
                <w:color w:val="auto"/>
                <w:kern w:val="0"/>
                <w:sz w:val="24"/>
                <w:szCs w:val="24"/>
                <w:vertAlign w:val="subscript"/>
                <w:lang w:val="en-US" w:eastAsia="zh-CN" w:bidi="ar"/>
              </w:rPr>
              <w:t>A</w:t>
            </w:r>
            <w:r>
              <w:rPr>
                <w:rFonts w:hint="default" w:ascii="Times New Roman" w:hAnsi="Times New Roman" w:eastAsia="宋体" w:cs="Times New Roman"/>
                <w:b w:val="0"/>
                <w:bCs w:val="0"/>
                <w:color w:val="auto"/>
                <w:kern w:val="0"/>
                <w:sz w:val="24"/>
                <w:szCs w:val="24"/>
                <w:lang w:val="en-US" w:eastAsia="zh-CN" w:bidi="ar"/>
              </w:rPr>
              <w:t>（r）——</w:t>
            </w:r>
            <w:r>
              <w:rPr>
                <w:rFonts w:hint="eastAsia" w:ascii="Times New Roman" w:hAnsi="Times New Roman" w:eastAsia="宋体" w:cs="Times New Roman"/>
                <w:b w:val="0"/>
                <w:bCs w:val="0"/>
                <w:color w:val="auto"/>
                <w:kern w:val="0"/>
                <w:sz w:val="24"/>
                <w:szCs w:val="24"/>
                <w:lang w:val="en-US" w:eastAsia="zh-CN" w:bidi="ar"/>
              </w:rPr>
              <w:t>预测点处声压</w:t>
            </w:r>
            <w:r>
              <w:rPr>
                <w:rFonts w:hint="default" w:ascii="Times New Roman" w:hAnsi="Times New Roman" w:eastAsia="宋体" w:cs="Times New Roman"/>
                <w:b w:val="0"/>
                <w:bCs w:val="0"/>
                <w:color w:val="auto"/>
                <w:kern w:val="0"/>
                <w:sz w:val="24"/>
                <w:szCs w:val="24"/>
                <w:lang w:val="en-US" w:eastAsia="zh-CN" w:bidi="ar"/>
              </w:rPr>
              <w:t>级，dB（A）；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L</w:t>
            </w:r>
            <w:r>
              <w:rPr>
                <w:rFonts w:hint="default" w:ascii="Times New Roman" w:hAnsi="Times New Roman" w:eastAsia="宋体" w:cs="Times New Roman"/>
                <w:b w:val="0"/>
                <w:bCs w:val="0"/>
                <w:color w:val="auto"/>
                <w:kern w:val="0"/>
                <w:sz w:val="24"/>
                <w:szCs w:val="24"/>
                <w:vertAlign w:val="subscript"/>
                <w:lang w:val="en-US" w:eastAsia="zh-CN" w:bidi="ar"/>
              </w:rPr>
              <w:t>AW</w:t>
            </w:r>
            <w:r>
              <w:rPr>
                <w:rFonts w:hint="default" w:ascii="Times New Roman" w:hAnsi="Times New Roman" w:eastAsia="宋体" w:cs="Times New Roman"/>
                <w:b w:val="0"/>
                <w:bCs w:val="0"/>
                <w:color w:val="auto"/>
                <w:kern w:val="0"/>
                <w:sz w:val="24"/>
                <w:szCs w:val="24"/>
                <w:lang w:val="en-US" w:eastAsia="zh-CN" w:bidi="ar"/>
              </w:rPr>
              <w:t>——</w:t>
            </w:r>
            <w:r>
              <w:rPr>
                <w:rFonts w:hint="eastAsia" w:ascii="Times New Roman" w:hAnsi="Times New Roman" w:eastAsia="宋体" w:cs="Times New Roman"/>
                <w:b w:val="0"/>
                <w:bCs w:val="0"/>
                <w:color w:val="auto"/>
                <w:kern w:val="0"/>
                <w:sz w:val="24"/>
                <w:szCs w:val="24"/>
                <w:lang w:val="en-US" w:eastAsia="zh-CN" w:bidi="ar"/>
              </w:rPr>
              <w:t>点声源A计权声功率级</w:t>
            </w:r>
            <w:r>
              <w:rPr>
                <w:rFonts w:hint="default" w:ascii="Times New Roman" w:hAnsi="Times New Roman" w:eastAsia="宋体" w:cs="Times New Roman"/>
                <w:b w:val="0"/>
                <w:bCs w:val="0"/>
                <w:color w:val="auto"/>
                <w:kern w:val="0"/>
                <w:sz w:val="24"/>
                <w:szCs w:val="24"/>
                <w:lang w:val="en-US" w:eastAsia="zh-CN" w:bidi="ar"/>
              </w:rPr>
              <w:t xml:space="preserve">，dB；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r——预测点距离声源距离，m。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风机配套轮毂距地面高度为115m，以轮毂高度115m作为预测计算的点声源中心，预测距离地面1.2m处的风电机组噪声贡献值（不考虑预测点与风电机组基底的</w:t>
            </w:r>
            <w:r>
              <w:rPr>
                <w:rFonts w:hint="eastAsia" w:cs="Times New Roman"/>
                <w:b w:val="0"/>
                <w:bCs w:val="0"/>
                <w:color w:val="auto"/>
                <w:kern w:val="0"/>
                <w:sz w:val="24"/>
                <w:szCs w:val="24"/>
                <w:lang w:val="en-US" w:eastAsia="zh-CN" w:bidi="ar"/>
              </w:rPr>
              <w:t>海拔</w:t>
            </w:r>
            <w:r>
              <w:rPr>
                <w:rFonts w:hint="default" w:ascii="Times New Roman" w:hAnsi="Times New Roman" w:eastAsia="宋体" w:cs="Times New Roman"/>
                <w:b w:val="0"/>
                <w:bCs w:val="0"/>
                <w:color w:val="auto"/>
                <w:kern w:val="0"/>
                <w:sz w:val="24"/>
                <w:szCs w:val="24"/>
                <w:lang w:val="en-US" w:eastAsia="zh-CN" w:bidi="ar"/>
              </w:rPr>
              <w:t>差距）。单</w:t>
            </w:r>
            <w:r>
              <w:rPr>
                <w:rFonts w:hint="eastAsia" w:ascii="Times New Roman" w:hAnsi="Times New Roman" w:eastAsia="宋体" w:cs="Times New Roman"/>
                <w:b w:val="0"/>
                <w:bCs w:val="0"/>
                <w:color w:val="auto"/>
                <w:kern w:val="0"/>
                <w:sz w:val="24"/>
                <w:szCs w:val="24"/>
                <w:lang w:val="en-US" w:eastAsia="zh-CN" w:bidi="ar"/>
              </w:rPr>
              <w:t>台</w:t>
            </w:r>
            <w:r>
              <w:rPr>
                <w:rFonts w:hint="default" w:ascii="Times New Roman" w:hAnsi="Times New Roman" w:eastAsia="宋体" w:cs="Times New Roman"/>
                <w:b w:val="0"/>
                <w:bCs w:val="0"/>
                <w:color w:val="auto"/>
                <w:kern w:val="0"/>
                <w:sz w:val="24"/>
                <w:szCs w:val="24"/>
                <w:lang w:val="en-US" w:eastAsia="zh-CN" w:bidi="ar"/>
              </w:rPr>
              <w:t>风机</w:t>
            </w:r>
            <w:r>
              <w:rPr>
                <w:rFonts w:hint="eastAsia" w:ascii="Times New Roman" w:hAnsi="Times New Roman" w:eastAsia="宋体" w:cs="Times New Roman"/>
                <w:b w:val="0"/>
                <w:bCs w:val="0"/>
                <w:color w:val="auto"/>
                <w:kern w:val="0"/>
                <w:sz w:val="24"/>
                <w:szCs w:val="24"/>
                <w:lang w:val="en-US" w:eastAsia="zh-CN" w:bidi="ar"/>
              </w:rPr>
              <w:t>噪声</w:t>
            </w:r>
            <w:r>
              <w:rPr>
                <w:rFonts w:hint="default" w:ascii="Times New Roman" w:hAnsi="Times New Roman" w:eastAsia="宋体" w:cs="Times New Roman"/>
                <w:b w:val="0"/>
                <w:bCs w:val="0"/>
                <w:color w:val="auto"/>
                <w:kern w:val="0"/>
                <w:sz w:val="24"/>
                <w:szCs w:val="24"/>
                <w:lang w:val="en-US" w:eastAsia="zh-CN" w:bidi="ar"/>
              </w:rPr>
              <w:t>随距离衰减结果见表4-</w:t>
            </w:r>
            <w:r>
              <w:rPr>
                <w:rFonts w:hint="eastAsia" w:cs="Times New Roman"/>
                <w:b w:val="0"/>
                <w:bCs w:val="0"/>
                <w:color w:val="auto"/>
                <w:kern w:val="0"/>
                <w:sz w:val="24"/>
                <w:szCs w:val="24"/>
                <w:lang w:val="en-US" w:eastAsia="zh-CN" w:bidi="ar"/>
              </w:rPr>
              <w:t>3</w:t>
            </w:r>
            <w:r>
              <w:rPr>
                <w:rFonts w:hint="default" w:ascii="Times New Roman" w:hAnsi="Times New Roman" w:eastAsia="宋体" w:cs="Times New Roman"/>
                <w:b w:val="0"/>
                <w:bCs w:val="0"/>
                <w:color w:val="auto"/>
                <w:kern w:val="0"/>
                <w:sz w:val="24"/>
                <w:szCs w:val="24"/>
                <w:lang w:val="en-US" w:eastAsia="zh-CN" w:bidi="ar"/>
              </w:rPr>
              <w:t>。</w:t>
            </w:r>
          </w:p>
          <w:p>
            <w:pPr>
              <w:pStyle w:val="10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4-3</w:t>
            </w:r>
            <w:r>
              <w:rPr>
                <w:rFonts w:hint="default" w:ascii="Times New Roman" w:hAnsi="Times New Roman" w:eastAsia="宋体" w:cs="Times New Roman"/>
                <w:b/>
                <w:bCs/>
                <w:color w:val="auto"/>
                <w:kern w:val="2"/>
                <w:sz w:val="24"/>
                <w:szCs w:val="24"/>
                <w:lang w:val="en-US" w:eastAsia="zh-CN" w:bidi="ar-SA"/>
              </w:rPr>
              <w:t xml:space="preserve">       </w:t>
            </w:r>
            <w:r>
              <w:rPr>
                <w:rFonts w:hint="eastAsia" w:cs="Times New Roman"/>
                <w:b/>
                <w:bCs/>
                <w:color w:val="auto"/>
                <w:kern w:val="2"/>
                <w:sz w:val="24"/>
                <w:szCs w:val="24"/>
                <w:lang w:val="en-US" w:eastAsia="zh-CN" w:bidi="ar-SA"/>
              </w:rPr>
              <w:t>单台风机噪声随距离衰减后预测结果表</w:t>
            </w:r>
          </w:p>
          <w:tbl>
            <w:tblPr>
              <w:tblStyle w:val="31"/>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693"/>
              <w:gridCol w:w="693"/>
              <w:gridCol w:w="693"/>
              <w:gridCol w:w="693"/>
              <w:gridCol w:w="693"/>
              <w:gridCol w:w="693"/>
              <w:gridCol w:w="693"/>
              <w:gridCol w:w="694"/>
              <w:gridCol w:w="694"/>
              <w:gridCol w:w="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0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rPr>
                  </w:pPr>
                  <w:r>
                    <w:rPr>
                      <w:rFonts w:hint="eastAsia" w:cs="Times New Roman"/>
                      <w:color w:val="auto"/>
                      <w:szCs w:val="21"/>
                      <w:lang w:val="en-US" w:eastAsia="zh-CN"/>
                    </w:rPr>
                    <w:t>水平距离（m）</w:t>
                  </w:r>
                </w:p>
              </w:tc>
              <w:tc>
                <w:tcPr>
                  <w:tcW w:w="430"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5</w:t>
                  </w:r>
                  <w:r>
                    <w:rPr>
                      <w:rFonts w:hint="eastAsia" w:cs="Times New Roman"/>
                      <w:color w:val="auto"/>
                      <w:szCs w:val="21"/>
                      <w:lang w:val="en-US" w:eastAsia="zh-CN"/>
                    </w:rPr>
                    <w:t>0</w:t>
                  </w:r>
                </w:p>
              </w:tc>
              <w:tc>
                <w:tcPr>
                  <w:tcW w:w="495"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10</w:t>
                  </w:r>
                  <w:r>
                    <w:rPr>
                      <w:rFonts w:hint="eastAsia" w:cs="Times New Roman"/>
                      <w:color w:val="auto"/>
                      <w:szCs w:val="21"/>
                      <w:lang w:val="en-US" w:eastAsia="zh-CN"/>
                    </w:rPr>
                    <w:t>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20</w:t>
                  </w:r>
                  <w:r>
                    <w:rPr>
                      <w:rFonts w:hint="default" w:ascii="Times New Roman" w:hAnsi="Times New Roman" w:eastAsia="宋体" w:cs="Times New Roman"/>
                      <w:color w:val="auto"/>
                      <w:szCs w:val="21"/>
                      <w:lang w:val="en-US" w:eastAsia="zh-CN"/>
                    </w:rPr>
                    <w:t>0</w:t>
                  </w:r>
                </w:p>
              </w:tc>
              <w:tc>
                <w:tcPr>
                  <w:tcW w:w="371"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250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310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320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340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rPr>
                  </w:pPr>
                  <w:r>
                    <w:rPr>
                      <w:rFonts w:hint="eastAsia" w:cs="Times New Roman"/>
                      <w:color w:val="auto"/>
                      <w:szCs w:val="21"/>
                      <w:lang w:val="en-US" w:eastAsia="zh-CN"/>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0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噪声贡献值（dB）</w:t>
                  </w:r>
                </w:p>
              </w:tc>
              <w:tc>
                <w:tcPr>
                  <w:tcW w:w="43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61.02</w:t>
                  </w:r>
                </w:p>
              </w:tc>
              <w:tc>
                <w:tcPr>
                  <w:tcW w:w="49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55.00</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51.47</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48.97</w:t>
                  </w:r>
                </w:p>
              </w:tc>
              <w:tc>
                <w:tcPr>
                  <w:tcW w:w="371" w:type="pct"/>
                  <w:tcBorders>
                    <w:tl2br w:val="nil"/>
                    <w:tr2bl w:val="nil"/>
                  </w:tcBorders>
                  <w:noWrap w:val="0"/>
                  <w:vAlign w:val="center"/>
                </w:tcPr>
                <w:p>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47.04</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45.45</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45.17</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44.89</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44.37</w:t>
                  </w:r>
                </w:p>
              </w:tc>
              <w:tc>
                <w:tcPr>
                  <w:tcW w:w="37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44.11</w:t>
                  </w:r>
                </w:p>
              </w:tc>
            </w:tr>
          </w:tbl>
          <w:p>
            <w:pPr>
              <w:pStyle w:val="38"/>
              <w:bidi w:val="0"/>
              <w:rPr>
                <w:rFonts w:ascii="宋体" w:hAnsi="宋体" w:eastAsia="宋体" w:cs="宋体"/>
                <w:b w:val="0"/>
                <w:bCs w:val="0"/>
                <w:color w:val="auto"/>
                <w:sz w:val="24"/>
                <w:szCs w:val="24"/>
              </w:rPr>
            </w:pPr>
            <w:r>
              <w:rPr>
                <w:rFonts w:hint="default" w:ascii="Times New Roman" w:hAnsi="Times New Roman" w:eastAsia="宋体" w:cs="Times New Roman"/>
                <w:b w:val="0"/>
                <w:bCs w:val="0"/>
                <w:color w:val="auto"/>
                <w:sz w:val="24"/>
                <w:szCs w:val="24"/>
              </w:rPr>
              <w:t>由上表可知，本项目单台风机噪声贡献值在</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TimesNewRomanPSMT" w:cs="Times New Roman"/>
                <w:b w:val="0"/>
                <w:bCs w:val="0"/>
                <w:color w:val="auto"/>
                <w:sz w:val="24"/>
                <w:szCs w:val="24"/>
              </w:rPr>
              <w:t>00m</w:t>
            </w:r>
            <w:r>
              <w:rPr>
                <w:rFonts w:hint="default" w:ascii="Times New Roman" w:hAnsi="Times New Roman" w:eastAsia="宋体" w:cs="Times New Roman"/>
                <w:b w:val="0"/>
                <w:bCs w:val="0"/>
                <w:color w:val="auto"/>
                <w:sz w:val="24"/>
                <w:szCs w:val="24"/>
              </w:rPr>
              <w:t>处满足《声环境质量标准》（GB3096</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2008）</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类标准昼间标准要求（昼间</w:t>
            </w:r>
            <w:r>
              <w:rPr>
                <w:rFonts w:hint="default" w:ascii="Times New Roman" w:hAnsi="Times New Roman" w:eastAsia="宋体" w:cs="Times New Roman"/>
                <w:b w:val="0"/>
                <w:bCs w:val="0"/>
                <w:color w:val="auto"/>
                <w:sz w:val="24"/>
                <w:szCs w:val="24"/>
                <w:lang w:val="en-US" w:eastAsia="zh-CN"/>
              </w:rPr>
              <w:t>55</w:t>
            </w:r>
            <w:r>
              <w:rPr>
                <w:rFonts w:hint="default" w:ascii="Times New Roman" w:hAnsi="Times New Roman" w:eastAsia="TimesNewRomanPSMT" w:cs="Times New Roman"/>
                <w:b w:val="0"/>
                <w:bCs w:val="0"/>
                <w:color w:val="auto"/>
                <w:sz w:val="24"/>
                <w:szCs w:val="24"/>
              </w:rPr>
              <w:t>dB</w:t>
            </w:r>
            <w:r>
              <w:rPr>
                <w:rFonts w:hint="default" w:ascii="Times New Roman" w:hAnsi="Times New Roman" w:eastAsia="宋体" w:cs="Times New Roman"/>
                <w:b w:val="0"/>
                <w:bCs w:val="0"/>
                <w:color w:val="auto"/>
                <w:sz w:val="24"/>
                <w:szCs w:val="24"/>
              </w:rPr>
              <w:t>（</w:t>
            </w:r>
            <w:r>
              <w:rPr>
                <w:rFonts w:hint="default" w:ascii="Times New Roman" w:hAnsi="Times New Roman" w:eastAsia="TimesNewRomanPSMT" w:cs="Times New Roman"/>
                <w:b w:val="0"/>
                <w:bCs w:val="0"/>
                <w:color w:val="auto"/>
                <w:sz w:val="24"/>
                <w:szCs w:val="24"/>
              </w:rPr>
              <w:t>A</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200</w:t>
            </w:r>
            <w:r>
              <w:rPr>
                <w:rFonts w:hint="default" w:ascii="Times New Roman" w:hAnsi="Times New Roman" w:eastAsia="TimesNewRomanPSMT" w:cs="Times New Roman"/>
                <w:b w:val="0"/>
                <w:bCs w:val="0"/>
                <w:color w:val="auto"/>
                <w:sz w:val="24"/>
                <w:szCs w:val="24"/>
              </w:rPr>
              <w:t>m</w:t>
            </w:r>
            <w:r>
              <w:rPr>
                <w:rFonts w:hint="default" w:ascii="Times New Roman" w:hAnsi="Times New Roman" w:eastAsia="宋体" w:cs="Times New Roman"/>
                <w:b w:val="0"/>
                <w:bCs w:val="0"/>
                <w:color w:val="auto"/>
                <w:sz w:val="24"/>
                <w:szCs w:val="24"/>
              </w:rPr>
              <w:t>处满足《声环境质量标准》（GB3096</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2008）</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类标准</w:t>
            </w:r>
            <w:r>
              <w:rPr>
                <w:rFonts w:hint="eastAsia" w:eastAsia="宋体" w:cs="Times New Roman"/>
                <w:b w:val="0"/>
                <w:bCs w:val="0"/>
                <w:color w:val="auto"/>
                <w:sz w:val="24"/>
                <w:szCs w:val="24"/>
                <w:lang w:val="en-US" w:eastAsia="zh-CN"/>
              </w:rPr>
              <w:t>夜间</w:t>
            </w:r>
            <w:r>
              <w:rPr>
                <w:rFonts w:hint="default" w:ascii="Times New Roman" w:hAnsi="Times New Roman" w:eastAsia="宋体" w:cs="Times New Roman"/>
                <w:b w:val="0"/>
                <w:bCs w:val="0"/>
                <w:color w:val="auto"/>
                <w:sz w:val="24"/>
                <w:szCs w:val="24"/>
              </w:rPr>
              <w:t>标准要求。</w:t>
            </w:r>
            <w:r>
              <w:rPr>
                <w:rFonts w:ascii="宋体" w:hAnsi="宋体" w:eastAsia="宋体" w:cs="宋体"/>
                <w:b w:val="0"/>
                <w:bCs w:val="0"/>
                <w:color w:val="auto"/>
                <w:sz w:val="24"/>
                <w:szCs w:val="24"/>
              </w:rPr>
              <w:t>本项目风力发电机组附近的村庄均在</w:t>
            </w:r>
            <w:r>
              <w:rPr>
                <w:rFonts w:hint="eastAsia" w:ascii="宋体" w:hAnsi="宋体" w:eastAsia="宋体" w:cs="宋体"/>
                <w:b w:val="0"/>
                <w:bCs w:val="0"/>
                <w:color w:val="auto"/>
                <w:sz w:val="24"/>
                <w:szCs w:val="24"/>
                <w:lang w:val="en-US" w:eastAsia="zh-CN"/>
              </w:rPr>
              <w:t>7</w:t>
            </w:r>
            <w:r>
              <w:rPr>
                <w:rFonts w:hint="default" w:ascii="TimesNewRomanPSMT" w:hAnsi="TimesNewRomanPSMT" w:eastAsia="TimesNewRomanPSMT" w:cs="TimesNewRomanPSMT"/>
                <w:b w:val="0"/>
                <w:bCs w:val="0"/>
                <w:color w:val="auto"/>
                <w:sz w:val="24"/>
                <w:szCs w:val="24"/>
              </w:rPr>
              <w:t>00m</w:t>
            </w:r>
            <w:r>
              <w:rPr>
                <w:rFonts w:ascii="宋体" w:hAnsi="宋体" w:eastAsia="宋体" w:cs="宋体"/>
                <w:b w:val="0"/>
                <w:bCs w:val="0"/>
                <w:color w:val="auto"/>
                <w:sz w:val="24"/>
                <w:szCs w:val="24"/>
              </w:rPr>
              <w:t>以外，且一般情况下风机多数都非满负荷运行，风机噪声影响更小。</w:t>
            </w:r>
          </w:p>
          <w:p>
            <w:pPr>
              <w:pStyle w:val="38"/>
              <w:bidi w:val="0"/>
              <w:rPr>
                <w:rFonts w:hint="default"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5、</w:t>
            </w:r>
            <w:r>
              <w:rPr>
                <w:rFonts w:hint="default" w:ascii="Times New Roman" w:hAnsi="Times New Roman" w:eastAsia="宋体" w:cs="Times New Roman"/>
                <w:b/>
                <w:bCs/>
                <w:color w:val="auto"/>
                <w:highlight w:val="none"/>
                <w:lang w:val="en-US" w:eastAsia="zh-CN"/>
              </w:rPr>
              <w:t>固体废物</w:t>
            </w:r>
            <w:r>
              <w:rPr>
                <w:rFonts w:hint="eastAsia" w:eastAsia="宋体" w:cs="Times New Roman"/>
                <w:b/>
                <w:bCs/>
                <w:color w:val="auto"/>
                <w:highlight w:val="none"/>
                <w:lang w:val="en-US" w:eastAsia="zh-CN"/>
              </w:rPr>
              <w:t>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本项目运营期产生的固体废物主要</w:t>
            </w:r>
            <w:r>
              <w:rPr>
                <w:rFonts w:hint="eastAsia" w:cs="Times New Roman"/>
                <w:b w:val="0"/>
                <w:bCs w:val="0"/>
                <w:color w:val="auto"/>
                <w:kern w:val="0"/>
                <w:sz w:val="24"/>
                <w:szCs w:val="24"/>
                <w:lang w:val="en-US" w:eastAsia="zh-CN" w:bidi="ar"/>
              </w:rPr>
              <w:t>为废变压器油</w:t>
            </w:r>
            <w:r>
              <w:rPr>
                <w:rFonts w:hint="default" w:ascii="Times New Roman" w:hAnsi="Times New Roman" w:eastAsia="宋体" w:cs="Times New Roman"/>
                <w:b w:val="0"/>
                <w:bCs w:val="0"/>
                <w:color w:val="auto"/>
                <w:kern w:val="0"/>
                <w:sz w:val="24"/>
                <w:szCs w:val="24"/>
                <w:lang w:val="en-US" w:eastAsia="zh-CN" w:bidi="ar"/>
              </w:rPr>
              <w:t>、废蓄电池</w:t>
            </w:r>
            <w:r>
              <w:rPr>
                <w:rFonts w:hint="eastAsia" w:ascii="Times New Roman" w:hAnsi="Times New Roman" w:eastAsia="宋体" w:cs="Times New Roman"/>
                <w:b w:val="0"/>
                <w:bCs w:val="0"/>
                <w:color w:val="auto"/>
                <w:kern w:val="0"/>
                <w:sz w:val="24"/>
                <w:szCs w:val="24"/>
                <w:lang w:val="en-US" w:eastAsia="zh-CN" w:bidi="ar"/>
              </w:rPr>
              <w:t>、废润滑油</w:t>
            </w:r>
            <w:r>
              <w:rPr>
                <w:rFonts w:hint="eastAsia" w:cs="Times New Roman"/>
                <w:b w:val="0"/>
                <w:bCs w:val="0"/>
                <w:color w:val="auto"/>
                <w:kern w:val="0"/>
                <w:sz w:val="24"/>
                <w:szCs w:val="24"/>
                <w:lang w:val="en-US" w:eastAsia="zh-CN" w:bidi="ar"/>
              </w:rPr>
              <w:t>等</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⑴</w:t>
            </w:r>
            <w:r>
              <w:rPr>
                <w:rFonts w:hint="eastAsia" w:cs="Times New Roman"/>
                <w:b w:val="0"/>
                <w:bCs w:val="0"/>
                <w:color w:val="auto"/>
                <w:kern w:val="0"/>
                <w:sz w:val="24"/>
                <w:szCs w:val="24"/>
                <w:lang w:val="en-US" w:eastAsia="zh-CN" w:bidi="ar"/>
              </w:rPr>
              <w:t>废变压器油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项目在每台箱式变压器底部各设有1个</w:t>
            </w:r>
            <w:r>
              <w:rPr>
                <w:rFonts w:hint="eastAsia" w:ascii="Times New Roman" w:hAnsi="Times New Roman" w:eastAsia="宋体" w:cs="Times New Roman"/>
                <w:b w:val="0"/>
                <w:bCs w:val="0"/>
                <w:color w:val="auto"/>
                <w:kern w:val="0"/>
                <w:sz w:val="24"/>
                <w:szCs w:val="24"/>
                <w:lang w:val="en-US" w:eastAsia="zh-CN" w:bidi="ar"/>
              </w:rPr>
              <w:t>7m</w:t>
            </w:r>
            <w:r>
              <w:rPr>
                <w:rFonts w:hint="eastAsia"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的事故油池，根据《国家危险废物名录》（202</w:t>
            </w:r>
            <w:r>
              <w:rPr>
                <w:rFonts w:hint="eastAsia" w:cs="Times New Roman"/>
                <w:b w:val="0"/>
                <w:bCs w:val="0"/>
                <w:color w:val="auto"/>
                <w:kern w:val="0"/>
                <w:sz w:val="24"/>
                <w:szCs w:val="24"/>
                <w:lang w:val="en-US" w:eastAsia="zh-CN" w:bidi="ar"/>
              </w:rPr>
              <w:t>5</w:t>
            </w:r>
            <w:r>
              <w:rPr>
                <w:rFonts w:hint="default" w:ascii="Times New Roman" w:hAnsi="Times New Roman" w:eastAsia="宋体" w:cs="Times New Roman"/>
                <w:b w:val="0"/>
                <w:bCs w:val="0"/>
                <w:color w:val="auto"/>
                <w:kern w:val="0"/>
                <w:sz w:val="24"/>
                <w:szCs w:val="24"/>
                <w:lang w:val="en-US" w:eastAsia="zh-CN" w:bidi="ar"/>
              </w:rPr>
              <w:t>年本），</w:t>
            </w:r>
            <w:r>
              <w:rPr>
                <w:rFonts w:hint="eastAsia" w:cs="Times New Roman"/>
                <w:b w:val="0"/>
                <w:bCs w:val="0"/>
                <w:color w:val="auto"/>
                <w:kern w:val="0"/>
                <w:sz w:val="24"/>
                <w:szCs w:val="24"/>
                <w:lang w:val="en-US" w:eastAsia="zh-CN" w:bidi="ar"/>
              </w:rPr>
              <w:t>废变压器油</w:t>
            </w:r>
            <w:r>
              <w:rPr>
                <w:rFonts w:hint="default" w:ascii="Times New Roman" w:hAnsi="Times New Roman" w:eastAsia="宋体" w:cs="Times New Roman"/>
                <w:b w:val="0"/>
                <w:bCs w:val="0"/>
                <w:color w:val="auto"/>
                <w:kern w:val="0"/>
                <w:sz w:val="24"/>
                <w:szCs w:val="24"/>
                <w:lang w:val="en-US" w:eastAsia="zh-CN" w:bidi="ar"/>
              </w:rPr>
              <w:t>（为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HW08</w:t>
            </w:r>
            <w:r>
              <w:rPr>
                <w:rFonts w:hint="eastAsia" w:cs="Times New Roman"/>
                <w:b w:val="0"/>
                <w:bCs w:val="0"/>
                <w:color w:val="auto"/>
                <w:kern w:val="0"/>
                <w:sz w:val="24"/>
                <w:szCs w:val="24"/>
                <w:lang w:val="en-US" w:eastAsia="zh-CN" w:bidi="ar"/>
              </w:rPr>
              <w:t>废</w:t>
            </w:r>
            <w:r>
              <w:rPr>
                <w:rFonts w:hint="default" w:ascii="Times New Roman" w:hAnsi="Times New Roman" w:eastAsia="宋体" w:cs="Times New Roman"/>
                <w:b w:val="0"/>
                <w:bCs w:val="0"/>
                <w:color w:val="auto"/>
                <w:kern w:val="0"/>
                <w:sz w:val="24"/>
                <w:szCs w:val="24"/>
                <w:lang w:val="en-US" w:eastAsia="zh-CN" w:bidi="ar"/>
              </w:rPr>
              <w:t>矿物油与含矿物油废物的危险废物</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废物代码为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900-</w:t>
            </w:r>
            <w:r>
              <w:rPr>
                <w:rFonts w:hint="eastAsia" w:cs="Times New Roman"/>
                <w:b w:val="0"/>
                <w:bCs w:val="0"/>
                <w:color w:val="auto"/>
                <w:kern w:val="0"/>
                <w:sz w:val="24"/>
                <w:szCs w:val="24"/>
                <w:lang w:val="en-US" w:eastAsia="zh-CN" w:bidi="ar"/>
              </w:rPr>
              <w:t>220</w:t>
            </w:r>
            <w:r>
              <w:rPr>
                <w:rFonts w:hint="default" w:ascii="Times New Roman" w:hAnsi="Times New Roman" w:eastAsia="宋体" w:cs="Times New Roman"/>
                <w:b w:val="0"/>
                <w:bCs w:val="0"/>
                <w:color w:val="auto"/>
                <w:kern w:val="0"/>
                <w:sz w:val="24"/>
                <w:szCs w:val="24"/>
                <w:lang w:val="en-US" w:eastAsia="zh-CN" w:bidi="ar"/>
              </w:rPr>
              <w:t>-08</w:t>
            </w:r>
            <w:r>
              <w:rPr>
                <w:rFonts w:hint="eastAsia" w:cs="Times New Roman"/>
                <w:b w:val="0"/>
                <w:bCs w:val="0"/>
                <w:color w:val="auto"/>
                <w:kern w:val="0"/>
                <w:sz w:val="24"/>
                <w:szCs w:val="24"/>
                <w:lang w:val="en-US" w:eastAsia="zh-CN" w:bidi="ar"/>
              </w:rPr>
              <w:t>变压器维护、更换和拆解过程中产生的废变压器油”</w:t>
            </w:r>
            <w:r>
              <w:rPr>
                <w:rFonts w:hint="default" w:ascii="Times New Roman" w:hAnsi="Times New Roman" w:eastAsia="宋体" w:cs="Times New Roman"/>
                <w:b w:val="0"/>
                <w:bCs w:val="0"/>
                <w:color w:val="auto"/>
                <w:kern w:val="0"/>
                <w:sz w:val="24"/>
                <w:szCs w:val="24"/>
                <w:lang w:val="en-US" w:eastAsia="zh-CN" w:bidi="ar"/>
              </w:rPr>
              <w:t>）。各油浸式箱式变压器</w:t>
            </w:r>
            <w:r>
              <w:rPr>
                <w:rFonts w:hint="eastAsia" w:cs="Times New Roman"/>
                <w:b w:val="0"/>
                <w:bCs w:val="0"/>
                <w:color w:val="auto"/>
                <w:kern w:val="0"/>
                <w:sz w:val="24"/>
                <w:szCs w:val="24"/>
                <w:lang w:val="en-US" w:eastAsia="zh-CN" w:bidi="ar"/>
              </w:rPr>
              <w:t>废变压器油</w:t>
            </w:r>
            <w:r>
              <w:rPr>
                <w:rFonts w:hint="default" w:ascii="Times New Roman" w:hAnsi="Times New Roman" w:eastAsia="宋体" w:cs="Times New Roman"/>
                <w:b w:val="0"/>
                <w:bCs w:val="0"/>
                <w:color w:val="auto"/>
                <w:kern w:val="0"/>
                <w:sz w:val="24"/>
                <w:szCs w:val="24"/>
                <w:lang w:val="en-US" w:eastAsia="zh-CN" w:bidi="ar"/>
              </w:rPr>
              <w:t>渗过鹅卵石层进入底部设置的</w:t>
            </w:r>
            <w:r>
              <w:rPr>
                <w:rFonts w:hint="eastAsia" w:cs="Times New Roman"/>
                <w:b w:val="0"/>
                <w:bCs w:val="0"/>
                <w:color w:val="auto"/>
                <w:kern w:val="0"/>
                <w:sz w:val="24"/>
                <w:szCs w:val="24"/>
                <w:lang w:val="en-US" w:eastAsia="zh-CN" w:bidi="ar"/>
              </w:rPr>
              <w:t>7</w:t>
            </w:r>
            <w:r>
              <w:rPr>
                <w:rFonts w:hint="default" w:ascii="Times New Roman" w:hAnsi="Times New Roman" w:eastAsia="宋体" w:cs="Times New Roman"/>
                <w:b w:val="0"/>
                <w:bCs w:val="0"/>
                <w:color w:val="auto"/>
                <w:kern w:val="0"/>
                <w:sz w:val="24"/>
                <w:szCs w:val="24"/>
                <w:lang w:val="en-US" w:eastAsia="zh-CN" w:bidi="ar"/>
              </w:rPr>
              <w:t>m</w:t>
            </w:r>
            <w:r>
              <w:rPr>
                <w:rFonts w:hint="eastAsia"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事故油坑，</w:t>
            </w:r>
            <w:r>
              <w:rPr>
                <w:rFonts w:hint="eastAsia" w:cs="Times New Roman"/>
                <w:b w:val="0"/>
                <w:bCs w:val="0"/>
                <w:color w:val="auto"/>
                <w:kern w:val="0"/>
                <w:sz w:val="24"/>
                <w:szCs w:val="24"/>
                <w:lang w:val="en-US" w:eastAsia="zh-CN" w:bidi="ar"/>
              </w:rPr>
              <w:t>6000</w:t>
            </w:r>
            <w:r>
              <w:rPr>
                <w:rFonts w:hint="default" w:ascii="Times New Roman" w:hAnsi="Times New Roman" w:eastAsia="宋体" w:cs="Times New Roman"/>
                <w:b w:val="0"/>
                <w:bCs w:val="0"/>
                <w:color w:val="auto"/>
                <w:kern w:val="0"/>
                <w:sz w:val="24"/>
                <w:szCs w:val="24"/>
                <w:lang w:val="en-US" w:eastAsia="zh-CN" w:bidi="ar"/>
              </w:rPr>
              <w:t>kV</w:t>
            </w:r>
            <w:r>
              <w:rPr>
                <w:rFonts w:hint="eastAsia" w:cs="Times New Roman"/>
                <w:b w:val="0"/>
                <w:bCs w:val="0"/>
                <w:color w:val="auto"/>
                <w:kern w:val="0"/>
                <w:sz w:val="24"/>
                <w:szCs w:val="24"/>
                <w:lang w:val="en-US" w:eastAsia="zh-CN" w:bidi="ar"/>
              </w:rPr>
              <w:t>A</w:t>
            </w:r>
            <w:r>
              <w:rPr>
                <w:rFonts w:hint="default" w:ascii="Times New Roman" w:hAnsi="Times New Roman" w:eastAsia="宋体" w:cs="Times New Roman"/>
                <w:b w:val="0"/>
                <w:bCs w:val="0"/>
                <w:color w:val="auto"/>
                <w:kern w:val="0"/>
                <w:sz w:val="24"/>
                <w:szCs w:val="24"/>
                <w:lang w:val="en-US" w:eastAsia="zh-CN" w:bidi="ar"/>
              </w:rPr>
              <w:t>箱变每台变压器油重约</w:t>
            </w:r>
            <w:r>
              <w:rPr>
                <w:rFonts w:hint="eastAsia" w:cs="Times New Roman"/>
                <w:b w:val="0"/>
                <w:bCs w:val="0"/>
                <w:color w:val="auto"/>
                <w:kern w:val="0"/>
                <w:sz w:val="24"/>
                <w:szCs w:val="24"/>
                <w:lang w:val="en-US" w:eastAsia="zh-CN" w:bidi="ar"/>
              </w:rPr>
              <w:t>3.2</w:t>
            </w:r>
            <w:r>
              <w:rPr>
                <w:rFonts w:hint="default" w:ascii="Times New Roman" w:hAnsi="Times New Roman" w:eastAsia="宋体" w:cs="Times New Roman"/>
                <w:b w:val="0"/>
                <w:bCs w:val="0"/>
                <w:color w:val="auto"/>
                <w:kern w:val="0"/>
                <w:sz w:val="24"/>
                <w:szCs w:val="24"/>
                <w:lang w:val="en-US" w:eastAsia="zh-CN" w:bidi="ar"/>
              </w:rPr>
              <w:t>t，密度为895kg/m</w:t>
            </w:r>
            <w:r>
              <w:rPr>
                <w:rFonts w:hint="default"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，折算体积为</w:t>
            </w:r>
            <w:r>
              <w:rPr>
                <w:rFonts w:hint="eastAsia" w:cs="Times New Roman"/>
                <w:b w:val="0"/>
                <w:bCs w:val="0"/>
                <w:color w:val="auto"/>
                <w:kern w:val="0"/>
                <w:sz w:val="24"/>
                <w:szCs w:val="24"/>
                <w:lang w:val="en-US" w:eastAsia="zh-CN" w:bidi="ar"/>
              </w:rPr>
              <w:t>3.58</w:t>
            </w:r>
            <w:r>
              <w:rPr>
                <w:rFonts w:hint="default"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。每台箱变下集油坑（</w:t>
            </w:r>
            <w:r>
              <w:rPr>
                <w:rFonts w:hint="eastAsia" w:cs="Times New Roman"/>
                <w:b w:val="0"/>
                <w:bCs w:val="0"/>
                <w:color w:val="auto"/>
                <w:kern w:val="0"/>
                <w:sz w:val="24"/>
                <w:szCs w:val="24"/>
                <w:lang w:val="en-US" w:eastAsia="zh-CN" w:bidi="ar"/>
              </w:rPr>
              <w:t>7</w:t>
            </w:r>
            <w:r>
              <w:rPr>
                <w:rFonts w:hint="default"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），共</w:t>
            </w:r>
            <w:r>
              <w:rPr>
                <w:rFonts w:hint="eastAsia" w:cs="Times New Roman"/>
                <w:b w:val="0"/>
                <w:bCs w:val="0"/>
                <w:color w:val="auto"/>
                <w:kern w:val="0"/>
                <w:sz w:val="24"/>
                <w:szCs w:val="24"/>
                <w:lang w:val="en-US" w:eastAsia="zh-CN" w:bidi="ar"/>
              </w:rPr>
              <w:t>2</w:t>
            </w:r>
            <w:r>
              <w:rPr>
                <w:rFonts w:hint="default" w:ascii="Times New Roman" w:hAnsi="Times New Roman" w:eastAsia="宋体" w:cs="Times New Roman"/>
                <w:b w:val="0"/>
                <w:bCs w:val="0"/>
                <w:color w:val="auto"/>
                <w:kern w:val="0"/>
                <w:sz w:val="24"/>
                <w:szCs w:val="24"/>
                <w:lang w:val="en-US" w:eastAsia="zh-CN" w:bidi="ar"/>
              </w:rPr>
              <w:t>座事故油坑，能够满足要求。</w:t>
            </w:r>
            <w:r>
              <w:rPr>
                <w:rFonts w:hint="eastAsia" w:cs="Times New Roman"/>
                <w:b w:val="0"/>
                <w:bCs w:val="0"/>
                <w:color w:val="auto"/>
                <w:kern w:val="0"/>
                <w:sz w:val="24"/>
                <w:szCs w:val="24"/>
                <w:lang w:val="en-US" w:eastAsia="zh-CN" w:bidi="ar"/>
              </w:rPr>
              <w:t>废变压器油</w:t>
            </w:r>
            <w:r>
              <w:rPr>
                <w:rFonts w:hint="default" w:ascii="Times New Roman" w:hAnsi="Times New Roman" w:eastAsia="宋体" w:cs="Times New Roman"/>
                <w:b w:val="0"/>
                <w:bCs w:val="0"/>
                <w:color w:val="auto"/>
                <w:kern w:val="0"/>
                <w:sz w:val="24"/>
                <w:szCs w:val="24"/>
                <w:lang w:val="en-US" w:eastAsia="zh-CN" w:bidi="ar"/>
              </w:rPr>
              <w:t>产生后直接由</w:t>
            </w:r>
            <w:r>
              <w:rPr>
                <w:rFonts w:hint="eastAsia" w:cs="Times New Roman"/>
                <w:b w:val="0"/>
                <w:bCs w:val="0"/>
                <w:color w:val="auto"/>
                <w:kern w:val="0"/>
                <w:sz w:val="24"/>
                <w:szCs w:val="24"/>
                <w:lang w:val="en-US" w:eastAsia="zh-CN" w:bidi="ar"/>
              </w:rPr>
              <w:t>有资质的单位</w:t>
            </w:r>
            <w:r>
              <w:rPr>
                <w:rFonts w:hint="default" w:ascii="Times New Roman" w:hAnsi="Times New Roman" w:eastAsia="宋体" w:cs="Times New Roman"/>
                <w:b w:val="0"/>
                <w:bCs w:val="0"/>
                <w:color w:val="auto"/>
                <w:kern w:val="0"/>
                <w:sz w:val="24"/>
                <w:szCs w:val="24"/>
                <w:lang w:val="en-US" w:eastAsia="zh-CN" w:bidi="ar"/>
              </w:rPr>
              <w:t>抽运处置</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不</w:t>
            </w:r>
            <w:r>
              <w:rPr>
                <w:rFonts w:hint="eastAsia" w:ascii="Times New Roman" w:hAnsi="Times New Roman" w:eastAsia="宋体" w:cs="Times New Roman"/>
                <w:b w:val="0"/>
                <w:bCs w:val="0"/>
                <w:color w:val="auto"/>
                <w:kern w:val="0"/>
                <w:sz w:val="24"/>
                <w:szCs w:val="24"/>
                <w:lang w:val="en-US" w:eastAsia="zh-CN" w:bidi="ar"/>
              </w:rPr>
              <w:t>在</w:t>
            </w:r>
            <w:r>
              <w:rPr>
                <w:rFonts w:hint="default" w:ascii="Times New Roman" w:hAnsi="Times New Roman" w:eastAsia="宋体" w:cs="Times New Roman"/>
                <w:b w:val="0"/>
                <w:bCs w:val="0"/>
                <w:color w:val="auto"/>
                <w:kern w:val="0"/>
                <w:sz w:val="24"/>
                <w:szCs w:val="24"/>
                <w:lang w:val="en-US" w:eastAsia="zh-CN" w:bidi="ar"/>
              </w:rPr>
              <w:t>厂内储存。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本次评价事故油池</w:t>
            </w:r>
            <w:r>
              <w:rPr>
                <w:rFonts w:hint="eastAsia" w:ascii="Times New Roman" w:hAnsi="Times New Roman" w:eastAsia="宋体" w:cs="Times New Roman"/>
                <w:b w:val="0"/>
                <w:bCs w:val="0"/>
                <w:color w:val="auto"/>
                <w:kern w:val="0"/>
                <w:sz w:val="24"/>
                <w:szCs w:val="24"/>
                <w:lang w:val="en-US" w:eastAsia="zh-CN" w:bidi="ar"/>
              </w:rPr>
              <w:t>防渗分区为重点防渗，</w:t>
            </w:r>
            <w:r>
              <w:rPr>
                <w:rFonts w:hint="default" w:ascii="Times New Roman" w:hAnsi="Times New Roman" w:eastAsia="宋体" w:cs="Times New Roman"/>
                <w:b w:val="0"/>
                <w:bCs w:val="0"/>
                <w:color w:val="auto"/>
                <w:kern w:val="0"/>
                <w:sz w:val="24"/>
                <w:szCs w:val="24"/>
                <w:lang w:val="en-US" w:eastAsia="zh-CN" w:bidi="ar"/>
              </w:rPr>
              <w:t>采用钢筋砼结构，防渗层为至少1m厚的黏土层（渗透系数≤10</w:t>
            </w:r>
            <w:r>
              <w:rPr>
                <w:rFonts w:hint="default" w:ascii="Times New Roman" w:hAnsi="Times New Roman" w:eastAsia="宋体" w:cs="Times New Roman"/>
                <w:b w:val="0"/>
                <w:bCs w:val="0"/>
                <w:color w:val="auto"/>
                <w:kern w:val="0"/>
                <w:sz w:val="24"/>
                <w:szCs w:val="24"/>
                <w:vertAlign w:val="superscript"/>
                <w:lang w:val="en-US" w:eastAsia="zh-CN" w:bidi="ar"/>
              </w:rPr>
              <w:t>-7</w:t>
            </w:r>
            <w:r>
              <w:rPr>
                <w:rFonts w:hint="default" w:ascii="Times New Roman" w:hAnsi="Times New Roman" w:eastAsia="宋体" w:cs="Times New Roman"/>
                <w:b w:val="0"/>
                <w:bCs w:val="0"/>
                <w:color w:val="auto"/>
                <w:kern w:val="0"/>
                <w:sz w:val="24"/>
                <w:szCs w:val="24"/>
                <w:lang w:val="en-US" w:eastAsia="zh-CN" w:bidi="ar"/>
              </w:rPr>
              <w:t>cm/s）或至少2mm厚高密度聚乙烯，或至少2mm厚的其他人工材料，渗透系数≤10</w:t>
            </w:r>
            <w:r>
              <w:rPr>
                <w:rFonts w:hint="default" w:ascii="Times New Roman" w:hAnsi="Times New Roman" w:eastAsia="宋体" w:cs="Times New Roman"/>
                <w:b w:val="0"/>
                <w:bCs w:val="0"/>
                <w:color w:val="auto"/>
                <w:kern w:val="0"/>
                <w:sz w:val="24"/>
                <w:szCs w:val="24"/>
                <w:vertAlign w:val="superscript"/>
                <w:lang w:val="en-US" w:eastAsia="zh-CN" w:bidi="ar"/>
              </w:rPr>
              <w:t>-10</w:t>
            </w:r>
            <w:r>
              <w:rPr>
                <w:rFonts w:hint="default" w:ascii="Times New Roman" w:hAnsi="Times New Roman" w:eastAsia="宋体" w:cs="Times New Roman"/>
                <w:b w:val="0"/>
                <w:bCs w:val="0"/>
                <w:color w:val="auto"/>
                <w:kern w:val="0"/>
                <w:sz w:val="24"/>
                <w:szCs w:val="24"/>
                <w:lang w:val="en-US" w:eastAsia="zh-CN" w:bidi="ar"/>
              </w:rPr>
              <w:t>cm/s，符合危险废物收集 贮存 运输技术规范(HJ 2025-2012)要求，以杜绝渗漏。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val="en-US" w:eastAsia="zh-CN" w:bidi="ar"/>
              </w:rPr>
              <w:t>⑵</w:t>
            </w:r>
            <w:r>
              <w:rPr>
                <w:rFonts w:hint="default" w:ascii="Times New Roman" w:hAnsi="Times New Roman" w:eastAsia="宋体" w:cs="Times New Roman"/>
                <w:b w:val="0"/>
                <w:bCs w:val="0"/>
                <w:color w:val="auto"/>
                <w:kern w:val="0"/>
                <w:sz w:val="24"/>
                <w:szCs w:val="24"/>
                <w:lang w:val="en-US" w:eastAsia="zh-CN" w:bidi="ar"/>
              </w:rPr>
              <w:t>废蓄电池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w:t>
            </w:r>
            <w:r>
              <w:rPr>
                <w:rFonts w:hint="eastAsia" w:ascii="Times New Roman" w:hAnsi="Times New Roman" w:eastAsia="宋体" w:cs="Times New Roman"/>
                <w:b w:val="0"/>
                <w:bCs w:val="0"/>
                <w:color w:val="auto"/>
                <w:kern w:val="0"/>
                <w:sz w:val="24"/>
                <w:szCs w:val="24"/>
                <w:lang w:val="en-US" w:eastAsia="zh-CN" w:bidi="ar"/>
              </w:rPr>
              <w:t>10</w:t>
            </w:r>
            <w:r>
              <w:rPr>
                <w:rFonts w:hint="default" w:ascii="Times New Roman" w:hAnsi="Times New Roman" w:eastAsia="宋体" w:cs="Times New Roman"/>
                <w:b w:val="0"/>
                <w:bCs w:val="0"/>
                <w:color w:val="auto"/>
                <w:kern w:val="0"/>
                <w:sz w:val="24"/>
                <w:szCs w:val="24"/>
                <w:lang w:val="en-US" w:eastAsia="zh-CN" w:bidi="ar"/>
              </w:rPr>
              <w:t>kV开关站配电预制舱等设备运行时会产生少量废旧的蓄电池，项目采用免维护蓄电池，寿命一般为8~10年，寿命到期后整体更换，更换后会产生的废蓄电池，废蓄电池主要成分包含二氧化铅、铅、硫酸、硫酸钠等。根据《国家危险废物名录》（202</w:t>
            </w:r>
            <w:r>
              <w:rPr>
                <w:rFonts w:hint="eastAsia" w:cs="Times New Roman"/>
                <w:b w:val="0"/>
                <w:bCs w:val="0"/>
                <w:color w:val="auto"/>
                <w:kern w:val="0"/>
                <w:sz w:val="24"/>
                <w:szCs w:val="24"/>
                <w:lang w:val="en-US" w:eastAsia="zh-CN" w:bidi="ar"/>
              </w:rPr>
              <w:t>5</w:t>
            </w:r>
            <w:r>
              <w:rPr>
                <w:rFonts w:hint="default" w:ascii="Times New Roman" w:hAnsi="Times New Roman" w:eastAsia="宋体" w:cs="Times New Roman"/>
                <w:b w:val="0"/>
                <w:bCs w:val="0"/>
                <w:color w:val="auto"/>
                <w:kern w:val="0"/>
                <w:sz w:val="24"/>
                <w:szCs w:val="24"/>
                <w:lang w:val="en-US" w:eastAsia="zh-CN" w:bidi="ar"/>
              </w:rPr>
              <w:t>年本），废旧铅酸蓄电池（为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HW</w:t>
            </w:r>
            <w:r>
              <w:rPr>
                <w:rFonts w:hint="eastAsia" w:cs="Times New Roman"/>
                <w:b w:val="0"/>
                <w:bCs w:val="0"/>
                <w:color w:val="auto"/>
                <w:kern w:val="0"/>
                <w:sz w:val="24"/>
                <w:szCs w:val="24"/>
                <w:lang w:val="en-US" w:eastAsia="zh-CN" w:bidi="ar"/>
              </w:rPr>
              <w:t>31含铅</w:t>
            </w:r>
            <w:r>
              <w:rPr>
                <w:rFonts w:hint="default" w:ascii="Times New Roman" w:hAnsi="Times New Roman" w:eastAsia="宋体" w:cs="Times New Roman"/>
                <w:b w:val="0"/>
                <w:bCs w:val="0"/>
                <w:color w:val="auto"/>
                <w:kern w:val="0"/>
                <w:sz w:val="24"/>
                <w:szCs w:val="24"/>
                <w:lang w:val="en-US" w:eastAsia="zh-CN" w:bidi="ar"/>
              </w:rPr>
              <w:t>废物</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废物代码为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900-052-31</w:t>
            </w:r>
            <w:r>
              <w:rPr>
                <w:rFonts w:hint="eastAsia" w:cs="Times New Roman"/>
                <w:b w:val="0"/>
                <w:bCs w:val="0"/>
                <w:color w:val="auto"/>
                <w:kern w:val="0"/>
                <w:sz w:val="24"/>
                <w:szCs w:val="24"/>
                <w:lang w:val="en-US" w:eastAsia="zh-CN" w:bidi="ar"/>
              </w:rPr>
              <w:t>废铅蓄电池及废铅蓄电池拆解过程中产生的废铅板、废铅膏和酸液”</w:t>
            </w:r>
            <w:r>
              <w:rPr>
                <w:rFonts w:hint="default" w:ascii="Times New Roman" w:hAnsi="Times New Roman" w:eastAsia="宋体" w:cs="Times New Roman"/>
                <w:b w:val="0"/>
                <w:bCs w:val="0"/>
                <w:color w:val="auto"/>
                <w:kern w:val="0"/>
                <w:sz w:val="24"/>
                <w:szCs w:val="24"/>
                <w:lang w:val="en-US" w:eastAsia="zh-CN" w:bidi="ar"/>
              </w:rPr>
              <w:t>），随着风机的运行，其内部的蓄电池逐渐老化，一般风机机组运行3年后，蓄电池需要重新更换，每个风机内部安置3块蓄电池，每块约35kg，废旧蓄电池产生量约为</w:t>
            </w:r>
            <w:r>
              <w:rPr>
                <w:rFonts w:hint="eastAsia" w:cs="Times New Roman"/>
                <w:b w:val="0"/>
                <w:bCs w:val="0"/>
                <w:color w:val="auto"/>
                <w:kern w:val="0"/>
                <w:sz w:val="24"/>
                <w:szCs w:val="24"/>
                <w:lang w:val="en-US" w:eastAsia="zh-CN" w:bidi="ar"/>
              </w:rPr>
              <w:t>0.07t/a，</w:t>
            </w:r>
            <w:r>
              <w:rPr>
                <w:rFonts w:hint="default" w:ascii="Times New Roman" w:hAnsi="Times New Roman" w:eastAsia="宋体" w:cs="Times New Roman"/>
                <w:b w:val="0"/>
                <w:bCs w:val="0"/>
                <w:color w:val="auto"/>
                <w:kern w:val="0"/>
                <w:sz w:val="24"/>
                <w:szCs w:val="24"/>
                <w:lang w:val="en-US" w:eastAsia="zh-CN" w:bidi="ar"/>
              </w:rPr>
              <w:t>报废</w:t>
            </w:r>
            <w:r>
              <w:rPr>
                <w:rFonts w:hint="eastAsia" w:cs="Times New Roman"/>
                <w:b w:val="0"/>
                <w:bCs w:val="0"/>
                <w:color w:val="auto"/>
                <w:kern w:val="0"/>
                <w:sz w:val="24"/>
                <w:szCs w:val="24"/>
                <w:lang w:val="en-US" w:eastAsia="zh-CN" w:bidi="ar"/>
              </w:rPr>
              <w:t>更换</w:t>
            </w:r>
            <w:r>
              <w:rPr>
                <w:rFonts w:hint="default" w:ascii="Times New Roman" w:hAnsi="Times New Roman" w:eastAsia="宋体" w:cs="Times New Roman"/>
                <w:b w:val="0"/>
                <w:bCs w:val="0"/>
                <w:color w:val="auto"/>
                <w:kern w:val="0"/>
                <w:sz w:val="24"/>
                <w:szCs w:val="24"/>
                <w:lang w:val="en-US" w:eastAsia="zh-CN" w:bidi="ar"/>
              </w:rPr>
              <w:t>，定期交由有资质的单位</w:t>
            </w:r>
            <w:r>
              <w:rPr>
                <w:rFonts w:hint="eastAsia" w:cs="Times New Roman"/>
                <w:b w:val="0"/>
                <w:bCs w:val="0"/>
                <w:color w:val="auto"/>
                <w:kern w:val="0"/>
                <w:sz w:val="24"/>
                <w:szCs w:val="24"/>
                <w:lang w:val="en-US" w:eastAsia="zh-CN" w:bidi="ar"/>
              </w:rPr>
              <w:t>带走</w:t>
            </w:r>
            <w:r>
              <w:rPr>
                <w:rFonts w:hint="default" w:ascii="Times New Roman" w:hAnsi="Times New Roman" w:eastAsia="宋体" w:cs="Times New Roman"/>
                <w:b w:val="0"/>
                <w:bCs w:val="0"/>
                <w:color w:val="auto"/>
                <w:kern w:val="0"/>
                <w:sz w:val="24"/>
                <w:szCs w:val="24"/>
                <w:lang w:val="en-US" w:eastAsia="zh-CN" w:bidi="ar"/>
              </w:rPr>
              <w:t>回收处置。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⑶废润滑油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本项目涉及的</w:t>
            </w:r>
            <w:r>
              <w:rPr>
                <w:rFonts w:hint="eastAsia" w:ascii="Times New Roman" w:hAnsi="Times New Roman" w:eastAsia="宋体" w:cs="Times New Roman"/>
                <w:b w:val="0"/>
                <w:bCs w:val="0"/>
                <w:color w:val="auto"/>
                <w:kern w:val="0"/>
                <w:sz w:val="24"/>
                <w:szCs w:val="24"/>
                <w:lang w:val="en-US" w:eastAsia="zh-CN" w:bidi="ar"/>
              </w:rPr>
              <w:t>废润滑油</w:t>
            </w:r>
            <w:r>
              <w:rPr>
                <w:rFonts w:hint="default" w:ascii="Times New Roman" w:hAnsi="Times New Roman" w:eastAsia="宋体" w:cs="Times New Roman"/>
                <w:b w:val="0"/>
                <w:bCs w:val="0"/>
                <w:color w:val="auto"/>
                <w:kern w:val="0"/>
                <w:sz w:val="24"/>
                <w:szCs w:val="24"/>
                <w:lang w:val="en-US" w:eastAsia="zh-CN" w:bidi="ar"/>
              </w:rPr>
              <w:t>分为2部分：风机机组、齿轮箱等装置维修过程中产生的废润滑油；根据《国家危险废物名录》（202</w:t>
            </w:r>
            <w:r>
              <w:rPr>
                <w:rFonts w:hint="eastAsia" w:cs="Times New Roman"/>
                <w:b w:val="0"/>
                <w:bCs w:val="0"/>
                <w:color w:val="auto"/>
                <w:kern w:val="0"/>
                <w:sz w:val="24"/>
                <w:szCs w:val="24"/>
                <w:lang w:val="en-US" w:eastAsia="zh-CN" w:bidi="ar"/>
              </w:rPr>
              <w:t>5</w:t>
            </w:r>
            <w:r>
              <w:rPr>
                <w:rFonts w:hint="default" w:ascii="Times New Roman" w:hAnsi="Times New Roman" w:eastAsia="宋体" w:cs="Times New Roman"/>
                <w:b w:val="0"/>
                <w:bCs w:val="0"/>
                <w:color w:val="auto"/>
                <w:kern w:val="0"/>
                <w:sz w:val="24"/>
                <w:szCs w:val="24"/>
                <w:lang w:val="en-US" w:eastAsia="zh-CN" w:bidi="ar"/>
              </w:rPr>
              <w:t>年本），废润滑油（为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HW08</w:t>
            </w:r>
            <w:r>
              <w:rPr>
                <w:rFonts w:hint="eastAsia" w:cs="Times New Roman"/>
                <w:b w:val="0"/>
                <w:bCs w:val="0"/>
                <w:color w:val="auto"/>
                <w:kern w:val="0"/>
                <w:sz w:val="24"/>
                <w:szCs w:val="24"/>
                <w:lang w:val="en-US" w:eastAsia="zh-CN" w:bidi="ar"/>
              </w:rPr>
              <w:t>废</w:t>
            </w:r>
            <w:r>
              <w:rPr>
                <w:rFonts w:hint="default" w:ascii="Times New Roman" w:hAnsi="Times New Roman" w:eastAsia="宋体" w:cs="Times New Roman"/>
                <w:b w:val="0"/>
                <w:bCs w:val="0"/>
                <w:color w:val="auto"/>
                <w:kern w:val="0"/>
                <w:sz w:val="24"/>
                <w:szCs w:val="24"/>
                <w:lang w:val="en-US" w:eastAsia="zh-CN" w:bidi="ar"/>
              </w:rPr>
              <w:t>矿物油与含矿物油废物的危险废物</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废物代码为</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900-</w:t>
            </w:r>
            <w:r>
              <w:rPr>
                <w:rFonts w:hint="eastAsia" w:cs="Times New Roman"/>
                <w:b w:val="0"/>
                <w:bCs w:val="0"/>
                <w:color w:val="auto"/>
                <w:kern w:val="0"/>
                <w:sz w:val="24"/>
                <w:szCs w:val="24"/>
                <w:lang w:val="en-US" w:eastAsia="zh-CN" w:bidi="ar"/>
              </w:rPr>
              <w:t>217</w:t>
            </w:r>
            <w:r>
              <w:rPr>
                <w:rFonts w:hint="default" w:ascii="Times New Roman" w:hAnsi="Times New Roman" w:eastAsia="宋体" w:cs="Times New Roman"/>
                <w:b w:val="0"/>
                <w:bCs w:val="0"/>
                <w:color w:val="auto"/>
                <w:kern w:val="0"/>
                <w:sz w:val="24"/>
                <w:szCs w:val="24"/>
                <w:lang w:val="en-US" w:eastAsia="zh-CN" w:bidi="ar"/>
              </w:rPr>
              <w:t>-08使用工业齿轮油进行机械设备润滑过程中产生的废润滑油</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风机机组传动轴、齿轮箱等装置维修过程中产生的废润滑油，产生量约为1.2kg/(台·年)，则废润滑油产生量为0.00</w:t>
            </w:r>
            <w:r>
              <w:rPr>
                <w:rFonts w:hint="eastAsia" w:cs="Times New Roman"/>
                <w:b w:val="0"/>
                <w:bCs w:val="0"/>
                <w:color w:val="auto"/>
                <w:kern w:val="0"/>
                <w:sz w:val="24"/>
                <w:szCs w:val="24"/>
                <w:lang w:val="en-US" w:eastAsia="zh-CN" w:bidi="ar"/>
              </w:rPr>
              <w:t>24</w:t>
            </w:r>
            <w:r>
              <w:rPr>
                <w:rFonts w:hint="default" w:ascii="Times New Roman" w:hAnsi="Times New Roman" w:eastAsia="宋体" w:cs="Times New Roman"/>
                <w:b w:val="0"/>
                <w:bCs w:val="0"/>
                <w:color w:val="auto"/>
                <w:kern w:val="0"/>
                <w:sz w:val="24"/>
                <w:szCs w:val="24"/>
                <w:lang w:val="en-US" w:eastAsia="zh-CN" w:bidi="ar"/>
              </w:rPr>
              <w:t>t/a，由密闭油桶收集后</w:t>
            </w:r>
            <w:r>
              <w:rPr>
                <w:rFonts w:hint="eastAsia" w:cs="Times New Roman"/>
                <w:b w:val="0"/>
                <w:bCs w:val="0"/>
                <w:color w:val="auto"/>
                <w:kern w:val="0"/>
                <w:sz w:val="24"/>
                <w:szCs w:val="24"/>
                <w:lang w:val="en-US" w:eastAsia="zh-CN" w:bidi="ar"/>
              </w:rPr>
              <w:t>拉运带走</w:t>
            </w:r>
            <w:r>
              <w:rPr>
                <w:rFonts w:hint="default" w:ascii="Times New Roman" w:hAnsi="Times New Roman" w:eastAsia="宋体" w:cs="Times New Roman"/>
                <w:b w:val="0"/>
                <w:bCs w:val="0"/>
                <w:color w:val="auto"/>
                <w:kern w:val="0"/>
                <w:sz w:val="24"/>
                <w:szCs w:val="24"/>
                <w:lang w:val="en-US" w:eastAsia="zh-CN" w:bidi="ar"/>
              </w:rPr>
              <w:t>，交由有资质的单位进行处置。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4-4</w:t>
            </w:r>
            <w:r>
              <w:rPr>
                <w:rFonts w:hint="default" w:ascii="Times New Roman" w:hAnsi="Times New Roman" w:eastAsia="宋体" w:cs="Times New Roman"/>
                <w:b/>
                <w:bCs/>
                <w:color w:val="auto"/>
                <w:kern w:val="2"/>
                <w:sz w:val="24"/>
                <w:szCs w:val="24"/>
                <w:lang w:val="en-US" w:eastAsia="zh-CN" w:bidi="ar-SA"/>
              </w:rPr>
              <w:t xml:space="preserve">       </w:t>
            </w:r>
            <w:r>
              <w:rPr>
                <w:rFonts w:hint="eastAsia" w:cs="Times New Roman"/>
                <w:b/>
                <w:bCs/>
                <w:color w:val="auto"/>
                <w:kern w:val="2"/>
                <w:sz w:val="24"/>
                <w:szCs w:val="24"/>
                <w:lang w:val="en-US" w:eastAsia="zh-CN" w:bidi="ar-SA"/>
              </w:rPr>
              <w:t>固体废物汇总表</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016"/>
              <w:gridCol w:w="1051"/>
              <w:gridCol w:w="1598"/>
              <w:gridCol w:w="1598"/>
              <w:gridCol w:w="1260"/>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危险物质</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存在场所</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废物类别</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危废代码</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性质</w:t>
                  </w:r>
                </w:p>
              </w:tc>
              <w:tc>
                <w:tcPr>
                  <w:tcW w:w="7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最大</w:t>
                  </w:r>
                  <w:r>
                    <w:rPr>
                      <w:rFonts w:hint="eastAsia" w:ascii="Times New Roman" w:hAnsi="Times New Roman" w:eastAsia="宋体" w:cs="Times New Roman"/>
                      <w:color w:val="auto"/>
                      <w:sz w:val="21"/>
                      <w:szCs w:val="21"/>
                      <w:lang w:val="en-US" w:eastAsia="zh-CN"/>
                    </w:rPr>
                    <w:t>产生</w:t>
                  </w:r>
                  <w:r>
                    <w:rPr>
                      <w:rFonts w:hint="default" w:ascii="Times New Roman" w:hAnsi="Times New Roman" w:eastAsia="宋体" w:cs="Times New Roman"/>
                      <w:color w:val="auto"/>
                      <w:sz w:val="21"/>
                      <w:szCs w:val="21"/>
                      <w:lang w:val="en-US" w:eastAsia="zh-CN"/>
                    </w:rPr>
                    <w:t>量（t</w:t>
                  </w:r>
                  <w:r>
                    <w:rPr>
                      <w:rFonts w:hint="eastAsia" w:cs="Times New Roman"/>
                      <w:color w:val="auto"/>
                      <w:sz w:val="21"/>
                      <w:szCs w:val="21"/>
                      <w:lang w:val="en-US" w:eastAsia="zh-CN"/>
                    </w:rPr>
                    <w:t>/a</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废变压器油</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箱式变压器</w:t>
                  </w:r>
                  <w:r>
                    <w:rPr>
                      <w:rFonts w:hint="eastAsia" w:ascii="Times New Roman" w:hAnsi="Times New Roman" w:eastAsia="宋体" w:cs="Times New Roman"/>
                      <w:color w:val="auto"/>
                      <w:sz w:val="21"/>
                      <w:szCs w:val="21"/>
                      <w:lang w:val="en-US" w:eastAsia="zh-CN"/>
                    </w:rPr>
                    <w:t>事故油池</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900-220-08</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液体</w:t>
                  </w:r>
                </w:p>
              </w:tc>
              <w:tc>
                <w:tcPr>
                  <w:tcW w:w="7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不储存</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w:t>
                  </w:r>
                  <w:r>
                    <w:rPr>
                      <w:rFonts w:hint="eastAsia" w:ascii="Times New Roman" w:hAnsi="Times New Roman" w:eastAsia="宋体" w:cs="Times New Roman"/>
                      <w:color w:val="auto"/>
                      <w:sz w:val="21"/>
                      <w:szCs w:val="21"/>
                      <w:lang w:val="en-US" w:eastAsia="zh-CN"/>
                    </w:rPr>
                    <w:t>217</w:t>
                  </w:r>
                  <w:r>
                    <w:rPr>
                      <w:rFonts w:hint="default" w:ascii="Times New Roman" w:hAnsi="Times New Roman" w:eastAsia="宋体" w:cs="Times New Roman"/>
                      <w:color w:val="auto"/>
                      <w:sz w:val="21"/>
                      <w:szCs w:val="21"/>
                      <w:lang w:val="en-US" w:eastAsia="zh-CN"/>
                    </w:rPr>
                    <w:t>-08</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液体</w:t>
                  </w:r>
                </w:p>
              </w:tc>
              <w:tc>
                <w:tcPr>
                  <w:tcW w:w="7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废旧蓄电池</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不储存</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HW31</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900-052-31</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固体</w:t>
                  </w:r>
                </w:p>
              </w:tc>
              <w:tc>
                <w:tcPr>
                  <w:tcW w:w="7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8"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w:t>
                  </w:r>
                </w:p>
              </w:tc>
              <w:tc>
                <w:tcPr>
                  <w:tcW w:w="7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3.2724</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cs="Times New Roman"/>
                <w:b/>
                <w:bCs/>
                <w:color w:val="auto"/>
                <w:kern w:val="0"/>
                <w:sz w:val="24"/>
                <w:szCs w:val="24"/>
                <w:lang w:val="en-US" w:eastAsia="zh-CN" w:bidi="ar"/>
              </w:rPr>
              <w:t>6、</w:t>
            </w:r>
            <w:r>
              <w:rPr>
                <w:rFonts w:hint="default" w:ascii="Times New Roman" w:hAnsi="Times New Roman" w:eastAsia="宋体" w:cs="Times New Roman"/>
                <w:b/>
                <w:bCs/>
                <w:color w:val="auto"/>
                <w:kern w:val="0"/>
                <w:sz w:val="24"/>
                <w:szCs w:val="24"/>
                <w:lang w:val="en-US" w:eastAsia="zh-CN" w:bidi="ar"/>
              </w:rPr>
              <w:t>环境风险</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⑴风险源调查</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w:t>
            </w:r>
            <w:r>
              <w:rPr>
                <w:rFonts w:hint="eastAsia" w:cs="Times New Roman"/>
                <w:b w:val="0"/>
                <w:bCs w:val="0"/>
                <w:color w:val="auto"/>
                <w:kern w:val="0"/>
                <w:sz w:val="24"/>
                <w:szCs w:val="24"/>
                <w:lang w:val="en-US" w:eastAsia="zh-CN" w:bidi="ar"/>
              </w:rPr>
              <w:t>2</w:t>
            </w:r>
            <w:r>
              <w:rPr>
                <w:rFonts w:hint="default" w:ascii="Times New Roman" w:hAnsi="Times New Roman" w:eastAsia="宋体" w:cs="Times New Roman"/>
                <w:b w:val="0"/>
                <w:bCs w:val="0"/>
                <w:color w:val="auto"/>
                <w:kern w:val="0"/>
                <w:sz w:val="24"/>
                <w:szCs w:val="24"/>
                <w:lang w:val="en-US" w:eastAsia="zh-CN" w:bidi="ar"/>
              </w:rPr>
              <w:t>台箱式变压器故障发生漏油时，变压器油会流入箱式变压器配套的事故油坑中，由</w:t>
            </w:r>
            <w:r>
              <w:rPr>
                <w:rFonts w:hint="eastAsia" w:cs="Times New Roman"/>
                <w:b w:val="0"/>
                <w:bCs w:val="0"/>
                <w:color w:val="auto"/>
                <w:kern w:val="0"/>
                <w:sz w:val="24"/>
                <w:szCs w:val="24"/>
                <w:lang w:val="en-US" w:eastAsia="zh-CN" w:bidi="ar"/>
              </w:rPr>
              <w:t>有资质</w:t>
            </w:r>
            <w:r>
              <w:rPr>
                <w:rFonts w:hint="default" w:ascii="Times New Roman" w:hAnsi="Times New Roman" w:eastAsia="宋体" w:cs="Times New Roman"/>
                <w:b w:val="0"/>
                <w:bCs w:val="0"/>
                <w:color w:val="auto"/>
                <w:kern w:val="0"/>
                <w:sz w:val="24"/>
                <w:szCs w:val="24"/>
                <w:lang w:val="en-US" w:eastAsia="zh-CN" w:bidi="ar"/>
              </w:rPr>
              <w:t>单位对事故油坑内的变压器油进行抽取处置。本项目涉及的危险物质为</w:t>
            </w:r>
            <w:r>
              <w:rPr>
                <w:rFonts w:hint="eastAsia" w:cs="Times New Roman"/>
                <w:b w:val="0"/>
                <w:bCs w:val="0"/>
                <w:color w:val="auto"/>
                <w:kern w:val="0"/>
                <w:sz w:val="24"/>
                <w:szCs w:val="24"/>
                <w:lang w:val="en-US" w:eastAsia="zh-CN" w:bidi="ar"/>
              </w:rPr>
              <w:t>2</w:t>
            </w:r>
            <w:r>
              <w:rPr>
                <w:rFonts w:hint="default" w:ascii="Times New Roman" w:hAnsi="Times New Roman" w:eastAsia="宋体" w:cs="Times New Roman"/>
                <w:b w:val="0"/>
                <w:bCs w:val="0"/>
                <w:color w:val="auto"/>
                <w:kern w:val="0"/>
                <w:sz w:val="24"/>
                <w:szCs w:val="24"/>
                <w:lang w:val="en-US" w:eastAsia="zh-CN" w:bidi="ar"/>
              </w:rPr>
              <w:t>台变压</w:t>
            </w:r>
            <w:r>
              <w:rPr>
                <w:rFonts w:hint="eastAsia" w:cs="Times New Roman"/>
                <w:b w:val="0"/>
                <w:bCs w:val="0"/>
                <w:color w:val="auto"/>
                <w:kern w:val="0"/>
                <w:sz w:val="24"/>
                <w:szCs w:val="24"/>
                <w:lang w:val="en-US" w:eastAsia="zh-CN" w:bidi="ar"/>
              </w:rPr>
              <w:t>器</w:t>
            </w:r>
            <w:r>
              <w:rPr>
                <w:rFonts w:hint="default" w:ascii="Times New Roman" w:hAnsi="Times New Roman" w:eastAsia="宋体" w:cs="Times New Roman"/>
                <w:b w:val="0"/>
                <w:bCs w:val="0"/>
                <w:color w:val="auto"/>
                <w:kern w:val="0"/>
                <w:sz w:val="24"/>
                <w:szCs w:val="24"/>
                <w:lang w:val="en-US" w:eastAsia="zh-CN" w:bidi="ar"/>
              </w:rPr>
              <w:t>油，变压器油主要在箱变中分散存放。主要风险类型有火灾、爆炸产生一氧化碳等次生污染物和泄漏污染环境，其中火灾、爆炸风险识别于项目安全评价中进行详述，本次评价主要对火灾、爆炸造成的次生环境污染及油品泄漏造成的环境风险进行分析评价。</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⑵建设项目环境风险潜势判断</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随着风机的运行，其内部的蓄电池逐渐老化，一般风机机组运行3年后，蓄电池需要重新更换，每个风机内部安置3块蓄电池，每块约35kg，废旧蓄电池产生量约为</w:t>
            </w:r>
            <w:r>
              <w:rPr>
                <w:rFonts w:hint="eastAsia" w:cs="Times New Roman"/>
                <w:b w:val="0"/>
                <w:bCs w:val="0"/>
                <w:color w:val="auto"/>
                <w:kern w:val="0"/>
                <w:sz w:val="24"/>
                <w:szCs w:val="24"/>
                <w:lang w:val="en-US" w:eastAsia="zh-CN" w:bidi="ar"/>
              </w:rPr>
              <w:t>0.07</w:t>
            </w:r>
            <w:r>
              <w:rPr>
                <w:rFonts w:hint="default" w:ascii="Times New Roman" w:hAnsi="Times New Roman" w:eastAsia="宋体" w:cs="Times New Roman"/>
                <w:color w:val="auto"/>
                <w:sz w:val="21"/>
                <w:szCs w:val="21"/>
                <w:lang w:val="en-US" w:eastAsia="zh-CN"/>
              </w:rPr>
              <w:t>t</w:t>
            </w:r>
            <w:r>
              <w:rPr>
                <w:rFonts w:hint="eastAsia" w:cs="Times New Roman"/>
                <w:color w:val="auto"/>
                <w:sz w:val="21"/>
                <w:szCs w:val="21"/>
                <w:lang w:val="en-US" w:eastAsia="zh-CN"/>
              </w:rPr>
              <w:t>/a</w:t>
            </w:r>
            <w:r>
              <w:rPr>
                <w:rFonts w:hint="default" w:ascii="Times New Roman" w:hAnsi="Times New Roman" w:eastAsia="宋体" w:cs="Times New Roman"/>
                <w:b w:val="0"/>
                <w:bCs w:val="0"/>
                <w:color w:val="auto"/>
                <w:kern w:val="0"/>
                <w:sz w:val="24"/>
                <w:szCs w:val="24"/>
                <w:lang w:val="en-US" w:eastAsia="zh-CN" w:bidi="ar"/>
              </w:rPr>
              <w:t>。更换下的废旧蓄电池必须由厂家直接回收，不得随意</w:t>
            </w:r>
            <w:r>
              <w:rPr>
                <w:rFonts w:hint="eastAsia" w:cs="Times New Roman"/>
                <w:b w:val="0"/>
                <w:bCs w:val="0"/>
                <w:color w:val="auto"/>
                <w:kern w:val="0"/>
                <w:sz w:val="24"/>
                <w:szCs w:val="24"/>
                <w:lang w:val="en-US" w:eastAsia="zh-CN" w:bidi="ar"/>
              </w:rPr>
              <w:t>处理</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eastAsia"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风机维修过程产生的废润滑油属危险废物，废润滑油产生量为0.0024t/a。此类危险废物应交于有资质的单位处置</w:t>
            </w:r>
            <w:r>
              <w:rPr>
                <w:rFonts w:hint="eastAsia" w:cs="Times New Roman"/>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综上所述，建设单位只要严格按照上述治理措施实施，项目产生的固体废物可实现资源化或无害化处置，不会造成二次污染。</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根据《建设项目危险废物环境影响评价指南》危险废物污染防治措施情况及危险废物贮存场所基本情况汇总详见下表:</w:t>
            </w:r>
          </w:p>
          <w:p>
            <w:pPr>
              <w:pStyle w:val="105"/>
              <w:keepNext w:val="0"/>
              <w:keepLines w:val="0"/>
              <w:pageBreakBefore w:val="0"/>
              <w:widowControl w:val="0"/>
              <w:kinsoku/>
              <w:wordWrap/>
              <w:overflowPunct/>
              <w:topLinePunct w:val="0"/>
              <w:autoSpaceDE/>
              <w:autoSpaceDN/>
              <w:bidi w:val="0"/>
              <w:adjustRightInd/>
              <w:snapToGrid/>
              <w:spacing w:before="157" w:beforeLines="50"/>
              <w:ind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4-5</w:t>
            </w:r>
            <w:r>
              <w:rPr>
                <w:rFonts w:hint="default" w:ascii="Times New Roman" w:hAnsi="Times New Roman" w:eastAsia="宋体" w:cs="Times New Roman"/>
                <w:b/>
                <w:bCs/>
                <w:color w:val="auto"/>
                <w:kern w:val="2"/>
                <w:sz w:val="24"/>
                <w:szCs w:val="24"/>
                <w:lang w:val="en-US" w:eastAsia="zh-CN" w:bidi="ar-SA"/>
              </w:rPr>
              <w:t xml:space="preserve">       </w:t>
            </w:r>
            <w:r>
              <w:rPr>
                <w:rFonts w:hint="eastAsia" w:cs="Times New Roman"/>
                <w:b/>
                <w:bCs/>
                <w:color w:val="auto"/>
                <w:kern w:val="2"/>
                <w:sz w:val="24"/>
                <w:szCs w:val="24"/>
                <w:lang w:val="en-US" w:eastAsia="zh-CN" w:bidi="ar-SA"/>
              </w:rPr>
              <w:t>危险废物污染防治措施情况及危险废物贮存场所基本情况</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73"/>
              <w:gridCol w:w="2252"/>
              <w:gridCol w:w="2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1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危险物质</w:t>
                  </w:r>
                </w:p>
              </w:tc>
              <w:tc>
                <w:tcPr>
                  <w:tcW w:w="13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存在场所</w:t>
                  </w:r>
                </w:p>
              </w:tc>
              <w:tc>
                <w:tcPr>
                  <w:tcW w:w="1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最大</w:t>
                  </w:r>
                  <w:r>
                    <w:rPr>
                      <w:rFonts w:hint="eastAsia" w:ascii="Times New Roman" w:hAnsi="Times New Roman" w:eastAsia="宋体" w:cs="Times New Roman"/>
                      <w:color w:val="auto"/>
                      <w:sz w:val="21"/>
                      <w:szCs w:val="21"/>
                      <w:lang w:val="en-US" w:eastAsia="zh-CN"/>
                    </w:rPr>
                    <w:t>产生</w:t>
                  </w:r>
                  <w:r>
                    <w:rPr>
                      <w:rFonts w:hint="default" w:ascii="Times New Roman" w:hAnsi="Times New Roman" w:eastAsia="宋体" w:cs="Times New Roman"/>
                      <w:color w:val="auto"/>
                      <w:sz w:val="21"/>
                      <w:szCs w:val="21"/>
                      <w:lang w:val="en-US" w:eastAsia="zh-CN"/>
                    </w:rPr>
                    <w:t>量（t</w:t>
                  </w:r>
                  <w:r>
                    <w:rPr>
                      <w:rFonts w:hint="eastAsia" w:cs="Times New Roman"/>
                      <w:color w:val="auto"/>
                      <w:sz w:val="21"/>
                      <w:szCs w:val="21"/>
                      <w:lang w:val="en-US" w:eastAsia="zh-CN"/>
                    </w:rPr>
                    <w:t>/a</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废变压器油</w:t>
                  </w:r>
                </w:p>
              </w:tc>
              <w:tc>
                <w:tcPr>
                  <w:tcW w:w="13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箱式变压器</w:t>
                  </w:r>
                  <w:r>
                    <w:rPr>
                      <w:rFonts w:hint="eastAsia" w:ascii="Times New Roman" w:hAnsi="Times New Roman" w:eastAsia="宋体" w:cs="Times New Roman"/>
                      <w:color w:val="auto"/>
                      <w:sz w:val="21"/>
                      <w:szCs w:val="21"/>
                      <w:lang w:val="en-US" w:eastAsia="zh-CN"/>
                    </w:rPr>
                    <w:t>事故油池</w:t>
                  </w:r>
                </w:p>
              </w:tc>
              <w:tc>
                <w:tcPr>
                  <w:tcW w:w="1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w:t>
                  </w:r>
                </w:p>
              </w:tc>
              <w:tc>
                <w:tcPr>
                  <w:tcW w:w="13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由检修人员带走并交由有资质单位处理</w:t>
                  </w:r>
                </w:p>
              </w:tc>
              <w:tc>
                <w:tcPr>
                  <w:tcW w:w="1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1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废旧蓄电池</w:t>
                  </w:r>
                </w:p>
              </w:tc>
              <w:tc>
                <w:tcPr>
                  <w:tcW w:w="13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由检修人员带走并交由有资质单位处理</w:t>
                  </w:r>
                </w:p>
              </w:tc>
              <w:tc>
                <w:tcPr>
                  <w:tcW w:w="1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0.07</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⑶可能影响环境的途径</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涉及的危险化学品主要为箱式变压器中的变压器油、润滑油，均为油品类物质，若遇到明火将引发火灾，火灾产生的次生环境污染主要为CO，将对人体健康产生危害。另外，若上述油品发生泄漏，油品流入土壤、地表水体将对环境产生严重污染。</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⑷环境风险分析</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①大气环境风险影响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本项目涉及的危险化学品均为油品类物质，若遇到明火将引发火灾，火灾产生的燃烧产物主要为CO和水蒸气，但不完全燃烧的产物中会含有一氧化碳、二氧化碳、硫化物和氮氧化物等气体，同时伴随浓烟挥发至空气中，会造成大气污染，对人</w:t>
            </w:r>
            <w:r>
              <w:rPr>
                <w:rFonts w:hint="eastAsia" w:cs="Times New Roman"/>
                <w:b w:val="0"/>
                <w:bCs w:val="0"/>
                <w:color w:val="auto"/>
                <w:kern w:val="0"/>
                <w:sz w:val="24"/>
                <w:szCs w:val="24"/>
                <w:lang w:val="en-US" w:eastAsia="zh-CN" w:bidi="ar"/>
              </w:rPr>
              <w:t>体</w:t>
            </w:r>
            <w:r>
              <w:rPr>
                <w:rFonts w:hint="default" w:ascii="Times New Roman" w:hAnsi="Times New Roman" w:eastAsia="宋体" w:cs="Times New Roman"/>
                <w:b w:val="0"/>
                <w:bCs w:val="0"/>
                <w:color w:val="auto"/>
                <w:kern w:val="0"/>
                <w:sz w:val="24"/>
                <w:szCs w:val="24"/>
                <w:lang w:val="en-US" w:eastAsia="zh-CN" w:bidi="ar"/>
              </w:rPr>
              <w:t>的健康造成危害；局部的燃烧还会进一步引发爆炸，进而扩大事故的危害。由于硫化物和CO有毒性，当达到一定的浓度时，会影响人的造血功能和神经系统功能。所以发生火灾时，要注意防范对人群的危害。本项目涉及的油品</w:t>
            </w:r>
            <w:r>
              <w:rPr>
                <w:rFonts w:hint="eastAsia" w:cs="Times New Roman"/>
                <w:b w:val="0"/>
                <w:bCs w:val="0"/>
                <w:color w:val="auto"/>
                <w:kern w:val="0"/>
                <w:sz w:val="24"/>
                <w:szCs w:val="24"/>
                <w:lang w:val="en-US" w:eastAsia="zh-CN" w:bidi="ar"/>
              </w:rPr>
              <w:t>类</w:t>
            </w:r>
            <w:r>
              <w:rPr>
                <w:rFonts w:hint="default" w:ascii="Times New Roman" w:hAnsi="Times New Roman" w:eastAsia="宋体" w:cs="Times New Roman"/>
                <w:b w:val="0"/>
                <w:bCs w:val="0"/>
                <w:color w:val="auto"/>
                <w:kern w:val="0"/>
                <w:sz w:val="24"/>
                <w:szCs w:val="24"/>
                <w:lang w:val="en-US" w:eastAsia="zh-CN" w:bidi="ar"/>
              </w:rPr>
              <w:t>物质储存量较小且处于密闭常温状态，同时设置有风险防范设施，因此不会对大气环境产生不良影响。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②水环境风险影响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项目对地表水的影响主要为油品发生泄漏，油品进入地表水环境</w:t>
            </w:r>
            <w:r>
              <w:rPr>
                <w:rFonts w:hint="eastAsia" w:cs="Times New Roman"/>
                <w:b w:val="0"/>
                <w:bCs w:val="0"/>
                <w:color w:val="auto"/>
                <w:kern w:val="0"/>
                <w:sz w:val="24"/>
                <w:szCs w:val="24"/>
                <w:lang w:val="en-US" w:eastAsia="zh-CN" w:bidi="ar"/>
              </w:rPr>
              <w:t>会</w:t>
            </w:r>
            <w:r>
              <w:rPr>
                <w:rFonts w:hint="default" w:ascii="Times New Roman" w:hAnsi="Times New Roman" w:eastAsia="宋体" w:cs="Times New Roman"/>
                <w:b w:val="0"/>
                <w:bCs w:val="0"/>
                <w:color w:val="auto"/>
                <w:kern w:val="0"/>
                <w:sz w:val="24"/>
                <w:szCs w:val="24"/>
                <w:lang w:val="en-US" w:eastAsia="zh-CN" w:bidi="ar"/>
              </w:rPr>
              <w:t>产生严重污染。本项目在箱式变压器下均设置了事故油坑（</w:t>
            </w:r>
            <w:r>
              <w:rPr>
                <w:rFonts w:hint="default" w:ascii="Times New Roman" w:hAnsi="Times New Roman" w:cs="Times New Roman"/>
                <w:b w:val="0"/>
                <w:bCs w:val="0"/>
                <w:color w:val="auto"/>
                <w:kern w:val="0"/>
                <w:sz w:val="24"/>
                <w:szCs w:val="24"/>
                <w:lang w:val="en-US" w:eastAsia="zh-CN" w:bidi="ar"/>
              </w:rPr>
              <w:t>7</w:t>
            </w:r>
            <w:r>
              <w:rPr>
                <w:rFonts w:hint="default"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vertAlign w:val="superscript"/>
                <w:lang w:val="en-US" w:eastAsia="zh-CN" w:bidi="ar"/>
              </w:rPr>
              <w:t>3</w:t>
            </w:r>
            <w:r>
              <w:rPr>
                <w:rFonts w:hint="default" w:ascii="Times New Roman" w:hAnsi="Times New Roman" w:eastAsia="宋体" w:cs="Times New Roman"/>
                <w:b w:val="0"/>
                <w:bCs w:val="0"/>
                <w:color w:val="auto"/>
                <w:kern w:val="0"/>
                <w:sz w:val="24"/>
                <w:szCs w:val="24"/>
                <w:lang w:val="en-US" w:eastAsia="zh-CN" w:bidi="ar"/>
              </w:rPr>
              <w:t>）。故即使是在事故状况下，</w:t>
            </w:r>
            <w:r>
              <w:rPr>
                <w:rFonts w:hint="eastAsia" w:cs="Times New Roman"/>
                <w:b w:val="0"/>
                <w:bCs w:val="0"/>
                <w:color w:val="auto"/>
                <w:kern w:val="0"/>
                <w:sz w:val="24"/>
                <w:szCs w:val="24"/>
                <w:lang w:val="en-US" w:eastAsia="zh-CN" w:bidi="ar"/>
              </w:rPr>
              <w:t>废变压器油</w:t>
            </w:r>
            <w:r>
              <w:rPr>
                <w:rFonts w:hint="default" w:ascii="Times New Roman" w:hAnsi="Times New Roman" w:eastAsia="宋体" w:cs="Times New Roman"/>
                <w:b w:val="0"/>
                <w:bCs w:val="0"/>
                <w:color w:val="auto"/>
                <w:kern w:val="0"/>
                <w:sz w:val="24"/>
                <w:szCs w:val="24"/>
                <w:lang w:val="en-US" w:eastAsia="zh-CN" w:bidi="ar"/>
              </w:rPr>
              <w:t>可以有效收集不外排，不会流入地表水，对地表水环境的影响极小。本项目事故油坑均采用钢筋砼结构，防渗层为至少1m厚黏土层（渗透系数≤10</w:t>
            </w:r>
            <w:r>
              <w:rPr>
                <w:rFonts w:hint="default" w:ascii="Times New Roman" w:hAnsi="Times New Roman" w:eastAsia="宋体" w:cs="Times New Roman"/>
                <w:b w:val="0"/>
                <w:bCs w:val="0"/>
                <w:color w:val="auto"/>
                <w:kern w:val="0"/>
                <w:sz w:val="24"/>
                <w:szCs w:val="24"/>
                <w:vertAlign w:val="superscript"/>
                <w:lang w:val="en-US" w:eastAsia="zh-CN" w:bidi="ar"/>
              </w:rPr>
              <w:t>-7</w:t>
            </w:r>
            <w:r>
              <w:rPr>
                <w:rFonts w:hint="default" w:ascii="Times New Roman" w:hAnsi="Times New Roman" w:eastAsia="宋体" w:cs="Times New Roman"/>
                <w:b w:val="0"/>
                <w:bCs w:val="0"/>
                <w:color w:val="auto"/>
                <w:kern w:val="0"/>
                <w:sz w:val="24"/>
                <w:szCs w:val="24"/>
                <w:lang w:val="en-US" w:eastAsia="zh-CN" w:bidi="ar"/>
              </w:rPr>
              <w:t>cm/s）或至少2mm厚高密度聚乙烯，或至少2mm厚的其他人工材料，渗透系数≤10</w:t>
            </w:r>
            <w:r>
              <w:rPr>
                <w:rFonts w:hint="default" w:ascii="Times New Roman" w:hAnsi="Times New Roman" w:eastAsia="宋体" w:cs="Times New Roman"/>
                <w:b w:val="0"/>
                <w:bCs w:val="0"/>
                <w:color w:val="auto"/>
                <w:kern w:val="0"/>
                <w:sz w:val="24"/>
                <w:szCs w:val="24"/>
                <w:vertAlign w:val="superscript"/>
                <w:lang w:val="en-US" w:eastAsia="zh-CN" w:bidi="ar"/>
              </w:rPr>
              <w:t>-10</w:t>
            </w:r>
            <w:r>
              <w:rPr>
                <w:rFonts w:hint="default" w:ascii="Times New Roman" w:hAnsi="Times New Roman" w:eastAsia="宋体" w:cs="Times New Roman"/>
                <w:b w:val="0"/>
                <w:bCs w:val="0"/>
                <w:color w:val="auto"/>
                <w:kern w:val="0"/>
                <w:sz w:val="24"/>
                <w:szCs w:val="24"/>
                <w:lang w:val="en-US" w:eastAsia="zh-CN" w:bidi="ar"/>
              </w:rPr>
              <w:t>cm/s。</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⑸风险防范措施</w:t>
            </w:r>
          </w:p>
          <w:p>
            <w:pPr>
              <w:keepNext w:val="0"/>
              <w:keepLines w:val="0"/>
              <w:pageBreakBefore w:val="0"/>
              <w:widowControl/>
              <w:numPr>
                <w:ilvl w:val="0"/>
                <w:numId w:val="3"/>
              </w:numPr>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箱变泄</w:t>
            </w:r>
            <w:r>
              <w:rPr>
                <w:rFonts w:hint="eastAsia" w:cs="Times New Roman"/>
                <w:b w:val="0"/>
                <w:bCs w:val="0"/>
                <w:color w:val="auto"/>
                <w:kern w:val="0"/>
                <w:sz w:val="24"/>
                <w:szCs w:val="24"/>
                <w:lang w:val="en-US" w:eastAsia="zh-CN" w:bidi="ar"/>
              </w:rPr>
              <w:t>漏</w:t>
            </w:r>
            <w:r>
              <w:rPr>
                <w:rFonts w:hint="default" w:ascii="Times New Roman" w:hAnsi="Times New Roman" w:eastAsia="宋体" w:cs="Times New Roman"/>
                <w:b w:val="0"/>
                <w:bCs w:val="0"/>
                <w:color w:val="auto"/>
                <w:kern w:val="0"/>
                <w:sz w:val="24"/>
                <w:szCs w:val="24"/>
                <w:lang w:val="en-US" w:eastAsia="zh-CN" w:bidi="ar"/>
              </w:rPr>
              <w:t>防范措施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①箱变的油表渗油。原因是胶垫老化失去弹性，有机玻璃压接不平或炸裂。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②箱变放油阀泄漏油。原因是胶垫变形移位，密封不严。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③箱变本体焊接部位和散热器漏油。原因是焊接质量不好，遗漏而造成的渗漏油。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④箱变高低压套管渗漏油。主要是由于过热引起</w:t>
            </w:r>
            <w:r>
              <w:rPr>
                <w:rFonts w:hint="eastAsia" w:cs="Times New Roman"/>
                <w:b w:val="0"/>
                <w:bCs w:val="0"/>
                <w:color w:val="auto"/>
                <w:kern w:val="0"/>
                <w:sz w:val="24"/>
                <w:szCs w:val="24"/>
                <w:lang w:val="en-US" w:eastAsia="zh-CN" w:bidi="ar"/>
              </w:rPr>
              <w:t>橡胶</w:t>
            </w:r>
            <w:r>
              <w:rPr>
                <w:rFonts w:hint="default" w:ascii="Times New Roman" w:hAnsi="Times New Roman" w:eastAsia="宋体" w:cs="Times New Roman"/>
                <w:b w:val="0"/>
                <w:bCs w:val="0"/>
                <w:color w:val="auto"/>
                <w:kern w:val="0"/>
                <w:sz w:val="24"/>
                <w:szCs w:val="24"/>
                <w:lang w:val="en-US" w:eastAsia="zh-CN" w:bidi="ar"/>
              </w:rPr>
              <w:t>老化，失去密封性能造成。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⑤箱变的瓦斯继电器接线处、大盖无载开关处、温度计底座发生渗漏油。原因多是胶垫不合适，螺栓受力不均，焊接不严造成的。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经上述措施，本项目风险防范可防可控。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8"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选址选线环境合理性分析</w:t>
            </w:r>
          </w:p>
          <w:p>
            <w:pPr>
              <w:pStyle w:val="2"/>
              <w:rPr>
                <w:rFonts w:hint="default" w:ascii="Times New Roman" w:hAnsi="Times New Roman" w:eastAsia="宋体" w:cs="Times New Roman"/>
                <w:color w:val="auto"/>
                <w:lang w:val="en-US" w:eastAsia="zh-CN"/>
              </w:rPr>
            </w:pPr>
          </w:p>
        </w:tc>
        <w:tc>
          <w:tcPr>
            <w:tcW w:w="8616" w:type="dxa"/>
            <w:vAlign w:val="top"/>
          </w:tcPr>
          <w:p>
            <w:pPr>
              <w:keepNext w:val="0"/>
              <w:keepLines w:val="0"/>
              <w:pageBreakBefore w:val="0"/>
              <w:widowControl/>
              <w:suppressLineNumbers w:val="0"/>
              <w:kinsoku/>
              <w:wordWrap/>
              <w:topLinePunct w:val="0"/>
              <w:autoSpaceDE/>
              <w:autoSpaceDN/>
              <w:bidi w:val="0"/>
              <w:spacing w:line="360" w:lineRule="auto"/>
              <w:ind w:firstLine="480"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1、选址合理性分析</w:t>
            </w:r>
          </w:p>
          <w:p>
            <w:pPr>
              <w:keepNext w:val="0"/>
              <w:keepLines w:val="0"/>
              <w:pageBreakBefore w:val="0"/>
              <w:widowControl/>
              <w:suppressLineNumbers w:val="0"/>
              <w:kinsoku/>
              <w:wordWrap/>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本项目场址位于宁夏</w:t>
            </w:r>
            <w:r>
              <w:rPr>
                <w:rFonts w:hint="default" w:ascii="Times New Roman" w:hAnsi="Times New Roman" w:eastAsia="宋体" w:cs="Times New Roman"/>
                <w:b w:val="0"/>
                <w:bCs w:val="0"/>
                <w:color w:val="auto"/>
                <w:sz w:val="24"/>
                <w:szCs w:val="24"/>
                <w:lang w:val="en-US" w:eastAsia="zh-CN"/>
              </w:rPr>
              <w:t>中卫</w:t>
            </w:r>
            <w:r>
              <w:rPr>
                <w:rFonts w:hint="default" w:ascii="Times New Roman" w:hAnsi="Times New Roman" w:eastAsia="宋体" w:cs="Times New Roman"/>
                <w:b w:val="0"/>
                <w:bCs w:val="0"/>
                <w:color w:val="auto"/>
                <w:sz w:val="24"/>
                <w:szCs w:val="24"/>
              </w:rPr>
              <w:t>市</w:t>
            </w:r>
            <w:r>
              <w:rPr>
                <w:rFonts w:hint="default" w:ascii="Times New Roman" w:hAnsi="Times New Roman" w:eastAsia="宋体" w:cs="Times New Roman"/>
                <w:b w:val="0"/>
                <w:bCs w:val="0"/>
                <w:color w:val="auto"/>
                <w:sz w:val="24"/>
                <w:szCs w:val="24"/>
                <w:lang w:val="en-US" w:eastAsia="zh-CN"/>
              </w:rPr>
              <w:t>海原</w:t>
            </w:r>
            <w:r>
              <w:rPr>
                <w:rFonts w:hint="default" w:ascii="Times New Roman" w:hAnsi="Times New Roman" w:eastAsia="宋体" w:cs="Times New Roman"/>
                <w:b w:val="0"/>
                <w:bCs w:val="0"/>
                <w:color w:val="auto"/>
                <w:sz w:val="24"/>
                <w:szCs w:val="24"/>
              </w:rPr>
              <w:t>县段塬村附近，</w:t>
            </w:r>
            <w:r>
              <w:rPr>
                <w:rFonts w:hint="default" w:ascii="Times New Roman" w:hAnsi="Times New Roman" w:eastAsia="宋体" w:cs="Times New Roman"/>
                <w:b w:val="0"/>
                <w:bCs w:val="0"/>
                <w:color w:val="auto"/>
                <w:sz w:val="24"/>
                <w:szCs w:val="24"/>
                <w:lang w:val="en-US" w:eastAsia="zh-CN"/>
              </w:rPr>
              <w:t>本风电场地形属山地地形，主导风向与山梁接近垂直，对布机有利。</w:t>
            </w:r>
            <w:r>
              <w:rPr>
                <w:rFonts w:hint="default" w:ascii="Times New Roman" w:hAnsi="Times New Roman" w:eastAsia="宋体" w:cs="Times New Roman"/>
                <w:b w:val="0"/>
                <w:bCs w:val="0"/>
                <w:color w:val="auto"/>
                <w:sz w:val="24"/>
                <w:szCs w:val="24"/>
              </w:rPr>
              <w:t>本次环评从风能资源、</w:t>
            </w:r>
            <w:r>
              <w:rPr>
                <w:rFonts w:hint="default" w:ascii="Times New Roman" w:hAnsi="Times New Roman" w:eastAsia="宋体" w:cs="Times New Roman"/>
                <w:b w:val="0"/>
                <w:bCs w:val="0"/>
                <w:color w:val="auto"/>
                <w:sz w:val="24"/>
                <w:szCs w:val="24"/>
                <w:lang w:val="en-US" w:eastAsia="zh-CN"/>
              </w:rPr>
              <w:t>地形</w:t>
            </w:r>
            <w:r>
              <w:rPr>
                <w:rFonts w:hint="default" w:ascii="Times New Roman" w:hAnsi="Times New Roman" w:eastAsia="宋体" w:cs="Times New Roman"/>
                <w:b w:val="0"/>
                <w:bCs w:val="0"/>
                <w:color w:val="auto"/>
                <w:sz w:val="24"/>
                <w:szCs w:val="24"/>
              </w:rPr>
              <w:t>条件、</w:t>
            </w:r>
            <w:r>
              <w:rPr>
                <w:rFonts w:hint="default" w:ascii="Times New Roman" w:hAnsi="Times New Roman" w:eastAsia="宋体" w:cs="Times New Roman"/>
                <w:b w:val="0"/>
                <w:bCs w:val="0"/>
                <w:color w:val="auto"/>
                <w:sz w:val="24"/>
                <w:szCs w:val="24"/>
                <w:lang w:val="en-US" w:eastAsia="zh-CN"/>
              </w:rPr>
              <w:t>土地利用规划</w:t>
            </w:r>
            <w:r>
              <w:rPr>
                <w:rFonts w:hint="default" w:ascii="Times New Roman" w:hAnsi="Times New Roman" w:eastAsia="宋体" w:cs="Times New Roman"/>
                <w:b w:val="0"/>
                <w:bCs w:val="0"/>
                <w:color w:val="auto"/>
                <w:sz w:val="24"/>
                <w:szCs w:val="24"/>
              </w:rPr>
              <w:t>、环境影响等方面分析电场选址的合理性</w:t>
            </w:r>
            <w:r>
              <w:rPr>
                <w:rFonts w:hint="default" w:ascii="Times New Roman" w:hAnsi="Times New Roman" w:eastAsia="宋体" w:cs="Times New Roman"/>
                <w:b w:val="0"/>
                <w:bCs w:val="0"/>
                <w:color w:val="auto"/>
                <w:sz w:val="24"/>
                <w:szCs w:val="24"/>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风电机组布置原则：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⑴</w:t>
            </w:r>
            <w:r>
              <w:rPr>
                <w:rFonts w:hint="default" w:ascii="Times New Roman" w:hAnsi="Times New Roman" w:eastAsia="宋体" w:cs="Times New Roman"/>
                <w:b w:val="0"/>
                <w:bCs w:val="0"/>
                <w:color w:val="auto"/>
                <w:sz w:val="24"/>
                <w:szCs w:val="24"/>
                <w:lang w:val="en-US" w:eastAsia="zh-CN"/>
              </w:rPr>
              <w:t>根据风向和风能玫瑰图，按风机间距满足发电量较大，尾流影响较小为原则。从本风电场风向风能玫瑰图分析，主风能都集中为SW和SSW、SSE和WNW、SSE和NNW、SW和SSW、SSW和SW。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⑵</w:t>
            </w:r>
            <w:r>
              <w:rPr>
                <w:rFonts w:hint="default" w:ascii="Times New Roman" w:hAnsi="Times New Roman" w:eastAsia="宋体" w:cs="Times New Roman"/>
                <w:b w:val="0"/>
                <w:bCs w:val="0"/>
                <w:color w:val="auto"/>
                <w:sz w:val="24"/>
                <w:szCs w:val="24"/>
                <w:lang w:val="en-US" w:eastAsia="zh-CN"/>
              </w:rPr>
              <w:t>风电机组的布置应根据地形条件，充分利用风电场的土地和地形，考虑山梁区域高程落差小于轮毂高度且坡度较小的区域，同时考虑风电场的送变电方案、运输和安装条件，力求电力电缆长度较短，运输和安装方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⑶</w:t>
            </w:r>
            <w:r>
              <w:rPr>
                <w:rFonts w:hint="default" w:ascii="Times New Roman" w:hAnsi="Times New Roman" w:eastAsia="宋体" w:cs="Times New Roman"/>
                <w:b w:val="0"/>
                <w:bCs w:val="0"/>
                <w:color w:val="auto"/>
                <w:sz w:val="24"/>
                <w:szCs w:val="24"/>
                <w:lang w:val="en-US" w:eastAsia="zh-CN"/>
              </w:rPr>
              <w:t>与房屋、村庄等障碍物的安全距离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风机布置时要充分考虑风电机组与附近村庄、房屋、防护林等的安全距离，且尽量远离坟墓等。另外，风电机组作为建筑物，其距场内穿越公路、铁路、煤气石油管线等设施的最小距离，要满足有关国家法律、法规的有关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⑷</w:t>
            </w:r>
            <w:r>
              <w:rPr>
                <w:rFonts w:hint="default" w:ascii="Times New Roman" w:hAnsi="Times New Roman" w:eastAsia="宋体" w:cs="Times New Roman"/>
                <w:b w:val="0"/>
                <w:bCs w:val="0"/>
                <w:color w:val="auto"/>
                <w:sz w:val="24"/>
                <w:szCs w:val="24"/>
                <w:lang w:val="en-US" w:eastAsia="zh-CN"/>
              </w:rPr>
              <w:t>土地利用规划及水文等制约因素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风机布置时应结合区域的土地利用现状及规划进行统筹安排，</w:t>
            </w:r>
            <w:r>
              <w:rPr>
                <w:rFonts w:hint="default" w:ascii="Times New Roman" w:hAnsi="Times New Roman" w:eastAsia="宋体" w:cs="Times New Roman"/>
                <w:b w:val="0"/>
                <w:bCs w:val="0"/>
                <w:color w:val="auto"/>
                <w:kern w:val="0"/>
                <w:sz w:val="24"/>
                <w:szCs w:val="24"/>
                <w:lang w:val="en-US" w:eastAsia="zh-CN" w:bidi="ar"/>
              </w:rPr>
              <w:t>根据宁夏回族自治区人民政府《宁夏回族自治区风电和太阳能光伏发电项目建设用地管理办法》（宁政发〔2011〕103号）相关要求，风能发电项目建设用地，在符合土地利用总体规划的前提下，优先使用荒山、荒滩、荒漠等难以利用以及不适宜农业、生态、工业开发的土地，尽量不占或少占耕地，本项目占地类型为灌木林地，不占用耕地，符合其相关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⑸</w:t>
            </w:r>
            <w:r>
              <w:rPr>
                <w:rFonts w:hint="default" w:ascii="Times New Roman" w:hAnsi="Times New Roman" w:eastAsia="宋体" w:cs="Times New Roman"/>
                <w:b w:val="0"/>
                <w:bCs w:val="0"/>
                <w:color w:val="auto"/>
                <w:sz w:val="24"/>
                <w:szCs w:val="24"/>
                <w:lang w:val="en-US" w:eastAsia="zh-CN"/>
              </w:rPr>
              <w:t>应充分考虑场址内风速等风况条件，在同等风况条件下，应优先考虑那些地形地质条件良好且便于设备运输安装的区域进行布置。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⑹</w:t>
            </w:r>
            <w:r>
              <w:rPr>
                <w:rFonts w:hint="default" w:ascii="Times New Roman" w:hAnsi="Times New Roman" w:eastAsia="宋体" w:cs="Times New Roman"/>
                <w:b w:val="0"/>
                <w:bCs w:val="0"/>
                <w:color w:val="auto"/>
                <w:sz w:val="24"/>
                <w:szCs w:val="24"/>
                <w:lang w:val="en-US" w:eastAsia="zh-CN"/>
              </w:rPr>
              <w:t>不同的风机厂家对于风机布置有不同的要求，具体参照各风机厂家提供的技术要求。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按照上述拟定的风电机组布置原则，结合风电场区域115m的风能资源分布图，再考虑风电场区域地形、风电场范围、坡度、海拔、风资源条件、运输、吊装等边界约束等因素，对风电机组进行完全能量优化布置，总共布置有</w:t>
            </w:r>
            <w:r>
              <w:rPr>
                <w:rFonts w:hint="eastAsia" w:cs="Times New Roman"/>
                <w:b w:val="0"/>
                <w:bCs w:val="0"/>
                <w:color w:val="auto"/>
                <w:sz w:val="24"/>
                <w:szCs w:val="24"/>
                <w:lang w:val="en-US" w:eastAsia="zh-CN"/>
              </w:rPr>
              <w:t>两个</w:t>
            </w:r>
            <w:r>
              <w:rPr>
                <w:rFonts w:hint="default" w:ascii="Times New Roman" w:hAnsi="Times New Roman" w:eastAsia="宋体" w:cs="Times New Roman"/>
                <w:b w:val="0"/>
                <w:bCs w:val="0"/>
                <w:color w:val="auto"/>
                <w:sz w:val="24"/>
                <w:szCs w:val="24"/>
                <w:lang w:val="en-US" w:eastAsia="zh-CN"/>
              </w:rPr>
              <w:t>机位。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⑺项目选址与周边敏感目标关系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本</w:t>
            </w:r>
            <w:r>
              <w:rPr>
                <w:rFonts w:hint="default" w:ascii="Times New Roman" w:hAnsi="Times New Roman" w:eastAsia="宋体" w:cs="Times New Roman"/>
                <w:b w:val="0"/>
                <w:bCs w:val="0"/>
                <w:color w:val="auto"/>
                <w:kern w:val="0"/>
                <w:sz w:val="24"/>
                <w:szCs w:val="24"/>
                <w:lang w:val="en-US" w:eastAsia="zh-CN" w:bidi="ar"/>
              </w:rPr>
              <w:t>项目</w:t>
            </w:r>
            <w:r>
              <w:rPr>
                <w:rFonts w:hint="eastAsia" w:cs="Times New Roman"/>
                <w:b w:val="0"/>
                <w:bCs w:val="0"/>
                <w:color w:val="auto"/>
                <w:kern w:val="0"/>
                <w:sz w:val="24"/>
                <w:szCs w:val="24"/>
                <w:lang w:val="en-US" w:eastAsia="zh-CN" w:bidi="ar"/>
              </w:rPr>
              <w:t>评价范围内</w:t>
            </w:r>
            <w:r>
              <w:rPr>
                <w:rFonts w:hint="default" w:ascii="Times New Roman" w:hAnsi="Times New Roman" w:eastAsia="宋体" w:cs="Times New Roman"/>
                <w:b w:val="0"/>
                <w:bCs w:val="0"/>
                <w:color w:val="auto"/>
                <w:kern w:val="0"/>
                <w:sz w:val="24"/>
                <w:szCs w:val="24"/>
                <w:lang w:val="en-US" w:eastAsia="zh-CN" w:bidi="ar"/>
              </w:rPr>
              <w:t>不涉及名胜古迹、文物保护区、自然保护区、军事设施及地下矿藏等</w:t>
            </w:r>
            <w:r>
              <w:rPr>
                <w:rFonts w:hint="eastAsia" w:cs="Times New Roman"/>
                <w:b w:val="0"/>
                <w:bCs w:val="0"/>
                <w:color w:val="auto"/>
                <w:kern w:val="0"/>
                <w:sz w:val="24"/>
                <w:szCs w:val="24"/>
                <w:lang w:val="en-US" w:eastAsia="zh-CN" w:bidi="ar"/>
              </w:rPr>
              <w:t>，项目建设用地不占用珍稀动植物资源</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综上，本项目选址合理可行。</w:t>
            </w:r>
          </w:p>
          <w:p>
            <w:pPr>
              <w:pStyle w:val="38"/>
              <w:bidi w:val="0"/>
              <w:jc w:val="both"/>
              <w:rPr>
                <w:rFonts w:hint="default" w:ascii="Times New Roman" w:hAnsi="Times New Roman" w:eastAsia="宋体" w:cs="Times New Roman"/>
                <w:color w:val="auto"/>
                <w:lang w:val="en-US" w:eastAsia="zh-CN"/>
              </w:rPr>
            </w:pPr>
          </w:p>
        </w:tc>
      </w:tr>
    </w:tbl>
    <w:p>
      <w:pPr>
        <w:pStyle w:val="5"/>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五、主要生态环境保护措施</w:t>
      </w:r>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8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7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施工期生态环境保护措施</w:t>
            </w:r>
          </w:p>
        </w:tc>
        <w:tc>
          <w:tcPr>
            <w:tcW w:w="8616" w:type="dxa"/>
            <w:vMerge w:val="restart"/>
            <w:vAlign w:val="center"/>
          </w:tcPr>
          <w:p>
            <w:pPr>
              <w:pStyle w:val="38"/>
              <w:keepNext w:val="0"/>
              <w:keepLines w:val="0"/>
              <w:pageBreakBefore w:val="0"/>
              <w:kinsoku/>
              <w:wordWrap/>
              <w:topLinePunct w:val="0"/>
              <w:autoSpaceDE/>
              <w:autoSpaceDN/>
              <w:bidi w:val="0"/>
              <w:spacing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施工期生态环境保护措施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b/>
                <w:bCs/>
                <w:color w:val="auto"/>
              </w:rPr>
            </w:pPr>
            <w:r>
              <w:rPr>
                <w:rFonts w:hint="default" w:ascii="Times New Roman" w:hAnsi="Times New Roman" w:cs="Times New Roman"/>
                <w:b/>
                <w:bCs/>
                <w:color w:val="auto"/>
                <w:kern w:val="0"/>
                <w:sz w:val="24"/>
                <w:szCs w:val="24"/>
                <w:lang w:val="en-US" w:eastAsia="zh-CN" w:bidi="ar"/>
              </w:rPr>
              <w:t>1.1</w:t>
            </w:r>
            <w:r>
              <w:rPr>
                <w:rFonts w:hint="default" w:ascii="Times New Roman" w:hAnsi="Times New Roman" w:eastAsia="宋体" w:cs="Times New Roman"/>
                <w:b/>
                <w:bCs/>
                <w:color w:val="auto"/>
                <w:kern w:val="0"/>
                <w:sz w:val="24"/>
                <w:szCs w:val="24"/>
                <w:lang w:val="en-US" w:eastAsia="zh-CN" w:bidi="ar"/>
              </w:rPr>
              <w:t>生态环境避让措施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color w:val="auto"/>
              </w:rPr>
            </w:pPr>
            <w:r>
              <w:rPr>
                <w:rFonts w:ascii="宋体" w:hAnsi="宋体" w:eastAsia="宋体" w:cs="宋体"/>
                <w:b w:val="0"/>
                <w:bCs w:val="0"/>
                <w:color w:val="auto"/>
                <w:kern w:val="0"/>
                <w:sz w:val="24"/>
                <w:szCs w:val="24"/>
                <w:lang w:val="en-US" w:eastAsia="zh-CN" w:bidi="ar"/>
              </w:rPr>
              <w:t>本项目在风电机组的选址等前期设计工作以及施工过程中施工临建场地、施工道路等施工阶段已完全避让</w:t>
            </w:r>
            <w:r>
              <w:rPr>
                <w:rFonts w:hint="eastAsia" w:ascii="宋体" w:hAnsi="宋体" w:cs="宋体"/>
                <w:b w:val="0"/>
                <w:bCs w:val="0"/>
                <w:color w:val="auto"/>
                <w:kern w:val="0"/>
                <w:sz w:val="24"/>
                <w:szCs w:val="24"/>
                <w:lang w:val="en-US" w:eastAsia="zh-CN" w:bidi="ar"/>
              </w:rPr>
              <w:t>基本农田</w:t>
            </w:r>
            <w:r>
              <w:rPr>
                <w:rFonts w:ascii="宋体" w:hAnsi="宋体" w:eastAsia="宋体" w:cs="宋体"/>
                <w:b w:val="0"/>
                <w:bCs w:val="0"/>
                <w:color w:val="auto"/>
                <w:kern w:val="0"/>
                <w:sz w:val="24"/>
                <w:szCs w:val="24"/>
                <w:lang w:val="en-US" w:eastAsia="zh-CN" w:bidi="ar"/>
              </w:rPr>
              <w:t>、生态保护红线，项目场区不涉及名胜古迹、文物保护区、自然保护区、军事设施及地下矿藏等。</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b/>
                <w:bCs/>
                <w:color w:val="auto"/>
              </w:rPr>
            </w:pPr>
            <w:r>
              <w:rPr>
                <w:rFonts w:hint="default" w:ascii="Times New Roman" w:hAnsi="Times New Roman" w:cs="Times New Roman"/>
                <w:b/>
                <w:bCs/>
                <w:color w:val="auto"/>
                <w:kern w:val="0"/>
                <w:sz w:val="24"/>
                <w:szCs w:val="24"/>
                <w:lang w:val="en-US" w:eastAsia="zh-CN" w:bidi="ar"/>
              </w:rPr>
              <w:t>1.2</w:t>
            </w:r>
            <w:r>
              <w:rPr>
                <w:rFonts w:hint="default" w:ascii="Times New Roman" w:hAnsi="Times New Roman" w:eastAsia="宋体" w:cs="Times New Roman"/>
                <w:b/>
                <w:bCs/>
                <w:color w:val="auto"/>
                <w:kern w:val="0"/>
                <w:sz w:val="24"/>
                <w:szCs w:val="24"/>
                <w:lang w:val="en-US" w:eastAsia="zh-CN" w:bidi="ar"/>
              </w:rPr>
              <w:t>生态环境减缓措施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①严格控制作业带宽度，</w:t>
            </w:r>
            <w:r>
              <w:rPr>
                <w:rFonts w:hint="eastAsia" w:ascii="宋体" w:hAnsi="宋体" w:cs="宋体"/>
                <w:b w:val="0"/>
                <w:bCs w:val="0"/>
                <w:color w:val="auto"/>
                <w:kern w:val="0"/>
                <w:sz w:val="24"/>
                <w:szCs w:val="24"/>
                <w:lang w:val="en-US" w:eastAsia="zh-CN" w:bidi="ar"/>
              </w:rPr>
              <w:t>设置围栏，</w:t>
            </w:r>
            <w:r>
              <w:rPr>
                <w:rFonts w:ascii="宋体" w:hAnsi="宋体" w:eastAsia="宋体" w:cs="宋体"/>
                <w:b w:val="0"/>
                <w:bCs w:val="0"/>
                <w:color w:val="auto"/>
                <w:kern w:val="0"/>
                <w:sz w:val="24"/>
                <w:szCs w:val="24"/>
                <w:lang w:val="en-US" w:eastAsia="zh-CN" w:bidi="ar"/>
              </w:rPr>
              <w:t>减少临时占地面积</w:t>
            </w:r>
            <w:r>
              <w:rPr>
                <w:rFonts w:hint="eastAsia" w:ascii="宋体" w:hAnsi="宋体" w:eastAsia="宋体" w:cs="宋体"/>
                <w:b w:val="0"/>
                <w:bCs w:val="0"/>
                <w:color w:val="auto"/>
                <w:kern w:val="0"/>
                <w:sz w:val="24"/>
                <w:szCs w:val="24"/>
                <w:lang w:val="en-US" w:eastAsia="zh-CN" w:bidi="ar"/>
              </w:rPr>
              <w:t>；</w:t>
            </w:r>
            <w:r>
              <w:rPr>
                <w:rFonts w:ascii="宋体" w:hAnsi="宋体" w:eastAsia="宋体" w:cs="宋体"/>
                <w:b w:val="0"/>
                <w:bCs w:val="0"/>
                <w:color w:val="auto"/>
                <w:kern w:val="0"/>
                <w:sz w:val="24"/>
                <w:szCs w:val="24"/>
                <w:lang w:val="en-US" w:eastAsia="zh-CN" w:bidi="ar"/>
              </w:rPr>
              <w:t>施工人员、车辆在规定的施工临时占地、施工便道内活动、行驶，尽量减少施工人员对</w:t>
            </w:r>
            <w:r>
              <w:rPr>
                <w:rFonts w:hint="eastAsia" w:ascii="宋体" w:hAnsi="宋体" w:cs="宋体"/>
                <w:b w:val="0"/>
                <w:bCs w:val="0"/>
                <w:color w:val="auto"/>
                <w:kern w:val="0"/>
                <w:sz w:val="24"/>
                <w:szCs w:val="24"/>
                <w:lang w:val="en-US" w:eastAsia="zh-CN" w:bidi="ar"/>
              </w:rPr>
              <w:t>占地外植被</w:t>
            </w:r>
            <w:r>
              <w:rPr>
                <w:rFonts w:ascii="宋体" w:hAnsi="宋体" w:eastAsia="宋体" w:cs="宋体"/>
                <w:b w:val="0"/>
                <w:bCs w:val="0"/>
                <w:color w:val="auto"/>
                <w:kern w:val="0"/>
                <w:sz w:val="24"/>
                <w:szCs w:val="24"/>
                <w:lang w:val="en-US" w:eastAsia="zh-CN" w:bidi="ar"/>
              </w:rPr>
              <w:t>的</w:t>
            </w:r>
            <w:r>
              <w:rPr>
                <w:rFonts w:hint="eastAsia" w:ascii="宋体" w:hAnsi="宋体" w:cs="宋体"/>
                <w:b w:val="0"/>
                <w:bCs w:val="0"/>
                <w:color w:val="auto"/>
                <w:kern w:val="0"/>
                <w:sz w:val="24"/>
                <w:szCs w:val="24"/>
                <w:lang w:val="en-US" w:eastAsia="zh-CN" w:bidi="ar"/>
              </w:rPr>
              <w:t>破坏</w:t>
            </w:r>
            <w:r>
              <w:rPr>
                <w:rFonts w:ascii="宋体" w:hAnsi="宋体" w:eastAsia="宋体" w:cs="宋体"/>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②施工临时占地设置作业范围标记，防止扩大扰动面积</w:t>
            </w:r>
            <w:r>
              <w:rPr>
                <w:rFonts w:hint="eastAsia" w:ascii="宋体" w:hAnsi="宋体" w:eastAsia="宋体" w:cs="宋体"/>
                <w:b w:val="0"/>
                <w:bCs w:val="0"/>
                <w:color w:val="auto"/>
                <w:kern w:val="0"/>
                <w:sz w:val="24"/>
                <w:szCs w:val="24"/>
                <w:lang w:val="en-US" w:eastAsia="zh-CN" w:bidi="ar"/>
              </w:rPr>
              <w:t>；</w:t>
            </w:r>
            <w:r>
              <w:rPr>
                <w:rFonts w:ascii="宋体" w:hAnsi="宋体" w:eastAsia="宋体" w:cs="宋体"/>
                <w:b w:val="0"/>
                <w:bCs w:val="0"/>
                <w:color w:val="auto"/>
                <w:kern w:val="0"/>
                <w:sz w:val="24"/>
                <w:szCs w:val="24"/>
                <w:lang w:val="en-US" w:eastAsia="zh-CN" w:bidi="ar"/>
              </w:rPr>
              <w:t>进场的器械、材料等，及时做好铺垫及拦挡，减小对地表植被的破坏。</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③在各项基础施工中，严格按设计施工，减少开挖量，并将挖出的土方集中堆放，以减少对附近植被的覆盖，保护局部植被的生长。土方施工</w:t>
            </w:r>
            <w:r>
              <w:rPr>
                <w:rFonts w:hint="eastAsia" w:ascii="宋体" w:hAnsi="宋体" w:cs="宋体"/>
                <w:b w:val="0"/>
                <w:bCs w:val="0"/>
                <w:color w:val="auto"/>
                <w:kern w:val="0"/>
                <w:sz w:val="24"/>
                <w:szCs w:val="24"/>
                <w:lang w:val="en-US" w:eastAsia="zh-CN" w:bidi="ar"/>
              </w:rPr>
              <w:t>要</w:t>
            </w:r>
            <w:r>
              <w:rPr>
                <w:rFonts w:ascii="宋体" w:hAnsi="宋体" w:eastAsia="宋体" w:cs="宋体"/>
                <w:b w:val="0"/>
                <w:bCs w:val="0"/>
                <w:color w:val="auto"/>
                <w:kern w:val="0"/>
                <w:sz w:val="24"/>
                <w:szCs w:val="24"/>
                <w:lang w:val="en-US" w:eastAsia="zh-CN" w:bidi="ar"/>
              </w:rPr>
              <w:t>避开雨天,遇有大风天气时暂停土石方的施工，对临时堆放的土石方采取遮盖、拦挡等临时性防护措施，以免造成更大面积的植被破坏和土壤表层的破坏。</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④施工时应根据设计要求合理布设材料堆放场等临时占地，尽可能布置在植被稀少的区域，减少临时占地。</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⑤对于在工程完工后可能造成水土流失的部位，采取工程措施与植物措施相结合的方法进行防治</w:t>
            </w:r>
            <w:r>
              <w:rPr>
                <w:rFonts w:hint="eastAsia" w:ascii="宋体" w:hAnsi="宋体" w:eastAsia="宋体" w:cs="宋体"/>
                <w:b w:val="0"/>
                <w:bCs w:val="0"/>
                <w:color w:val="auto"/>
                <w:kern w:val="0"/>
                <w:sz w:val="24"/>
                <w:szCs w:val="24"/>
                <w:lang w:val="en-US" w:eastAsia="zh-CN" w:bidi="ar"/>
              </w:rPr>
              <w:t>，</w:t>
            </w:r>
            <w:r>
              <w:rPr>
                <w:rFonts w:ascii="宋体" w:hAnsi="宋体" w:eastAsia="宋体" w:cs="宋体"/>
                <w:b w:val="0"/>
                <w:bCs w:val="0"/>
                <w:color w:val="auto"/>
                <w:kern w:val="0"/>
                <w:sz w:val="24"/>
                <w:szCs w:val="24"/>
                <w:lang w:val="en-US" w:eastAsia="zh-CN" w:bidi="ar"/>
              </w:rPr>
              <w:t>减少水土流失。</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color w:val="auto"/>
              </w:rPr>
            </w:pPr>
            <w:r>
              <w:rPr>
                <w:rFonts w:ascii="宋体" w:hAnsi="宋体" w:eastAsia="宋体" w:cs="宋体"/>
                <w:b w:val="0"/>
                <w:bCs w:val="0"/>
                <w:color w:val="auto"/>
                <w:kern w:val="0"/>
                <w:sz w:val="24"/>
                <w:szCs w:val="24"/>
                <w:lang w:val="en-US" w:eastAsia="zh-CN" w:bidi="ar"/>
              </w:rPr>
              <w:t>⑥加强对施工人员的管理，通过制度化严禁施工人员猎捕野生动物和从事其</w:t>
            </w:r>
            <w:r>
              <w:rPr>
                <w:rFonts w:hint="eastAsia" w:ascii="宋体" w:hAnsi="宋体" w:cs="宋体"/>
                <w:b w:val="0"/>
                <w:bCs w:val="0"/>
                <w:color w:val="auto"/>
                <w:kern w:val="0"/>
                <w:sz w:val="24"/>
                <w:szCs w:val="24"/>
                <w:lang w:val="en-US" w:eastAsia="zh-CN" w:bidi="ar"/>
              </w:rPr>
              <w:t>他</w:t>
            </w:r>
            <w:r>
              <w:rPr>
                <w:rFonts w:ascii="宋体" w:hAnsi="宋体" w:eastAsia="宋体" w:cs="宋体"/>
                <w:b w:val="0"/>
                <w:bCs w:val="0"/>
                <w:color w:val="auto"/>
                <w:kern w:val="0"/>
                <w:sz w:val="24"/>
                <w:szCs w:val="24"/>
                <w:lang w:val="en-US" w:eastAsia="zh-CN" w:bidi="ar"/>
              </w:rPr>
              <w:t>有碍生态保护的活动，保护野生动物及生境。在施工过程中，为避免施工对野生动物的影响，要对相关人员加强教育，</w:t>
            </w:r>
            <w:r>
              <w:rPr>
                <w:rFonts w:hint="eastAsia" w:ascii="宋体" w:hAnsi="宋体" w:cs="宋体"/>
                <w:b w:val="0"/>
                <w:bCs w:val="0"/>
                <w:color w:val="auto"/>
                <w:kern w:val="0"/>
                <w:sz w:val="24"/>
                <w:szCs w:val="24"/>
                <w:lang w:val="en-US" w:eastAsia="zh-CN" w:bidi="ar"/>
              </w:rPr>
              <w:t>不私自捕杀野生动物</w:t>
            </w:r>
            <w:r>
              <w:rPr>
                <w:rFonts w:ascii="宋体" w:hAnsi="宋体" w:eastAsia="宋体" w:cs="宋体"/>
                <w:b w:val="0"/>
                <w:bCs w:val="0"/>
                <w:color w:val="auto"/>
                <w:kern w:val="0"/>
                <w:sz w:val="24"/>
                <w:szCs w:val="24"/>
                <w:lang w:val="en-US" w:eastAsia="zh-CN" w:bidi="ar"/>
              </w:rPr>
              <w:t>。如遇野生动物尤其是国家及省级保护动物，应立即停止施工并及时报告当地野生动物行政主管部门，在制定相应保护方案并取得当地野生动物行政主管部门同意后方可施工。</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color w:val="auto"/>
              </w:rPr>
            </w:pPr>
            <w:r>
              <w:rPr>
                <w:rFonts w:ascii="宋体" w:hAnsi="宋体" w:eastAsia="宋体" w:cs="宋体"/>
                <w:b w:val="0"/>
                <w:bCs w:val="0"/>
                <w:color w:val="auto"/>
                <w:kern w:val="0"/>
                <w:sz w:val="24"/>
                <w:szCs w:val="24"/>
                <w:lang w:val="en-US" w:eastAsia="zh-CN" w:bidi="ar"/>
              </w:rPr>
              <w:t>⑦在风电基础</w:t>
            </w:r>
            <w:r>
              <w:rPr>
                <w:rFonts w:hint="eastAsia" w:ascii="宋体" w:hAnsi="宋体" w:cs="宋体"/>
                <w:b w:val="0"/>
                <w:bCs w:val="0"/>
                <w:color w:val="auto"/>
                <w:kern w:val="0"/>
                <w:sz w:val="24"/>
                <w:szCs w:val="24"/>
                <w:lang w:val="en-US" w:eastAsia="zh-CN" w:bidi="ar"/>
              </w:rPr>
              <w:t>、开关站基础、10KV开关站基础</w:t>
            </w:r>
            <w:r>
              <w:rPr>
                <w:rFonts w:ascii="宋体" w:hAnsi="宋体" w:eastAsia="宋体" w:cs="宋体"/>
                <w:b w:val="0"/>
                <w:bCs w:val="0"/>
                <w:color w:val="auto"/>
                <w:kern w:val="0"/>
                <w:sz w:val="24"/>
                <w:szCs w:val="24"/>
                <w:lang w:val="en-US" w:eastAsia="zh-CN" w:bidi="ar"/>
              </w:rPr>
              <w:t>及吊装场地、</w:t>
            </w:r>
            <w:r>
              <w:rPr>
                <w:rFonts w:hint="eastAsia" w:ascii="宋体" w:hAnsi="宋体" w:cs="宋体"/>
                <w:b w:val="0"/>
                <w:bCs w:val="0"/>
                <w:color w:val="auto"/>
                <w:kern w:val="0"/>
                <w:sz w:val="24"/>
                <w:szCs w:val="24"/>
                <w:lang w:val="en-US" w:eastAsia="zh-CN" w:bidi="ar"/>
              </w:rPr>
              <w:t>施工临建场地</w:t>
            </w:r>
            <w:r>
              <w:rPr>
                <w:rFonts w:ascii="宋体" w:hAnsi="宋体" w:eastAsia="宋体" w:cs="宋体"/>
                <w:b w:val="0"/>
                <w:bCs w:val="0"/>
                <w:color w:val="auto"/>
                <w:kern w:val="0"/>
                <w:sz w:val="24"/>
                <w:szCs w:val="24"/>
                <w:lang w:val="en-US" w:eastAsia="zh-CN" w:bidi="ar"/>
              </w:rPr>
              <w:t>等挖填土石方作业过程中，施工时，采取“分层开挖、分层堆放、分层回填压实”原则，表层土</w:t>
            </w:r>
            <w:r>
              <w:rPr>
                <w:rFonts w:hint="eastAsia" w:ascii="宋体" w:hAnsi="宋体" w:cs="宋体"/>
                <w:b w:val="0"/>
                <w:bCs w:val="0"/>
                <w:color w:val="auto"/>
                <w:kern w:val="0"/>
                <w:sz w:val="24"/>
                <w:szCs w:val="24"/>
                <w:lang w:val="en-US" w:eastAsia="zh-CN" w:bidi="ar"/>
              </w:rPr>
              <w:t>单独</w:t>
            </w:r>
            <w:r>
              <w:rPr>
                <w:rFonts w:ascii="宋体" w:hAnsi="宋体" w:eastAsia="宋体" w:cs="宋体"/>
                <w:b w:val="0"/>
                <w:bCs w:val="0"/>
                <w:color w:val="auto"/>
                <w:kern w:val="0"/>
                <w:sz w:val="24"/>
                <w:szCs w:val="24"/>
                <w:lang w:val="en-US" w:eastAsia="zh-CN" w:bidi="ar"/>
              </w:rPr>
              <w:t>堆放，待施工结束后将表层土回覆于吊装场地、</w:t>
            </w:r>
            <w:r>
              <w:rPr>
                <w:rFonts w:hint="eastAsia" w:ascii="宋体" w:hAnsi="宋体" w:cs="宋体"/>
                <w:b w:val="0"/>
                <w:bCs w:val="0"/>
                <w:color w:val="auto"/>
                <w:kern w:val="0"/>
                <w:sz w:val="24"/>
                <w:szCs w:val="24"/>
                <w:lang w:val="en-US" w:eastAsia="zh-CN" w:bidi="ar"/>
              </w:rPr>
              <w:t>施工临建场地</w:t>
            </w:r>
            <w:r>
              <w:rPr>
                <w:rFonts w:ascii="宋体" w:hAnsi="宋体" w:eastAsia="宋体" w:cs="宋体"/>
                <w:b w:val="0"/>
                <w:bCs w:val="0"/>
                <w:color w:val="auto"/>
                <w:kern w:val="0"/>
                <w:sz w:val="24"/>
                <w:szCs w:val="24"/>
                <w:lang w:val="en-US" w:eastAsia="zh-CN" w:bidi="ar"/>
              </w:rPr>
              <w:t>，尽量恢复土壤生产力，以利于植被的恢复。</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cs="Times New Roman"/>
                <w:b/>
                <w:bCs/>
                <w:color w:val="auto"/>
              </w:rPr>
            </w:pPr>
            <w:r>
              <w:rPr>
                <w:rFonts w:hint="eastAsia" w:ascii="Times New Roman" w:hAnsi="Times New Roman" w:cs="Times New Roman"/>
                <w:b/>
                <w:bCs/>
                <w:color w:val="auto"/>
                <w:kern w:val="0"/>
                <w:sz w:val="24"/>
                <w:szCs w:val="24"/>
                <w:lang w:val="en-US" w:eastAsia="zh-CN" w:bidi="ar"/>
              </w:rPr>
              <w:t>1.3</w:t>
            </w:r>
            <w:r>
              <w:rPr>
                <w:rFonts w:hint="default" w:ascii="Times New Roman" w:hAnsi="Times New Roman" w:eastAsia="宋体" w:cs="Times New Roman"/>
                <w:b/>
                <w:bCs/>
                <w:color w:val="auto"/>
                <w:kern w:val="0"/>
                <w:sz w:val="24"/>
                <w:szCs w:val="24"/>
                <w:lang w:val="en-US" w:eastAsia="zh-CN" w:bidi="ar"/>
              </w:rPr>
              <w:t>生态环境修复措施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①风机吊装平台生态修复措施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风机吊装平台占地类型为</w:t>
            </w:r>
            <w:r>
              <w:rPr>
                <w:rFonts w:hint="eastAsia" w:ascii="宋体" w:hAnsi="宋体" w:cs="宋体"/>
                <w:b w:val="0"/>
                <w:bCs w:val="0"/>
                <w:color w:val="auto"/>
                <w:kern w:val="0"/>
                <w:sz w:val="24"/>
                <w:szCs w:val="24"/>
                <w:lang w:val="en-US" w:eastAsia="zh-CN" w:bidi="ar"/>
              </w:rPr>
              <w:t>灌木林地</w:t>
            </w:r>
            <w:r>
              <w:rPr>
                <w:rFonts w:ascii="宋体" w:hAnsi="宋体" w:eastAsia="宋体" w:cs="宋体"/>
                <w:b w:val="0"/>
                <w:bCs w:val="0"/>
                <w:color w:val="auto"/>
                <w:kern w:val="0"/>
                <w:sz w:val="24"/>
                <w:szCs w:val="24"/>
                <w:lang w:val="en-US" w:eastAsia="zh-CN" w:bidi="ar"/>
              </w:rPr>
              <w:t>，施工结束后，对临时风机吊装场地进行表土回填、</w:t>
            </w:r>
            <w:r>
              <w:rPr>
                <w:rFonts w:hint="eastAsia" w:ascii="宋体" w:hAnsi="宋体" w:cs="宋体"/>
                <w:b w:val="0"/>
                <w:bCs w:val="0"/>
                <w:color w:val="auto"/>
                <w:kern w:val="0"/>
                <w:sz w:val="24"/>
                <w:szCs w:val="24"/>
                <w:lang w:val="en-US" w:eastAsia="zh-CN" w:bidi="ar"/>
              </w:rPr>
              <w:t>生态恢复</w:t>
            </w:r>
            <w:r>
              <w:rPr>
                <w:rFonts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植物类型</w:t>
            </w:r>
            <w:r>
              <w:rPr>
                <w:rFonts w:hint="default" w:ascii="宋体" w:hAnsi="宋体" w:eastAsia="宋体" w:cs="宋体"/>
                <w:b w:val="0"/>
                <w:bCs w:val="0"/>
                <w:color w:val="auto"/>
                <w:kern w:val="0"/>
                <w:sz w:val="24"/>
                <w:szCs w:val="24"/>
                <w:lang w:val="en-US" w:eastAsia="zh-CN" w:bidi="ar"/>
              </w:rPr>
              <w:t>选择乡土</w:t>
            </w:r>
            <w:r>
              <w:rPr>
                <w:rFonts w:hint="eastAsia" w:ascii="宋体" w:hAnsi="宋体" w:eastAsia="宋体" w:cs="宋体"/>
                <w:b w:val="0"/>
                <w:bCs w:val="0"/>
                <w:color w:val="auto"/>
                <w:kern w:val="0"/>
                <w:sz w:val="24"/>
                <w:szCs w:val="24"/>
                <w:lang w:val="en-US" w:eastAsia="zh-CN" w:bidi="ar"/>
              </w:rPr>
              <w:t>物种</w:t>
            </w:r>
            <w:r>
              <w:rPr>
                <w:rFonts w:hint="eastAsia" w:ascii="宋体" w:hAnsi="宋体" w:cs="宋体"/>
                <w:b w:val="0"/>
                <w:bCs w:val="0"/>
                <w:color w:val="auto"/>
                <w:kern w:val="0"/>
                <w:sz w:val="24"/>
                <w:szCs w:val="24"/>
                <w:lang w:val="en-US" w:eastAsia="zh-CN" w:bidi="ar"/>
              </w:rPr>
              <w:t>，</w:t>
            </w:r>
            <w:r>
              <w:rPr>
                <w:rFonts w:ascii="宋体" w:hAnsi="宋体" w:eastAsia="宋体" w:cs="宋体"/>
                <w:b w:val="0"/>
                <w:bCs w:val="0"/>
                <w:color w:val="auto"/>
                <w:kern w:val="0"/>
                <w:sz w:val="24"/>
                <w:szCs w:val="24"/>
                <w:lang w:val="en-US" w:eastAsia="zh-CN" w:bidi="ar"/>
              </w:rPr>
              <w:t>并进行抚育，确保植被成活率。风机吊装平台临时占地生态修复面积</w:t>
            </w:r>
            <w:r>
              <w:rPr>
                <w:rFonts w:hint="eastAsia" w:ascii="宋体" w:hAnsi="宋体" w:eastAsia="宋体" w:cs="宋体"/>
                <w:b w:val="0"/>
                <w:bCs w:val="0"/>
                <w:color w:val="auto"/>
                <w:kern w:val="0"/>
                <w:sz w:val="24"/>
                <w:szCs w:val="24"/>
                <w:lang w:val="en-US" w:eastAsia="zh-CN" w:bidi="ar"/>
              </w:rPr>
              <w:t>6000</w:t>
            </w:r>
            <w:r>
              <w:rPr>
                <w:rFonts w:ascii="宋体" w:hAnsi="宋体" w:eastAsia="宋体" w:cs="宋体"/>
                <w:b w:val="0"/>
                <w:bCs w:val="0"/>
                <w:color w:val="auto"/>
                <w:kern w:val="0"/>
                <w:sz w:val="24"/>
                <w:szCs w:val="24"/>
                <w:lang w:val="en-US" w:eastAsia="zh-CN" w:bidi="ar"/>
              </w:rPr>
              <w:t>m</w:t>
            </w:r>
            <w:r>
              <w:rPr>
                <w:rFonts w:hint="eastAsia" w:ascii="宋体" w:hAnsi="宋体" w:eastAsia="宋体" w:cs="宋体"/>
                <w:b w:val="0"/>
                <w:bCs w:val="0"/>
                <w:color w:val="auto"/>
                <w:kern w:val="0"/>
                <w:sz w:val="24"/>
                <w:szCs w:val="24"/>
                <w:vertAlign w:val="superscript"/>
                <w:lang w:val="en-US" w:eastAsia="zh-CN" w:bidi="ar"/>
              </w:rPr>
              <w:t>2</w:t>
            </w:r>
            <w:r>
              <w:rPr>
                <w:rFonts w:ascii="宋体" w:hAnsi="宋体" w:eastAsia="宋体" w:cs="宋体"/>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②临</w:t>
            </w:r>
            <w:r>
              <w:rPr>
                <w:rFonts w:hint="eastAsia" w:ascii="宋体" w:hAnsi="宋体" w:cs="宋体"/>
                <w:b w:val="0"/>
                <w:bCs w:val="0"/>
                <w:color w:val="auto"/>
                <w:kern w:val="0"/>
                <w:sz w:val="24"/>
                <w:szCs w:val="24"/>
                <w:lang w:val="en-US" w:eastAsia="zh-CN" w:bidi="ar"/>
              </w:rPr>
              <w:t>建</w:t>
            </w:r>
            <w:r>
              <w:rPr>
                <w:rFonts w:ascii="宋体" w:hAnsi="宋体" w:eastAsia="宋体" w:cs="宋体"/>
                <w:b w:val="0"/>
                <w:bCs w:val="0"/>
                <w:color w:val="auto"/>
                <w:kern w:val="0"/>
                <w:sz w:val="24"/>
                <w:szCs w:val="24"/>
                <w:lang w:val="en-US" w:eastAsia="zh-CN" w:bidi="ar"/>
              </w:rPr>
              <w:t>场</w:t>
            </w:r>
            <w:r>
              <w:rPr>
                <w:rFonts w:hint="eastAsia" w:ascii="宋体" w:hAnsi="宋体" w:cs="宋体"/>
                <w:b w:val="0"/>
                <w:bCs w:val="0"/>
                <w:color w:val="auto"/>
                <w:kern w:val="0"/>
                <w:sz w:val="24"/>
                <w:szCs w:val="24"/>
                <w:lang w:val="en-US" w:eastAsia="zh-CN" w:bidi="ar"/>
              </w:rPr>
              <w:t>地</w:t>
            </w:r>
            <w:r>
              <w:rPr>
                <w:rFonts w:ascii="宋体" w:hAnsi="宋体" w:eastAsia="宋体" w:cs="宋体"/>
                <w:b w:val="0"/>
                <w:bCs w:val="0"/>
                <w:color w:val="auto"/>
                <w:kern w:val="0"/>
                <w:sz w:val="24"/>
                <w:szCs w:val="24"/>
                <w:lang w:val="en-US" w:eastAsia="zh-CN" w:bidi="ar"/>
              </w:rPr>
              <w:t>生态修复措施</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临时</w:t>
            </w:r>
            <w:r>
              <w:rPr>
                <w:rFonts w:hint="eastAsia" w:ascii="宋体" w:hAnsi="宋体" w:cs="宋体"/>
                <w:b w:val="0"/>
                <w:bCs w:val="0"/>
                <w:color w:val="auto"/>
                <w:kern w:val="0"/>
                <w:sz w:val="24"/>
                <w:szCs w:val="24"/>
                <w:lang w:val="en-US" w:eastAsia="zh-CN" w:bidi="ar"/>
              </w:rPr>
              <w:t>建场地</w:t>
            </w:r>
            <w:r>
              <w:rPr>
                <w:rFonts w:ascii="宋体" w:hAnsi="宋体" w:eastAsia="宋体" w:cs="宋体"/>
                <w:b w:val="0"/>
                <w:bCs w:val="0"/>
                <w:color w:val="auto"/>
                <w:kern w:val="0"/>
                <w:sz w:val="24"/>
                <w:szCs w:val="24"/>
                <w:lang w:val="en-US" w:eastAsia="zh-CN" w:bidi="ar"/>
              </w:rPr>
              <w:t>占地类型为</w:t>
            </w:r>
            <w:r>
              <w:rPr>
                <w:rFonts w:hint="eastAsia" w:ascii="宋体" w:hAnsi="宋体" w:cs="宋体"/>
                <w:b w:val="0"/>
                <w:bCs w:val="0"/>
                <w:color w:val="auto"/>
                <w:kern w:val="0"/>
                <w:sz w:val="24"/>
                <w:szCs w:val="24"/>
                <w:lang w:val="en-US" w:eastAsia="zh-CN" w:bidi="ar"/>
              </w:rPr>
              <w:t>灌木林地</w:t>
            </w:r>
            <w:r>
              <w:rPr>
                <w:rFonts w:ascii="宋体" w:hAnsi="宋体" w:eastAsia="宋体" w:cs="宋体"/>
                <w:b w:val="0"/>
                <w:bCs w:val="0"/>
                <w:color w:val="auto"/>
                <w:kern w:val="0"/>
                <w:sz w:val="24"/>
                <w:szCs w:val="24"/>
                <w:lang w:val="en-US" w:eastAsia="zh-CN" w:bidi="ar"/>
              </w:rPr>
              <w:t>，施工结束后拆除施工临时设施、清理垃圾、杂物，对临时占地进行表土回填、</w:t>
            </w:r>
            <w:r>
              <w:rPr>
                <w:rFonts w:hint="eastAsia" w:ascii="宋体" w:hAnsi="宋体" w:cs="宋体"/>
                <w:b w:val="0"/>
                <w:bCs w:val="0"/>
                <w:color w:val="auto"/>
                <w:kern w:val="0"/>
                <w:sz w:val="24"/>
                <w:szCs w:val="24"/>
                <w:lang w:val="en-US" w:eastAsia="zh-CN" w:bidi="ar"/>
              </w:rPr>
              <w:t>生态恢复</w:t>
            </w:r>
            <w:r>
              <w:rPr>
                <w:rFonts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植物类型</w:t>
            </w:r>
            <w:r>
              <w:rPr>
                <w:rFonts w:hint="default" w:ascii="宋体" w:hAnsi="宋体" w:eastAsia="宋体" w:cs="宋体"/>
                <w:b w:val="0"/>
                <w:bCs w:val="0"/>
                <w:color w:val="auto"/>
                <w:kern w:val="0"/>
                <w:sz w:val="24"/>
                <w:szCs w:val="24"/>
                <w:lang w:val="en-US" w:eastAsia="zh-CN" w:bidi="ar"/>
              </w:rPr>
              <w:t>选择乡土</w:t>
            </w:r>
            <w:r>
              <w:rPr>
                <w:rFonts w:hint="eastAsia" w:ascii="宋体" w:hAnsi="宋体" w:eastAsia="宋体" w:cs="宋体"/>
                <w:b w:val="0"/>
                <w:bCs w:val="0"/>
                <w:color w:val="auto"/>
                <w:kern w:val="0"/>
                <w:sz w:val="24"/>
                <w:szCs w:val="24"/>
                <w:lang w:val="en-US" w:eastAsia="zh-CN" w:bidi="ar"/>
              </w:rPr>
              <w:t>物种</w:t>
            </w:r>
            <w:r>
              <w:rPr>
                <w:rFonts w:ascii="宋体" w:hAnsi="宋体" w:eastAsia="宋体" w:cs="宋体"/>
                <w:b w:val="0"/>
                <w:bCs w:val="0"/>
                <w:color w:val="auto"/>
                <w:kern w:val="0"/>
                <w:sz w:val="24"/>
                <w:szCs w:val="24"/>
                <w:lang w:val="en-US" w:eastAsia="zh-CN" w:bidi="ar"/>
              </w:rPr>
              <w:t>，并进行抚育，确保植被成活率。临时场建生态修复面积</w:t>
            </w:r>
            <w:r>
              <w:rPr>
                <w:rFonts w:hint="eastAsia" w:ascii="TimesNewRomanPSMT" w:hAnsi="TimesNewRomanPSMT" w:eastAsia="TimesNewRomanPSMT" w:cs="TimesNewRomanPSMT"/>
                <w:b w:val="0"/>
                <w:bCs w:val="0"/>
                <w:color w:val="auto"/>
                <w:kern w:val="0"/>
                <w:sz w:val="24"/>
                <w:szCs w:val="24"/>
                <w:lang w:val="en-US" w:eastAsia="zh-CN" w:bidi="ar"/>
              </w:rPr>
              <w:t>6</w:t>
            </w:r>
            <w:r>
              <w:rPr>
                <w:rFonts w:hint="default" w:ascii="TimesNewRomanPSMT" w:hAnsi="TimesNewRomanPSMT" w:eastAsia="TimesNewRomanPSMT" w:cs="TimesNewRomanPSMT"/>
                <w:b w:val="0"/>
                <w:bCs w:val="0"/>
                <w:color w:val="auto"/>
                <w:kern w:val="0"/>
                <w:sz w:val="24"/>
                <w:szCs w:val="24"/>
                <w:lang w:val="en-US" w:eastAsia="zh-CN" w:bidi="ar"/>
              </w:rPr>
              <w:t>000m</w:t>
            </w:r>
            <w:r>
              <w:rPr>
                <w:rFonts w:hint="eastAsia" w:ascii="TimesNewRomanPSMT" w:hAnsi="TimesNewRomanPSMT" w:eastAsia="TimesNewRomanPSMT" w:cs="TimesNewRomanPSMT"/>
                <w:b w:val="0"/>
                <w:bCs w:val="0"/>
                <w:color w:val="auto"/>
                <w:kern w:val="0"/>
                <w:sz w:val="24"/>
                <w:szCs w:val="24"/>
                <w:vertAlign w:val="superscript"/>
                <w:lang w:val="en-US" w:eastAsia="zh-CN" w:bidi="ar"/>
              </w:rPr>
              <w:t>2</w:t>
            </w:r>
            <w:r>
              <w:rPr>
                <w:rFonts w:ascii="宋体" w:hAnsi="宋体" w:eastAsia="宋体" w:cs="宋体"/>
                <w:b w:val="0"/>
                <w:bCs w:val="0"/>
                <w:color w:val="auto"/>
                <w:kern w:val="0"/>
                <w:sz w:val="24"/>
                <w:szCs w:val="24"/>
                <w:lang w:val="en-US" w:eastAsia="zh-CN" w:bidi="ar"/>
              </w:rPr>
              <w:t>。</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ascii="宋体" w:hAnsi="宋体" w:eastAsia="宋体" w:cs="宋体"/>
                <w:b w:val="0"/>
                <w:bCs w:val="0"/>
                <w:color w:val="auto"/>
                <w:sz w:val="24"/>
                <w:szCs w:val="24"/>
              </w:rPr>
              <w:t>经采取上述措施，本项目通过加强施工期生态环境管理工作，严格落实各项生态环境保护措施，制定相应的施工人员行为规范管理制度后，对周边区域的生态环境产生的影响是</w:t>
            </w:r>
            <w:r>
              <w:rPr>
                <w:rFonts w:hint="default" w:ascii="Times New Roman" w:hAnsi="Times New Roman" w:eastAsia="宋体" w:cs="Times New Roman"/>
                <w:b w:val="0"/>
                <w:bCs w:val="0"/>
                <w:color w:val="auto"/>
                <w:sz w:val="24"/>
                <w:szCs w:val="24"/>
              </w:rPr>
              <w:t>轻微的，施工结束后采用有效的土地整治措施，对周边生态环境进行有效恢复</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highlight w:val="none"/>
                <w:lang w:val="en-US" w:eastAsia="zh-CN"/>
              </w:rPr>
              <w:t>生态恢复措施图见图3-4。</w:t>
            </w:r>
          </w:p>
          <w:p>
            <w:pPr>
              <w:pStyle w:val="38"/>
              <w:bidi w:val="0"/>
              <w:rPr>
                <w:rFonts w:hint="default" w:ascii="Times New Roman" w:hAnsi="Times New Roman" w:eastAsia="宋体" w:cs="Times New Roman"/>
                <w:b/>
                <w:bCs/>
                <w:color w:val="auto"/>
                <w:sz w:val="24"/>
                <w:szCs w:val="24"/>
                <w:lang w:val="en-US" w:eastAsia="zh-CN"/>
              </w:rPr>
            </w:pPr>
            <w:r>
              <w:rPr>
                <w:rFonts w:hint="eastAsia"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施工</w:t>
            </w:r>
            <w:r>
              <w:rPr>
                <w:rFonts w:hint="eastAsia" w:eastAsia="宋体" w:cs="Times New Roman"/>
                <w:b/>
                <w:bCs/>
                <w:color w:val="auto"/>
                <w:sz w:val="24"/>
                <w:szCs w:val="24"/>
                <w:lang w:val="en-US" w:eastAsia="zh-CN"/>
              </w:rPr>
              <w:t>废气</w:t>
            </w:r>
            <w:r>
              <w:rPr>
                <w:rFonts w:hint="default" w:ascii="Times New Roman" w:hAnsi="Times New Roman" w:eastAsia="宋体" w:cs="Times New Roman"/>
                <w:b/>
                <w:bCs/>
                <w:color w:val="auto"/>
                <w:sz w:val="24"/>
                <w:szCs w:val="24"/>
                <w:lang w:val="en-US" w:eastAsia="zh-CN"/>
              </w:rPr>
              <w:t>污染防治措施</w:t>
            </w:r>
          </w:p>
          <w:p>
            <w:pPr>
              <w:pStyle w:val="38"/>
              <w:keepNext w:val="0"/>
              <w:keepLines w:val="0"/>
              <w:pageBreakBefore w:val="0"/>
              <w:widowControl w:val="0"/>
              <w:kinsoku/>
              <w:wordWrap/>
              <w:topLinePunct w:val="0"/>
              <w:autoSpaceDE/>
              <w:autoSpaceDN/>
              <w:bidi w:val="0"/>
              <w:adjustRightInd w:val="0"/>
              <w:snapToGrid w:val="0"/>
              <w:spacing w:line="360" w:lineRule="auto"/>
              <w:rPr>
                <w:rFonts w:ascii="宋体" w:hAnsi="宋体" w:eastAsia="宋体" w:cs="宋体"/>
                <w:b w:val="0"/>
                <w:bCs w:val="0"/>
                <w:color w:val="auto"/>
                <w:sz w:val="24"/>
                <w:szCs w:val="24"/>
              </w:rPr>
            </w:pPr>
            <w:r>
              <w:rPr>
                <w:rFonts w:ascii="宋体" w:hAnsi="宋体" w:eastAsia="宋体" w:cs="宋体"/>
                <w:b w:val="0"/>
                <w:bCs w:val="0"/>
                <w:color w:val="auto"/>
                <w:sz w:val="24"/>
                <w:szCs w:val="24"/>
              </w:rPr>
              <w:t>⑴施工扬尘</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过程中产生的废气主要来自土方开挖、回填，建筑材料运输及装卸过程产生的扬尘。由于土方开挖及运输车辆所造成的地面扬尘污染是施工期的主要污染源，这些扬尘会给周围空气环境带来一定的影响，使空气中的降尘和总悬浮颗粒物浓度上升。为尽可能减少扬尘对项目建设区域周围大气环境的影响，根据《宁夏回族自治区大气污染防治条例》（2019年修订）中相关规定，工地现场配置洒水车降尘设备；本次评价对项目建设施工过程提出以下具体要求：</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①严格控制施工作业范围，</w:t>
            </w:r>
            <w:r>
              <w:rPr>
                <w:rFonts w:hint="eastAsia" w:eastAsia="宋体" w:cs="Times New Roman"/>
                <w:color w:val="auto"/>
                <w:sz w:val="24"/>
                <w:szCs w:val="24"/>
                <w:lang w:val="en-US" w:eastAsia="zh-CN"/>
              </w:rPr>
              <w:t>设置围栏，</w:t>
            </w:r>
            <w:r>
              <w:rPr>
                <w:rFonts w:hint="default" w:ascii="Times New Roman" w:hAnsi="Times New Roman" w:eastAsia="宋体" w:cs="Times New Roman"/>
                <w:color w:val="auto"/>
                <w:sz w:val="24"/>
                <w:szCs w:val="24"/>
                <w:lang w:val="en-US" w:eastAsia="zh-CN"/>
              </w:rPr>
              <w:t>施工车辆必须行驶在进场道路、检修道路范围；</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②采用密闭车斗，严禁沿路遗漏或抛撒；施工过程通过洒水车运水至场地运输通道，及时洒水减少汽车行驶扬尘；</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③限制运输车辆的行驶速度，场地内行车速度不得超过15km/h；</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④遇到四级或四级以上大风天气，应停止土方作业，同时</w:t>
            </w:r>
            <w:r>
              <w:rPr>
                <w:rFonts w:hint="eastAsia" w:eastAsia="宋体" w:cs="Times New Roman"/>
                <w:color w:val="auto"/>
                <w:sz w:val="24"/>
                <w:szCs w:val="24"/>
                <w:lang w:val="en-US" w:eastAsia="zh-CN"/>
              </w:rPr>
              <w:t>在</w:t>
            </w:r>
            <w:r>
              <w:rPr>
                <w:rFonts w:hint="default" w:ascii="Times New Roman" w:hAnsi="Times New Roman" w:eastAsia="宋体" w:cs="Times New Roman"/>
                <w:color w:val="auto"/>
                <w:sz w:val="24"/>
                <w:szCs w:val="24"/>
                <w:lang w:val="en-US" w:eastAsia="zh-CN"/>
              </w:rPr>
              <w:t>作业处覆以防尘网；</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⑤施工现场集中堆放的开挖土方进行覆盖，对易引起扬尘的物料采用绿色遮阳网、密目网进行全部覆盖。</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⑵汽车尾气</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机械汽车尾气主要污染物是CO、NOx等，由于本项目所在地较为开阔，空气流通较好，汽车排放的废气能够较快地扩散，不会对当地的环境空气产生较大影响。但项目建设过程中仍应注意施工机械保养，加强施工机械的使用管理，合理降低使用次数，提高机械使用效率，降低废气排放，使环境空气质量受到的影响降至最低。</w:t>
            </w:r>
          </w:p>
          <w:p>
            <w:pPr>
              <w:pStyle w:val="38"/>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同时，在施工过程中贯彻文明施工的原则，这些影响</w:t>
            </w:r>
            <w:r>
              <w:rPr>
                <w:rFonts w:hint="eastAsia" w:eastAsia="宋体" w:cs="Times New Roman"/>
                <w:color w:val="auto"/>
                <w:sz w:val="24"/>
                <w:szCs w:val="24"/>
                <w:lang w:val="en-US" w:eastAsia="zh-CN"/>
              </w:rPr>
              <w:t>会</w:t>
            </w:r>
            <w:r>
              <w:rPr>
                <w:rFonts w:hint="default" w:ascii="Times New Roman" w:hAnsi="Times New Roman" w:eastAsia="宋体" w:cs="Times New Roman"/>
                <w:color w:val="auto"/>
                <w:sz w:val="24"/>
                <w:szCs w:val="24"/>
                <w:lang w:val="en-US" w:eastAsia="zh-CN"/>
              </w:rPr>
              <w:t>随着施工的结束而结束，采取上述措施后，本项目施工期对大气环境影响较小。</w:t>
            </w:r>
          </w:p>
          <w:p>
            <w:pPr>
              <w:pStyle w:val="38"/>
              <w:bidi w:val="0"/>
              <w:rPr>
                <w:rFonts w:hint="default" w:ascii="Times New Roman" w:hAnsi="Times New Roman" w:eastAsia="宋体" w:cs="Times New Roman"/>
                <w:b/>
                <w:bCs/>
                <w:color w:val="auto"/>
                <w:sz w:val="24"/>
                <w:szCs w:val="24"/>
                <w:lang w:val="en-US" w:eastAsia="zh-CN"/>
              </w:rPr>
            </w:pPr>
            <w:r>
              <w:rPr>
                <w:rFonts w:hint="eastAsia"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施工期水污染防治措施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16"/>
                <w:sz w:val="24"/>
                <w:szCs w:val="24"/>
                <w:lang w:val="en-US" w:eastAsia="zh-CN" w:bidi="ar-SA"/>
              </w:rPr>
              <w:t>施工污水主要为施工人员产生的生活污水。生活污水主要污染物为COD、BOD</w:t>
            </w:r>
            <w:r>
              <w:rPr>
                <w:rFonts w:hint="default" w:ascii="Times New Roman" w:hAnsi="Times New Roman" w:eastAsia="宋体" w:cs="Times New Roman"/>
                <w:color w:val="auto"/>
                <w:kern w:val="16"/>
                <w:sz w:val="24"/>
                <w:szCs w:val="24"/>
                <w:vertAlign w:val="subscript"/>
                <w:lang w:val="en-US" w:eastAsia="zh-CN" w:bidi="ar-SA"/>
              </w:rPr>
              <w:t>5</w:t>
            </w:r>
            <w:r>
              <w:rPr>
                <w:rFonts w:hint="default" w:ascii="Times New Roman" w:hAnsi="Times New Roman" w:eastAsia="宋体" w:cs="Times New Roman"/>
                <w:color w:val="auto"/>
                <w:kern w:val="16"/>
                <w:sz w:val="24"/>
                <w:szCs w:val="24"/>
                <w:lang w:val="en-US" w:eastAsia="zh-CN" w:bidi="ar-SA"/>
              </w:rPr>
              <w:t>和SS等。</w:t>
            </w:r>
            <w:r>
              <w:rPr>
                <w:rFonts w:hint="default" w:ascii="Times New Roman" w:hAnsi="Times New Roman" w:eastAsia="宋体" w:cs="Times New Roman"/>
                <w:color w:val="auto"/>
                <w:sz w:val="24"/>
                <w:szCs w:val="24"/>
                <w:highlight w:val="none"/>
                <w:lang w:val="en-US" w:eastAsia="zh-CN"/>
              </w:rPr>
              <w:t>施工期洗漱废水用于施工场地洒水降尘，</w:t>
            </w:r>
            <w:r>
              <w:rPr>
                <w:rFonts w:hint="default" w:ascii="Times New Roman" w:hAnsi="Times New Roman" w:eastAsia="宋体" w:cs="Times New Roman"/>
                <w:color w:val="auto"/>
                <w:kern w:val="16"/>
                <w:sz w:val="24"/>
                <w:szCs w:val="24"/>
                <w:lang w:val="en-US" w:eastAsia="zh-CN" w:bidi="ar-SA"/>
              </w:rPr>
              <w:t>施工</w:t>
            </w:r>
            <w:r>
              <w:rPr>
                <w:rFonts w:hint="eastAsia" w:cs="Times New Roman"/>
                <w:color w:val="auto"/>
                <w:kern w:val="16"/>
                <w:sz w:val="24"/>
                <w:szCs w:val="24"/>
                <w:lang w:val="en-US" w:eastAsia="zh-CN" w:bidi="ar-SA"/>
              </w:rPr>
              <w:t>区建设一座环保型</w:t>
            </w:r>
            <w:r>
              <w:rPr>
                <w:rFonts w:hint="default" w:ascii="Times New Roman" w:hAnsi="Times New Roman" w:eastAsia="宋体" w:cs="Times New Roman"/>
                <w:color w:val="auto"/>
                <w:kern w:val="16"/>
                <w:sz w:val="24"/>
                <w:szCs w:val="24"/>
                <w:lang w:val="en-US" w:eastAsia="zh-CN" w:bidi="ar-SA"/>
              </w:rPr>
              <w:t>旱厕，定期清掏，</w:t>
            </w:r>
            <w:r>
              <w:rPr>
                <w:rFonts w:ascii="宋体" w:hAnsi="宋体" w:eastAsia="宋体" w:cs="宋体"/>
                <w:b w:val="0"/>
                <w:bCs w:val="0"/>
                <w:color w:val="auto"/>
                <w:sz w:val="24"/>
                <w:szCs w:val="24"/>
              </w:rPr>
              <w:t>用于周边农田施肥，</w:t>
            </w:r>
            <w:r>
              <w:rPr>
                <w:rFonts w:hint="default" w:ascii="Times New Roman" w:hAnsi="Times New Roman" w:eastAsia="宋体" w:cs="Times New Roman"/>
                <w:color w:val="auto"/>
                <w:kern w:val="16"/>
                <w:sz w:val="24"/>
                <w:szCs w:val="24"/>
                <w:lang w:val="en-US" w:eastAsia="zh-CN" w:bidi="ar-SA"/>
              </w:rPr>
              <w:t>不外排</w:t>
            </w:r>
            <w:r>
              <w:rPr>
                <w:rFonts w:hint="eastAsia" w:cs="Times New Roman"/>
                <w:color w:val="auto"/>
                <w:kern w:val="16"/>
                <w:sz w:val="24"/>
                <w:szCs w:val="24"/>
                <w:lang w:val="en-US" w:eastAsia="zh-CN" w:bidi="ar-SA"/>
              </w:rPr>
              <w:t>。</w:t>
            </w:r>
            <w:r>
              <w:rPr>
                <w:rFonts w:hint="eastAsia"/>
                <w:color w:val="auto"/>
                <w:sz w:val="24"/>
                <w:szCs w:val="22"/>
                <w:lang w:val="en-US" w:eastAsia="zh-CN"/>
              </w:rPr>
              <w:t>施工结束后拆除进行迹地恢复，</w:t>
            </w:r>
            <w:r>
              <w:rPr>
                <w:rFonts w:ascii="宋体" w:hAnsi="宋体" w:eastAsia="宋体" w:cs="宋体"/>
                <w:b w:val="0"/>
                <w:bCs w:val="0"/>
                <w:color w:val="auto"/>
                <w:sz w:val="24"/>
                <w:szCs w:val="24"/>
              </w:rPr>
              <w:t>对水环境影响较小。</w:t>
            </w:r>
          </w:p>
          <w:p>
            <w:pPr>
              <w:pStyle w:val="38"/>
              <w:bidi w:val="0"/>
              <w:rPr>
                <w:rFonts w:hint="default" w:ascii="Times New Roman" w:hAnsi="Times New Roman" w:eastAsia="宋体" w:cs="Times New Roman"/>
                <w:b/>
                <w:bCs/>
                <w:color w:val="auto"/>
                <w:sz w:val="24"/>
                <w:szCs w:val="24"/>
                <w:lang w:val="en-US" w:eastAsia="zh-CN"/>
              </w:rPr>
            </w:pPr>
            <w:r>
              <w:rPr>
                <w:rFonts w:hint="eastAsia"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CN"/>
              </w:rPr>
              <w:t>施工期噪声污染防治措施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建设项目施工期噪声主要</w:t>
            </w:r>
            <w:r>
              <w:rPr>
                <w:rFonts w:hint="eastAsia" w:cs="Times New Roman"/>
                <w:b w:val="0"/>
                <w:bCs w:val="0"/>
                <w:color w:val="auto"/>
                <w:kern w:val="0"/>
                <w:sz w:val="24"/>
                <w:szCs w:val="24"/>
                <w:lang w:val="en-US" w:eastAsia="zh-CN" w:bidi="ar"/>
              </w:rPr>
              <w:t>来自</w:t>
            </w:r>
            <w:r>
              <w:rPr>
                <w:rFonts w:hint="default" w:ascii="Times New Roman" w:hAnsi="Times New Roman" w:eastAsia="宋体" w:cs="Times New Roman"/>
                <w:b w:val="0"/>
                <w:bCs w:val="0"/>
                <w:color w:val="auto"/>
                <w:kern w:val="0"/>
                <w:sz w:val="24"/>
                <w:szCs w:val="24"/>
                <w:lang w:val="en-US" w:eastAsia="zh-CN" w:bidi="ar"/>
              </w:rPr>
              <w:t>各种施工机械和车辆运输产生的作业噪声，具有阶段性、临时性和</w:t>
            </w:r>
            <w:r>
              <w:rPr>
                <w:rFonts w:hint="eastAsia" w:cs="Times New Roman"/>
                <w:b w:val="0"/>
                <w:bCs w:val="0"/>
                <w:color w:val="auto"/>
                <w:kern w:val="0"/>
                <w:sz w:val="24"/>
                <w:szCs w:val="24"/>
                <w:lang w:val="en-US" w:eastAsia="zh-CN" w:bidi="ar"/>
              </w:rPr>
              <w:t>不稳</w:t>
            </w:r>
            <w:r>
              <w:rPr>
                <w:rFonts w:hint="default" w:ascii="Times New Roman" w:hAnsi="Times New Roman" w:eastAsia="宋体" w:cs="Times New Roman"/>
                <w:b w:val="0"/>
                <w:bCs w:val="0"/>
                <w:color w:val="auto"/>
                <w:kern w:val="0"/>
                <w:sz w:val="24"/>
                <w:szCs w:val="24"/>
                <w:lang w:val="en-US" w:eastAsia="zh-CN" w:bidi="ar"/>
              </w:rPr>
              <w:t>定性等特点。为了降低对周围环境敏感点的影响，建设单位和施工单位制定施工计划，采取如下措施，使施工噪声对周围环境影响降至最低。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①加强施工管理，合理安排施工作业时间、合理规划施工场地。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②选择低噪声施工设备。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③</w:t>
            </w:r>
            <w:r>
              <w:rPr>
                <w:rFonts w:hint="default" w:ascii="Times New Roman" w:hAnsi="Times New Roman" w:eastAsia="宋体" w:cs="Times New Roman"/>
                <w:b w:val="0"/>
                <w:bCs w:val="0"/>
                <w:color w:val="auto"/>
                <w:sz w:val="24"/>
                <w:szCs w:val="24"/>
              </w:rPr>
              <w:t>施工单位应严格按照标准操作规程使用各类施工机械设备，并定期维护和保养，使其一直保持良好的状态，减轻因设备运行状态不佳而造成的噪声污染</w:t>
            </w:r>
            <w:r>
              <w:rPr>
                <w:rFonts w:hint="default" w:ascii="Times New Roman" w:hAnsi="Times New Roman" w:eastAsia="宋体" w:cs="Times New Roman"/>
                <w:b w:val="0"/>
                <w:bCs w:val="0"/>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sz w:val="24"/>
                <w:szCs w:val="24"/>
              </w:rPr>
              <w:t>在落实以上措施后，本项目施工期噪声对周围声环境影响较小，同时，建设期的声环境影响是短暂的，在施工结束后施工噪声影响也将随之消失。</w:t>
            </w:r>
          </w:p>
          <w:p>
            <w:pPr>
              <w:pStyle w:val="38"/>
              <w:bidi w:val="0"/>
              <w:rPr>
                <w:rFonts w:hint="default" w:ascii="Times New Roman" w:hAnsi="Times New Roman" w:eastAsia="宋体" w:cs="Times New Roman"/>
                <w:b/>
                <w:bCs/>
                <w:color w:val="auto"/>
                <w:sz w:val="24"/>
                <w:szCs w:val="24"/>
                <w:lang w:val="en-US" w:eastAsia="zh-CN"/>
              </w:rPr>
            </w:pPr>
            <w:r>
              <w:rPr>
                <w:rFonts w:hint="eastAsia"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施工期固体废物污染防治措施</w:t>
            </w:r>
          </w:p>
          <w:p>
            <w:pPr>
              <w:pStyle w:val="38"/>
              <w:bidi w:val="0"/>
              <w:rPr>
                <w:rFonts w:ascii="宋体" w:hAnsi="宋体" w:eastAsia="宋体" w:cs="宋体"/>
                <w:b w:val="0"/>
                <w:bCs w:val="0"/>
                <w:color w:val="auto"/>
                <w:sz w:val="24"/>
                <w:szCs w:val="24"/>
              </w:rPr>
            </w:pPr>
            <w:r>
              <w:rPr>
                <w:rFonts w:hint="eastAsia" w:ascii="TimesNewRomanPSMT" w:hAnsi="TimesNewRomanPSMT" w:eastAsia="宋体" w:cs="TimesNewRomanPSMT"/>
                <w:b w:val="0"/>
                <w:bCs w:val="0"/>
                <w:color w:val="auto"/>
                <w:sz w:val="24"/>
                <w:szCs w:val="24"/>
                <w:lang w:eastAsia="zh-CN"/>
              </w:rPr>
              <w:t>①</w:t>
            </w:r>
            <w:r>
              <w:rPr>
                <w:rFonts w:ascii="宋体" w:hAnsi="宋体" w:eastAsia="宋体" w:cs="宋体"/>
                <w:b w:val="0"/>
                <w:bCs w:val="0"/>
                <w:color w:val="auto"/>
                <w:sz w:val="24"/>
                <w:szCs w:val="24"/>
              </w:rPr>
              <w:t>施工前应作好施工单位及施工人员的环保培训，明确要求施工过程中的</w:t>
            </w:r>
            <w:r>
              <w:rPr>
                <w:rFonts w:hint="eastAsia" w:ascii="宋体" w:hAnsi="宋体" w:eastAsia="宋体" w:cs="宋体"/>
                <w:b w:val="0"/>
                <w:bCs w:val="0"/>
                <w:color w:val="auto"/>
                <w:sz w:val="24"/>
                <w:szCs w:val="24"/>
                <w:lang w:val="en-US" w:eastAsia="zh-CN"/>
              </w:rPr>
              <w:t>建筑</w:t>
            </w:r>
            <w:r>
              <w:rPr>
                <w:rFonts w:ascii="宋体" w:hAnsi="宋体" w:eastAsia="宋体" w:cs="宋体"/>
                <w:b w:val="0"/>
                <w:bCs w:val="0"/>
                <w:color w:val="auto"/>
                <w:sz w:val="24"/>
                <w:szCs w:val="24"/>
              </w:rPr>
              <w:t>垃圾及生活垃圾应分别堆放，并安排专人专车及时清运或定期运至环卫部门指定的地点处置，使工程建设产生的垃圾处于可控状态。</w:t>
            </w:r>
          </w:p>
          <w:p>
            <w:pPr>
              <w:pStyle w:val="38"/>
              <w:bidi w:val="0"/>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b w:val="0"/>
                <w:bCs w:val="0"/>
                <w:color w:val="auto"/>
                <w:sz w:val="24"/>
                <w:szCs w:val="24"/>
                <w:lang w:eastAsia="zh-CN"/>
              </w:rPr>
              <w:t>②</w:t>
            </w:r>
            <w:r>
              <w:rPr>
                <w:rFonts w:hint="default" w:ascii="Times New Roman" w:hAnsi="Times New Roman" w:eastAsia="宋体" w:cs="Times New Roman"/>
                <w:color w:val="auto"/>
                <w:sz w:val="24"/>
                <w:szCs w:val="24"/>
                <w:highlight w:val="none"/>
                <w:lang w:val="en-US" w:eastAsia="zh-CN"/>
              </w:rPr>
              <w:t>施工产生的建筑垃圾分类收集、回收利用，不能利用部分按照环境卫生主管部门的规定进行处置，工程施工单位不得擅自倾倒、抛撒或者堆放工程施工过程产生的建筑垃圾。建筑垃圾回用于场内检修道路的修筑，不能回用的，送指定的垃圾填埋场处置。</w:t>
            </w:r>
          </w:p>
          <w:p>
            <w:pPr>
              <w:pStyle w:val="38"/>
              <w:bidi w:val="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③</w:t>
            </w:r>
            <w:r>
              <w:rPr>
                <w:rFonts w:ascii="宋体" w:hAnsi="宋体" w:eastAsia="宋体" w:cs="宋体"/>
                <w:b w:val="0"/>
                <w:bCs w:val="0"/>
                <w:color w:val="auto"/>
                <w:sz w:val="24"/>
                <w:szCs w:val="24"/>
              </w:rPr>
              <w:t>施工场地设置垃圾桶，施工期间生活垃圾集中收集，定期运至附近垃圾收集点，由当地环卫部门统一处置，严禁随意丢弃和堆放。</w:t>
            </w:r>
          </w:p>
          <w:p>
            <w:pPr>
              <w:pStyle w:val="38"/>
              <w:bidi w:val="0"/>
              <w:rPr>
                <w:rFonts w:hint="default" w:ascii="Times New Roman" w:hAnsi="Times New Roman" w:eastAsia="宋体" w:cs="Times New Roman"/>
                <w:color w:val="auto"/>
                <w:sz w:val="24"/>
                <w:szCs w:val="24"/>
                <w:highlight w:val="none"/>
                <w:lang w:val="en-US" w:eastAsia="zh-CN"/>
              </w:rPr>
            </w:pPr>
            <w:r>
              <w:rPr>
                <w:rFonts w:ascii="宋体" w:hAnsi="宋体" w:eastAsia="宋体" w:cs="宋体"/>
                <w:b w:val="0"/>
                <w:bCs w:val="0"/>
                <w:color w:val="auto"/>
                <w:sz w:val="24"/>
                <w:szCs w:val="24"/>
              </w:rPr>
              <w:t>采取上述措施后，本项目施工期产生的各项固体废物均得到了妥善的处理处置，对周围环境产生的影响较小。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s="Times New Roman"/>
                <w:b/>
                <w:bCs/>
                <w:color w:val="auto"/>
                <w:kern w:val="0"/>
                <w:sz w:val="24"/>
                <w:szCs w:val="24"/>
                <w:lang w:val="en-US" w:eastAsia="zh-CN" w:bidi="ar"/>
              </w:rPr>
              <w:t>7</w:t>
            </w:r>
            <w:r>
              <w:rPr>
                <w:rFonts w:hint="default" w:ascii="Times New Roman" w:hAnsi="Times New Roman" w:eastAsia="宋体" w:cs="Times New Roman"/>
                <w:b/>
                <w:bCs/>
                <w:color w:val="auto"/>
                <w:kern w:val="0"/>
                <w:sz w:val="24"/>
                <w:szCs w:val="24"/>
                <w:lang w:val="en-US" w:eastAsia="zh-CN" w:bidi="ar"/>
              </w:rPr>
              <w:t>、施工期环境管理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⑴</w:t>
            </w:r>
            <w:r>
              <w:rPr>
                <w:rFonts w:hint="default" w:ascii="Times New Roman" w:hAnsi="Times New Roman" w:eastAsia="宋体" w:cs="Times New Roman"/>
                <w:b w:val="0"/>
                <w:bCs w:val="0"/>
                <w:color w:val="auto"/>
                <w:kern w:val="0"/>
                <w:sz w:val="24"/>
                <w:szCs w:val="24"/>
                <w:lang w:val="en-US" w:eastAsia="zh-CN" w:bidi="ar"/>
              </w:rPr>
              <w:t>环境管理机构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建设单位和负责运行的单位应在管理机构内配备必要的专职人员，负责环境保护管理工作。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⑵</w:t>
            </w:r>
            <w:r>
              <w:rPr>
                <w:rFonts w:hint="default" w:ascii="Times New Roman" w:hAnsi="Times New Roman" w:eastAsia="宋体" w:cs="Times New Roman"/>
                <w:b w:val="0"/>
                <w:bCs w:val="0"/>
                <w:color w:val="auto"/>
                <w:kern w:val="0"/>
                <w:sz w:val="24"/>
                <w:szCs w:val="24"/>
                <w:lang w:val="en-US" w:eastAsia="zh-CN" w:bidi="ar"/>
              </w:rPr>
              <w:t>施工期环境管理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建设单位在施工期间设立项目部，设置专人负责环境保护管理工作，负责核查施工工序是否满足设计文件要求，核查施工是否</w:t>
            </w:r>
            <w:r>
              <w:rPr>
                <w:rFonts w:hint="eastAsia" w:cs="Times New Roman"/>
                <w:b w:val="0"/>
                <w:bCs w:val="0"/>
                <w:color w:val="auto"/>
                <w:kern w:val="0"/>
                <w:sz w:val="24"/>
                <w:szCs w:val="24"/>
                <w:lang w:val="en-US" w:eastAsia="zh-CN" w:bidi="ar"/>
              </w:rPr>
              <w:t>符合</w:t>
            </w:r>
            <w:r>
              <w:rPr>
                <w:rFonts w:hint="default" w:ascii="Times New Roman" w:hAnsi="Times New Roman" w:eastAsia="宋体" w:cs="Times New Roman"/>
                <w:b w:val="0"/>
                <w:bCs w:val="0"/>
                <w:color w:val="auto"/>
                <w:kern w:val="0"/>
                <w:sz w:val="24"/>
                <w:szCs w:val="24"/>
                <w:lang w:val="en-US" w:eastAsia="zh-CN" w:bidi="ar"/>
              </w:rPr>
              <w:t>环保要求等相关工作。建设单位环境管理的具体职责如下：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①</w:t>
            </w:r>
            <w:r>
              <w:rPr>
                <w:rFonts w:hint="default" w:ascii="Times New Roman" w:hAnsi="Times New Roman" w:eastAsia="宋体" w:cs="Times New Roman"/>
                <w:b w:val="0"/>
                <w:bCs w:val="0"/>
                <w:color w:val="auto"/>
                <w:kern w:val="0"/>
                <w:sz w:val="24"/>
                <w:szCs w:val="24"/>
                <w:lang w:val="en-US" w:eastAsia="zh-CN" w:bidi="ar"/>
              </w:rPr>
              <w:t>负责管辖范围内建设项目环境保护</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三同时</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制度的具体执行；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②</w:t>
            </w:r>
            <w:r>
              <w:rPr>
                <w:rFonts w:hint="default" w:ascii="Times New Roman" w:hAnsi="Times New Roman" w:eastAsia="宋体" w:cs="Times New Roman"/>
                <w:b w:val="0"/>
                <w:bCs w:val="0"/>
                <w:color w:val="auto"/>
                <w:kern w:val="0"/>
                <w:sz w:val="24"/>
                <w:szCs w:val="24"/>
                <w:lang w:val="en-US" w:eastAsia="zh-CN" w:bidi="ar"/>
              </w:rPr>
              <w:t>依据环境影响评价文件及其批复文件，编制项目环境保护管理文件；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③</w:t>
            </w:r>
            <w:r>
              <w:rPr>
                <w:rFonts w:hint="default" w:ascii="Times New Roman" w:hAnsi="Times New Roman" w:eastAsia="宋体" w:cs="Times New Roman"/>
                <w:b w:val="0"/>
                <w:bCs w:val="0"/>
                <w:color w:val="auto"/>
                <w:kern w:val="0"/>
                <w:sz w:val="24"/>
                <w:szCs w:val="24"/>
                <w:lang w:val="en-US" w:eastAsia="zh-CN" w:bidi="ar"/>
              </w:rPr>
              <w:t>组织参建单位开展环境保护培训、宣贯和交底工作；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④</w:t>
            </w:r>
            <w:r>
              <w:rPr>
                <w:rFonts w:hint="default" w:ascii="Times New Roman" w:hAnsi="Times New Roman" w:eastAsia="宋体" w:cs="Times New Roman"/>
                <w:b w:val="0"/>
                <w:bCs w:val="0"/>
                <w:color w:val="auto"/>
                <w:kern w:val="0"/>
                <w:sz w:val="24"/>
                <w:szCs w:val="24"/>
                <w:lang w:val="en-US" w:eastAsia="zh-CN" w:bidi="ar"/>
              </w:rPr>
              <w:t>配合各级生态环境主管部门组织的监督检查，并组织整改发现的问题；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⑤</w:t>
            </w:r>
            <w:r>
              <w:rPr>
                <w:rFonts w:hint="default" w:ascii="Times New Roman" w:hAnsi="Times New Roman" w:eastAsia="宋体" w:cs="Times New Roman"/>
                <w:b w:val="0"/>
                <w:bCs w:val="0"/>
                <w:color w:val="auto"/>
                <w:kern w:val="0"/>
                <w:sz w:val="24"/>
                <w:szCs w:val="24"/>
                <w:lang w:val="en-US" w:eastAsia="zh-CN" w:bidi="ar"/>
              </w:rPr>
              <w:t>做好施工中各种环境问题的收集、记录、建档和处理工作</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施工单位负责对项目资源进行合理使用和动态管理，确保施工人员能够严格执行各项环保管理制度、规定、贯彻落实各项环保政策，减少对生态环境影响。施工单位环境管理的具体职责如下：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①</w:t>
            </w:r>
            <w:r>
              <w:rPr>
                <w:rFonts w:hint="default" w:ascii="Times New Roman" w:hAnsi="Times New Roman" w:eastAsia="宋体" w:cs="Times New Roman"/>
                <w:b w:val="0"/>
                <w:bCs w:val="0"/>
                <w:color w:val="auto"/>
                <w:kern w:val="0"/>
                <w:sz w:val="24"/>
                <w:szCs w:val="24"/>
                <w:lang w:val="en-US" w:eastAsia="zh-CN" w:bidi="ar"/>
              </w:rPr>
              <w:t>施工单位应组织施工人员学习《中华人民共和国环境保护法》《中华人民共和国土壤污染防治法》《中华人民共和国大气污染防治法》《中华人民共和国固体废物污染环境防治法》等有关环保法规，做到施工人员知法、懂法和守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②</w:t>
            </w:r>
            <w:r>
              <w:rPr>
                <w:rFonts w:hint="default" w:ascii="Times New Roman" w:hAnsi="Times New Roman" w:eastAsia="宋体" w:cs="Times New Roman"/>
                <w:b w:val="0"/>
                <w:bCs w:val="0"/>
                <w:color w:val="auto"/>
                <w:kern w:val="0"/>
                <w:sz w:val="24"/>
                <w:szCs w:val="24"/>
                <w:lang w:val="en-US" w:eastAsia="zh-CN" w:bidi="ar"/>
              </w:rPr>
              <w:t>根据施工图环境保护专项设计和项目环境保护管理相关要求，编制环境保护施工方案；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③</w:t>
            </w:r>
            <w:r>
              <w:rPr>
                <w:rFonts w:hint="default" w:ascii="Times New Roman" w:hAnsi="Times New Roman" w:eastAsia="宋体" w:cs="Times New Roman"/>
                <w:b w:val="0"/>
                <w:bCs w:val="0"/>
                <w:color w:val="auto"/>
                <w:kern w:val="0"/>
                <w:sz w:val="24"/>
                <w:szCs w:val="24"/>
                <w:lang w:val="en-US" w:eastAsia="zh-CN" w:bidi="ar"/>
              </w:rPr>
              <w:t>参加建设单位组织的环境保护培训，开展本单位内部培训（含分包单位）；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④</w:t>
            </w:r>
            <w:r>
              <w:rPr>
                <w:rFonts w:hint="default" w:ascii="Times New Roman" w:hAnsi="Times New Roman" w:eastAsia="宋体" w:cs="Times New Roman"/>
                <w:b w:val="0"/>
                <w:bCs w:val="0"/>
                <w:color w:val="auto"/>
                <w:kern w:val="0"/>
                <w:sz w:val="24"/>
                <w:szCs w:val="24"/>
                <w:lang w:val="en-US" w:eastAsia="zh-CN" w:bidi="ar"/>
              </w:rPr>
              <w:t>在施工过程中落实各项环境保护措施，记录和统计措施相关技术数据并报监理单位；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⑤</w:t>
            </w:r>
            <w:r>
              <w:rPr>
                <w:rFonts w:hint="default" w:ascii="Times New Roman" w:hAnsi="Times New Roman" w:eastAsia="宋体" w:cs="Times New Roman"/>
                <w:b w:val="0"/>
                <w:bCs w:val="0"/>
                <w:color w:val="auto"/>
                <w:kern w:val="0"/>
                <w:sz w:val="24"/>
                <w:szCs w:val="24"/>
                <w:lang w:val="en-US" w:eastAsia="zh-CN" w:bidi="ar"/>
              </w:rPr>
              <w:t>在施工过程中落实各项环境保护措施，记录和统计</w:t>
            </w:r>
            <w:r>
              <w:rPr>
                <w:rFonts w:hint="eastAsia" w:cs="Times New Roman"/>
                <w:b w:val="0"/>
                <w:bCs w:val="0"/>
                <w:color w:val="auto"/>
                <w:kern w:val="0"/>
                <w:sz w:val="24"/>
                <w:szCs w:val="24"/>
                <w:lang w:val="en-US" w:eastAsia="zh-CN" w:bidi="ar"/>
              </w:rPr>
              <w:t>环境保护</w:t>
            </w:r>
            <w:r>
              <w:rPr>
                <w:rFonts w:hint="default" w:ascii="Times New Roman" w:hAnsi="Times New Roman" w:eastAsia="宋体" w:cs="Times New Roman"/>
                <w:b w:val="0"/>
                <w:bCs w:val="0"/>
                <w:color w:val="auto"/>
                <w:kern w:val="0"/>
                <w:sz w:val="24"/>
                <w:szCs w:val="24"/>
                <w:lang w:val="en-US" w:eastAsia="zh-CN" w:bidi="ar"/>
              </w:rPr>
              <w:t>措施相关技术数据并报监理单位；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⑥</w:t>
            </w:r>
            <w:r>
              <w:rPr>
                <w:rFonts w:hint="default" w:ascii="Times New Roman" w:hAnsi="Times New Roman" w:eastAsia="宋体" w:cs="Times New Roman"/>
                <w:b w:val="0"/>
                <w:bCs w:val="0"/>
                <w:color w:val="auto"/>
                <w:kern w:val="0"/>
                <w:sz w:val="24"/>
                <w:szCs w:val="24"/>
                <w:lang w:val="en-US" w:eastAsia="zh-CN" w:bidi="ar"/>
              </w:rPr>
              <w:t xml:space="preserve">参加环境保护现场检查，完成整改工作，提交整改报告；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⑦</w:t>
            </w:r>
            <w:r>
              <w:rPr>
                <w:rFonts w:hint="default" w:ascii="Times New Roman" w:hAnsi="Times New Roman" w:eastAsia="宋体" w:cs="Times New Roman"/>
                <w:b w:val="0"/>
                <w:bCs w:val="0"/>
                <w:color w:val="auto"/>
                <w:kern w:val="0"/>
                <w:sz w:val="24"/>
                <w:szCs w:val="24"/>
                <w:lang w:val="en-US" w:eastAsia="zh-CN" w:bidi="ar"/>
              </w:rPr>
              <w:t>编制环境保护施工总结；</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val="0"/>
                <w:bCs w:val="0"/>
                <w:color w:val="auto"/>
                <w:kern w:val="0"/>
                <w:sz w:val="24"/>
                <w:szCs w:val="24"/>
                <w:lang w:val="en-US" w:eastAsia="zh-CN" w:bidi="ar"/>
              </w:rPr>
              <w:t>⑧</w:t>
            </w:r>
            <w:r>
              <w:rPr>
                <w:rFonts w:hint="default" w:ascii="Times New Roman" w:hAnsi="Times New Roman" w:eastAsia="宋体" w:cs="Times New Roman"/>
                <w:b w:val="0"/>
                <w:bCs w:val="0"/>
                <w:color w:val="auto"/>
                <w:kern w:val="0"/>
                <w:sz w:val="24"/>
                <w:szCs w:val="24"/>
                <w:lang w:val="en-US" w:eastAsia="zh-CN" w:bidi="ar"/>
              </w:rPr>
              <w:t>参与竣工环境保护设施验收工作</w:t>
            </w:r>
            <w:r>
              <w:rPr>
                <w:rFonts w:hint="eastAsia" w:ascii="Times New Roman" w:hAnsi="Times New Roman" w:eastAsia="宋体" w:cs="Times New Roman"/>
                <w:b w:val="0"/>
                <w:bCs w:val="0"/>
                <w:color w:val="auto"/>
                <w:kern w:val="0"/>
                <w:sz w:val="24"/>
                <w:szCs w:val="24"/>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93"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1"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运营期生态环境保护措施</w:t>
            </w:r>
          </w:p>
        </w:tc>
        <w:tc>
          <w:tcPr>
            <w:tcW w:w="8616" w:type="dxa"/>
            <w:vAlign w:val="center"/>
          </w:tcPr>
          <w:p>
            <w:pPr>
              <w:pStyle w:val="38"/>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1、生态环境保护措施</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⑴为防止风电机组夜间运行对区域内的鸟类飞行造成影响，本项目所有风电机组均在其塔尖处以及叶片末端处安装红色提示灯，在各风电机组处安装驱鸟器，夜间可对鸟类起到提示、驱离作用。</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⑵运营期对破坏的自然植被采用人工混播的方式，</w:t>
            </w:r>
            <w:r>
              <w:rPr>
                <w:rFonts w:hint="eastAsia" w:eastAsia="宋体" w:cs="Times New Roman"/>
                <w:b w:val="0"/>
                <w:bCs w:val="0"/>
                <w:color w:val="auto"/>
                <w:sz w:val="24"/>
                <w:szCs w:val="24"/>
                <w:highlight w:val="none"/>
                <w:lang w:val="en-US" w:eastAsia="zh-CN"/>
              </w:rPr>
              <w:t>人工种植柠条、</w:t>
            </w:r>
            <w:r>
              <w:rPr>
                <w:rFonts w:hint="default" w:ascii="Times New Roman" w:hAnsi="Times New Roman" w:eastAsia="宋体" w:cs="Times New Roman"/>
                <w:b w:val="0"/>
                <w:bCs w:val="0"/>
                <w:color w:val="auto"/>
                <w:sz w:val="24"/>
                <w:szCs w:val="24"/>
                <w:highlight w:val="none"/>
                <w:lang w:val="en-US" w:eastAsia="zh-CN"/>
              </w:rPr>
              <w:t>撒播草籽，加强生态恢复效果进行跟踪监测，对达不到恢复要求的区域及时采取补播措施，直至恢复到不低于施工前水平，根据跟踪监测草籽补播情况及恢复效果，进一步补种，直至恢复至施工前植被覆盖度。</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⑶运营期应制定环境管理和监理制度及任务，规定巡检和检修道路</w:t>
            </w:r>
            <w:r>
              <w:rPr>
                <w:rFonts w:hint="eastAsia"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巡检时必须严格按照检修划定路线巡检，不得随意行驶破坏风电场内植被。</w:t>
            </w:r>
          </w:p>
          <w:p>
            <w:pPr>
              <w:pStyle w:val="38"/>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2、大气环境保护措施</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w:t>
            </w:r>
            <w:r>
              <w:rPr>
                <w:rFonts w:hint="eastAsia" w:eastAsia="宋体" w:cs="Times New Roman"/>
                <w:b w:val="0"/>
                <w:bCs w:val="0"/>
                <w:color w:val="auto"/>
                <w:sz w:val="24"/>
                <w:szCs w:val="24"/>
                <w:highlight w:val="none"/>
                <w:lang w:val="en-US" w:eastAsia="zh-CN"/>
              </w:rPr>
              <w:t>运营期</w:t>
            </w:r>
            <w:r>
              <w:rPr>
                <w:rFonts w:hint="default" w:ascii="Times New Roman" w:hAnsi="Times New Roman" w:eastAsia="宋体" w:cs="Times New Roman"/>
                <w:b w:val="0"/>
                <w:bCs w:val="0"/>
                <w:color w:val="auto"/>
                <w:sz w:val="24"/>
                <w:szCs w:val="24"/>
                <w:highlight w:val="none"/>
                <w:lang w:val="en-US" w:eastAsia="zh-CN"/>
              </w:rPr>
              <w:t>无废气产生。</w:t>
            </w:r>
          </w:p>
          <w:p>
            <w:pPr>
              <w:pStyle w:val="38"/>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3、地表水环境保护措施</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kern w:val="0"/>
                <w:sz w:val="24"/>
                <w:szCs w:val="24"/>
                <w:lang w:val="en-US" w:eastAsia="zh-CN" w:bidi="ar"/>
              </w:rPr>
              <w:t>本项目运营期无生产</w:t>
            </w:r>
            <w:r>
              <w:rPr>
                <w:rFonts w:hint="eastAsia" w:ascii="宋体" w:hAnsi="宋体" w:eastAsia="宋体" w:cs="宋体"/>
                <w:b w:val="0"/>
                <w:bCs w:val="0"/>
                <w:color w:val="auto"/>
                <w:kern w:val="0"/>
                <w:sz w:val="24"/>
                <w:szCs w:val="24"/>
                <w:lang w:val="en-US" w:eastAsia="zh-CN" w:bidi="ar"/>
              </w:rPr>
              <w:t>废水产生和排放</w:t>
            </w:r>
            <w:r>
              <w:rPr>
                <w:rFonts w:hint="default" w:ascii="Times New Roman" w:hAnsi="Times New Roman" w:eastAsia="宋体" w:cs="Times New Roman"/>
                <w:b w:val="0"/>
                <w:bCs w:val="0"/>
                <w:color w:val="auto"/>
                <w:sz w:val="24"/>
                <w:szCs w:val="24"/>
                <w:highlight w:val="none"/>
                <w:lang w:val="en-US" w:eastAsia="zh-CN"/>
              </w:rPr>
              <w:t>。</w:t>
            </w:r>
          </w:p>
          <w:p>
            <w:pPr>
              <w:pStyle w:val="38"/>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4、声环境保护措施</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风机为本项目主要声源，</w:t>
            </w:r>
            <w:r>
              <w:rPr>
                <w:rFonts w:ascii="宋体" w:hAnsi="宋体" w:eastAsia="宋体" w:cs="宋体"/>
                <w:b w:val="0"/>
                <w:bCs w:val="0"/>
                <w:color w:val="auto"/>
                <w:sz w:val="24"/>
                <w:szCs w:val="24"/>
              </w:rPr>
              <w:t>选用低噪设备、合理布置、配电装置布置于开关站围墙之内，做好风电机组的日常维护，经围墙隔声、距离衰减之后对声环境影响可以接受。</w:t>
            </w:r>
          </w:p>
          <w:p>
            <w:pPr>
              <w:pStyle w:val="38"/>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5、固体废物污染防治措施</w:t>
            </w:r>
          </w:p>
          <w:p>
            <w:pPr>
              <w:pStyle w:val="38"/>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本项目运营</w:t>
            </w:r>
            <w:r>
              <w:rPr>
                <w:rFonts w:hint="eastAsia" w:eastAsia="宋体" w:cs="Times New Roman"/>
                <w:b w:val="0"/>
                <w:bCs w:val="0"/>
                <w:color w:val="auto"/>
                <w:sz w:val="24"/>
                <w:szCs w:val="24"/>
                <w:highlight w:val="none"/>
                <w:lang w:val="en-US" w:eastAsia="zh-CN"/>
              </w:rPr>
              <w:t>期</w:t>
            </w:r>
            <w:r>
              <w:rPr>
                <w:rFonts w:hint="default" w:ascii="Times New Roman" w:hAnsi="Times New Roman" w:eastAsia="宋体" w:cs="Times New Roman"/>
                <w:b w:val="0"/>
                <w:bCs w:val="0"/>
                <w:color w:val="auto"/>
                <w:sz w:val="24"/>
                <w:szCs w:val="24"/>
                <w:highlight w:val="none"/>
                <w:lang w:val="en-US" w:eastAsia="zh-CN"/>
              </w:rPr>
              <w:t>固体废物主要</w:t>
            </w:r>
            <w:r>
              <w:rPr>
                <w:rFonts w:hint="eastAsia" w:eastAsia="宋体" w:cs="Times New Roman"/>
                <w:b w:val="0"/>
                <w:bCs w:val="0"/>
                <w:color w:val="auto"/>
                <w:sz w:val="24"/>
                <w:szCs w:val="24"/>
                <w:highlight w:val="none"/>
                <w:lang w:val="en-US" w:eastAsia="zh-CN"/>
              </w:rPr>
              <w:t>为废变压器油、废蓄电池和</w:t>
            </w:r>
            <w:r>
              <w:rPr>
                <w:rFonts w:hint="default" w:ascii="Times New Roman" w:hAnsi="Times New Roman" w:eastAsia="宋体" w:cs="Times New Roman"/>
                <w:b w:val="0"/>
                <w:bCs w:val="0"/>
                <w:color w:val="auto"/>
                <w:sz w:val="24"/>
                <w:szCs w:val="24"/>
                <w:highlight w:val="none"/>
                <w:lang w:val="en-US" w:eastAsia="zh-CN"/>
              </w:rPr>
              <w:t>废润滑油</w:t>
            </w:r>
            <w:r>
              <w:rPr>
                <w:rFonts w:hint="eastAsia" w:eastAsia="宋体" w:cs="Times New Roman"/>
                <w:b w:val="0"/>
                <w:bCs w:val="0"/>
                <w:color w:val="auto"/>
                <w:sz w:val="24"/>
                <w:szCs w:val="24"/>
                <w:highlight w:val="none"/>
                <w:lang w:val="en-US" w:eastAsia="zh-CN"/>
              </w:rPr>
              <w:t>。</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ind w:firstLine="480" w:firstLineChars="200"/>
              <w:textAlignment w:val="auto"/>
              <w:rPr>
                <w:rFonts w:hint="default" w:ascii="宋体" w:hAnsi="宋体" w:eastAsia="宋体" w:cs="宋体"/>
                <w:b w:val="0"/>
                <w:bCs w:val="0"/>
                <w:color w:val="auto"/>
                <w:sz w:val="24"/>
                <w:szCs w:val="24"/>
                <w:lang w:val="en-US" w:eastAsia="zh-CN"/>
              </w:rPr>
            </w:pPr>
            <w:r>
              <w:rPr>
                <w:rFonts w:hint="eastAsia" w:ascii="Times New Roman" w:hAnsi="Times New Roman" w:eastAsia="宋体" w:cs="Times New Roman"/>
                <w:b w:val="0"/>
                <w:bCs w:val="0"/>
                <w:color w:val="auto"/>
                <w:kern w:val="0"/>
                <w:sz w:val="24"/>
                <w:szCs w:val="24"/>
                <w:lang w:val="en-US" w:eastAsia="zh-CN" w:bidi="ar"/>
              </w:rPr>
              <w:t>⑴</w:t>
            </w:r>
            <w:r>
              <w:rPr>
                <w:rFonts w:hint="eastAsia" w:eastAsia="宋体" w:cs="Times New Roman"/>
                <w:b w:val="0"/>
                <w:bCs w:val="0"/>
                <w:color w:val="auto"/>
                <w:kern w:val="0"/>
                <w:sz w:val="24"/>
                <w:szCs w:val="24"/>
                <w:lang w:val="en-US" w:eastAsia="zh-CN" w:bidi="ar"/>
              </w:rPr>
              <w:t>箱式变压器发生事故后时产生的</w:t>
            </w:r>
            <w:r>
              <w:rPr>
                <w:rFonts w:hint="default" w:ascii="Times New Roman" w:hAnsi="Times New Roman" w:eastAsia="宋体" w:cs="Times New Roman"/>
                <w:b w:val="0"/>
                <w:bCs w:val="0"/>
                <w:color w:val="auto"/>
                <w:kern w:val="0"/>
                <w:sz w:val="24"/>
                <w:szCs w:val="24"/>
                <w:lang w:val="en-US" w:eastAsia="zh-CN" w:bidi="ar"/>
              </w:rPr>
              <w:t>废变压器油</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sz w:val="24"/>
                <w:szCs w:val="24"/>
                <w:lang w:val="en-US" w:eastAsia="zh-CN"/>
              </w:rPr>
              <w:t>HW</w:t>
            </w:r>
            <w:r>
              <w:rPr>
                <w:rFonts w:hint="eastAsia" w:eastAsia="宋体" w:cs="Times New Roman"/>
                <w:b w:val="0"/>
                <w:bCs w:val="0"/>
                <w:color w:val="auto"/>
                <w:sz w:val="24"/>
                <w:szCs w:val="24"/>
                <w:lang w:val="en-US" w:eastAsia="zh-CN"/>
              </w:rPr>
              <w:t>08，</w:t>
            </w:r>
            <w:r>
              <w:rPr>
                <w:rFonts w:hint="eastAsia" w:ascii="Times New Roman" w:hAnsi="Times New Roman" w:eastAsia="宋体" w:cs="Times New Roman"/>
                <w:b w:val="0"/>
                <w:bCs w:val="0"/>
                <w:color w:val="auto"/>
                <w:kern w:val="0"/>
                <w:sz w:val="24"/>
                <w:szCs w:val="24"/>
                <w:lang w:val="en-US" w:eastAsia="zh-CN" w:bidi="ar"/>
              </w:rPr>
              <w:t>危险废物代码</w:t>
            </w:r>
            <w:r>
              <w:rPr>
                <w:rFonts w:hint="default" w:ascii="Times New Roman" w:hAnsi="Times New Roman" w:eastAsia="宋体" w:cs="Times New Roman"/>
                <w:b w:val="0"/>
                <w:bCs w:val="0"/>
                <w:color w:val="auto"/>
                <w:kern w:val="0"/>
                <w:sz w:val="24"/>
                <w:szCs w:val="24"/>
                <w:lang w:val="en-US" w:eastAsia="zh-CN" w:bidi="ar"/>
              </w:rPr>
              <w:t>900-</w:t>
            </w:r>
            <w:r>
              <w:rPr>
                <w:rFonts w:hint="eastAsia" w:ascii="Times New Roman" w:hAnsi="Times New Roman" w:eastAsia="宋体" w:cs="Times New Roman"/>
                <w:b w:val="0"/>
                <w:bCs w:val="0"/>
                <w:color w:val="auto"/>
                <w:kern w:val="0"/>
                <w:sz w:val="24"/>
                <w:szCs w:val="24"/>
                <w:lang w:val="en-US" w:eastAsia="zh-CN" w:bidi="ar"/>
              </w:rPr>
              <w:t>220</w:t>
            </w:r>
            <w:r>
              <w:rPr>
                <w:rFonts w:hint="default" w:ascii="Times New Roman" w:hAnsi="Times New Roman" w:eastAsia="宋体" w:cs="Times New Roman"/>
                <w:b w:val="0"/>
                <w:bCs w:val="0"/>
                <w:color w:val="auto"/>
                <w:kern w:val="0"/>
                <w:sz w:val="24"/>
                <w:szCs w:val="24"/>
                <w:lang w:val="en-US" w:eastAsia="zh-CN" w:bidi="ar"/>
              </w:rPr>
              <w:t>-</w:t>
            </w:r>
            <w:r>
              <w:rPr>
                <w:rFonts w:hint="eastAsia" w:ascii="Times New Roman" w:hAnsi="Times New Roman" w:eastAsia="宋体" w:cs="Times New Roman"/>
                <w:b w:val="0"/>
                <w:bCs w:val="0"/>
                <w:color w:val="auto"/>
                <w:kern w:val="0"/>
                <w:sz w:val="24"/>
                <w:szCs w:val="24"/>
                <w:lang w:val="en-US" w:eastAsia="zh-CN" w:bidi="ar"/>
              </w:rPr>
              <w:t>28），</w:t>
            </w:r>
            <w:r>
              <w:rPr>
                <w:rFonts w:ascii="宋体" w:hAnsi="宋体" w:eastAsia="宋体" w:cs="宋体"/>
                <w:b w:val="0"/>
                <w:bCs w:val="0"/>
                <w:color w:val="auto"/>
                <w:sz w:val="24"/>
                <w:szCs w:val="24"/>
              </w:rPr>
              <w:t>经箱式变压器底座下设置的事故集油坑（</w:t>
            </w:r>
            <w:r>
              <w:rPr>
                <w:rFonts w:hint="eastAsia" w:ascii="TimesNewRomanPSMT" w:hAnsi="TimesNewRomanPSMT" w:eastAsia="宋体" w:cs="TimesNewRomanPSMT"/>
                <w:b w:val="0"/>
                <w:bCs w:val="0"/>
                <w:color w:val="auto"/>
                <w:sz w:val="24"/>
                <w:szCs w:val="24"/>
                <w:lang w:val="en-US" w:eastAsia="zh-CN"/>
              </w:rPr>
              <w:t>7</w:t>
            </w:r>
            <w:r>
              <w:rPr>
                <w:rFonts w:ascii="TimesNewRomanPSMT" w:hAnsi="TimesNewRomanPSMT" w:eastAsia="TimesNewRomanPSMT" w:cs="TimesNewRomanPSMT"/>
                <w:b w:val="0"/>
                <w:bCs w:val="0"/>
                <w:color w:val="auto"/>
                <w:sz w:val="24"/>
                <w:szCs w:val="24"/>
              </w:rPr>
              <w:t>m</w:t>
            </w:r>
            <w:r>
              <w:rPr>
                <w:rFonts w:hint="eastAsia" w:ascii="TimesNewRomanPSMT" w:hAnsi="TimesNewRomanPSMT" w:eastAsia="宋体" w:cs="TimesNewRomanPSMT"/>
                <w:b w:val="0"/>
                <w:bCs w:val="0"/>
                <w:color w:val="auto"/>
                <w:sz w:val="24"/>
                <w:szCs w:val="24"/>
                <w:vertAlign w:val="superscript"/>
                <w:lang w:val="en-US" w:eastAsia="zh-CN"/>
              </w:rPr>
              <w:t>3</w:t>
            </w:r>
            <w:r>
              <w:rPr>
                <w:rFonts w:ascii="宋体" w:hAnsi="宋体" w:eastAsia="宋体" w:cs="宋体"/>
                <w:b w:val="0"/>
                <w:bCs w:val="0"/>
                <w:color w:val="auto"/>
                <w:sz w:val="24"/>
                <w:szCs w:val="24"/>
              </w:rPr>
              <w:t>）收集后，</w:t>
            </w:r>
            <w:r>
              <w:rPr>
                <w:rFonts w:hint="default" w:ascii="Times New Roman" w:hAnsi="Times New Roman" w:eastAsia="宋体" w:cs="Times New Roman"/>
                <w:b w:val="0"/>
                <w:bCs w:val="0"/>
                <w:color w:val="auto"/>
                <w:kern w:val="0"/>
                <w:sz w:val="24"/>
                <w:szCs w:val="24"/>
                <w:lang w:val="en-US" w:eastAsia="zh-CN" w:bidi="ar"/>
              </w:rPr>
              <w:t>直接由</w:t>
            </w:r>
            <w:r>
              <w:rPr>
                <w:rFonts w:hint="eastAsia" w:eastAsia="宋体" w:cs="Times New Roman"/>
                <w:b w:val="0"/>
                <w:bCs w:val="0"/>
                <w:color w:val="auto"/>
                <w:kern w:val="0"/>
                <w:sz w:val="24"/>
                <w:szCs w:val="24"/>
                <w:lang w:val="en-US" w:eastAsia="zh-CN" w:bidi="ar"/>
              </w:rPr>
              <w:t>有资质的单位</w:t>
            </w:r>
            <w:r>
              <w:rPr>
                <w:rFonts w:hint="default" w:ascii="Times New Roman" w:hAnsi="Times New Roman" w:eastAsia="宋体" w:cs="Times New Roman"/>
                <w:b w:val="0"/>
                <w:bCs w:val="0"/>
                <w:color w:val="auto"/>
                <w:kern w:val="0"/>
                <w:sz w:val="24"/>
                <w:szCs w:val="24"/>
                <w:lang w:val="en-US" w:eastAsia="zh-CN" w:bidi="ar"/>
              </w:rPr>
              <w:t>抽运处置</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不</w:t>
            </w:r>
            <w:r>
              <w:rPr>
                <w:rFonts w:hint="eastAsia" w:ascii="Times New Roman" w:hAnsi="Times New Roman" w:eastAsia="宋体" w:cs="Times New Roman"/>
                <w:b w:val="0"/>
                <w:bCs w:val="0"/>
                <w:color w:val="auto"/>
                <w:kern w:val="0"/>
                <w:sz w:val="24"/>
                <w:szCs w:val="24"/>
                <w:lang w:val="en-US" w:eastAsia="zh-CN" w:bidi="ar"/>
              </w:rPr>
              <w:t>在</w:t>
            </w:r>
            <w:r>
              <w:rPr>
                <w:rFonts w:hint="default" w:ascii="Times New Roman" w:hAnsi="Times New Roman" w:eastAsia="宋体" w:cs="Times New Roman"/>
                <w:b w:val="0"/>
                <w:bCs w:val="0"/>
                <w:color w:val="auto"/>
                <w:kern w:val="0"/>
                <w:sz w:val="24"/>
                <w:szCs w:val="24"/>
                <w:lang w:val="en-US" w:eastAsia="zh-CN" w:bidi="ar"/>
              </w:rPr>
              <w:t>厂内储存。</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ind w:firstLine="480" w:firstLineChars="200"/>
              <w:textAlignment w:val="auto"/>
              <w:rPr>
                <w:rFonts w:hint="eastAsia" w:cs="Times New Roman"/>
                <w:b w:val="0"/>
                <w:bCs w:val="0"/>
                <w:color w:val="auto"/>
                <w:kern w:val="0"/>
                <w:sz w:val="24"/>
                <w:szCs w:val="24"/>
                <w:lang w:val="en-US" w:eastAsia="zh-CN" w:bidi="ar"/>
              </w:rPr>
            </w:pPr>
            <w:r>
              <w:rPr>
                <w:rFonts w:hint="eastAsia" w:eastAsia="宋体" w:cs="Times New Roman"/>
                <w:b w:val="0"/>
                <w:bCs w:val="0"/>
                <w:color w:val="auto"/>
                <w:sz w:val="24"/>
                <w:szCs w:val="24"/>
                <w:highlight w:val="none"/>
                <w:lang w:val="en-US" w:eastAsia="zh-CN"/>
              </w:rPr>
              <w:t>⑵废</w:t>
            </w:r>
            <w:r>
              <w:rPr>
                <w:rFonts w:ascii="宋体" w:hAnsi="宋体" w:eastAsia="宋体" w:cs="宋体"/>
                <w:b w:val="0"/>
                <w:bCs w:val="0"/>
                <w:color w:val="auto"/>
                <w:sz w:val="24"/>
                <w:szCs w:val="24"/>
              </w:rPr>
              <w:t>蓄电池</w:t>
            </w:r>
            <w:r>
              <w:rPr>
                <w:rFonts w:hint="eastAsia" w:ascii="宋体" w:hAnsi="宋体" w:eastAsia="宋体" w:cs="宋体"/>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HW31</w:t>
            </w:r>
            <w:r>
              <w:rPr>
                <w:rFonts w:hint="eastAsia"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kern w:val="0"/>
                <w:sz w:val="24"/>
                <w:szCs w:val="24"/>
                <w:lang w:val="en-US" w:eastAsia="zh-CN" w:bidi="ar"/>
              </w:rPr>
              <w:t>危险</w:t>
            </w:r>
            <w:r>
              <w:rPr>
                <w:rFonts w:hint="default" w:ascii="Times New Roman" w:hAnsi="Times New Roman" w:eastAsia="宋体" w:cs="Times New Roman"/>
                <w:b w:val="0"/>
                <w:bCs w:val="0"/>
                <w:color w:val="auto"/>
                <w:kern w:val="0"/>
                <w:sz w:val="24"/>
                <w:szCs w:val="24"/>
                <w:lang w:val="en-US" w:eastAsia="zh-CN" w:bidi="ar"/>
              </w:rPr>
              <w:t>废物代码900-052-31</w:t>
            </w:r>
            <w:r>
              <w:rPr>
                <w:rFonts w:hint="eastAsia" w:ascii="宋体" w:hAnsi="宋体" w:eastAsia="宋体" w:cs="宋体"/>
                <w:b w:val="0"/>
                <w:bCs w:val="0"/>
                <w:color w:val="auto"/>
                <w:sz w:val="24"/>
                <w:szCs w:val="24"/>
                <w:lang w:eastAsia="zh-CN"/>
              </w:rPr>
              <w:t>），</w:t>
            </w:r>
            <w:r>
              <w:rPr>
                <w:rFonts w:hint="default" w:ascii="Times New Roman" w:hAnsi="Times New Roman" w:eastAsia="宋体" w:cs="Times New Roman"/>
                <w:b w:val="0"/>
                <w:bCs w:val="0"/>
                <w:color w:val="auto"/>
                <w:kern w:val="0"/>
                <w:sz w:val="24"/>
                <w:szCs w:val="24"/>
                <w:lang w:val="en-US" w:eastAsia="zh-CN" w:bidi="ar"/>
              </w:rPr>
              <w:t>报废后</w:t>
            </w:r>
            <w:r>
              <w:rPr>
                <w:rFonts w:hint="eastAsia" w:eastAsia="宋体" w:cs="Times New Roman"/>
                <w:b w:val="0"/>
                <w:bCs w:val="0"/>
                <w:color w:val="auto"/>
                <w:kern w:val="0"/>
                <w:sz w:val="24"/>
                <w:szCs w:val="24"/>
                <w:lang w:val="en-US" w:eastAsia="zh-CN" w:bidi="ar"/>
              </w:rPr>
              <w:t>由检修人员带走</w:t>
            </w:r>
            <w:r>
              <w:rPr>
                <w:rFonts w:hint="default" w:ascii="Times New Roman" w:hAnsi="Times New Roman" w:eastAsia="宋体" w:cs="Times New Roman"/>
                <w:b w:val="0"/>
                <w:bCs w:val="0"/>
                <w:color w:val="auto"/>
                <w:kern w:val="0"/>
                <w:sz w:val="24"/>
                <w:szCs w:val="24"/>
                <w:lang w:val="en-US" w:eastAsia="zh-CN" w:bidi="ar"/>
              </w:rPr>
              <w:t>，定期交由有资质的单位回收处置</w:t>
            </w:r>
            <w:r>
              <w:rPr>
                <w:rFonts w:hint="eastAsia" w:cs="Times New Roman"/>
                <w:b w:val="0"/>
                <w:bCs w:val="0"/>
                <w:color w:val="auto"/>
                <w:kern w:val="0"/>
                <w:sz w:val="24"/>
                <w:szCs w:val="24"/>
                <w:lang w:val="en-US" w:eastAsia="zh-CN" w:bidi="ar"/>
              </w:rPr>
              <w:t>。</w:t>
            </w:r>
          </w:p>
          <w:p>
            <w:pPr>
              <w:pStyle w:val="38"/>
              <w:keepNext w:val="0"/>
              <w:keepLines w:val="0"/>
              <w:pageBreakBefore w:val="0"/>
              <w:widowControl w:val="0"/>
              <w:numPr>
                <w:ilvl w:val="0"/>
                <w:numId w:val="0"/>
              </w:numPr>
              <w:kinsoku/>
              <w:wordWrap/>
              <w:overflowPunct w:val="0"/>
              <w:topLinePunct w:val="0"/>
              <w:autoSpaceDE/>
              <w:autoSpaceDN/>
              <w:bidi w:val="0"/>
              <w:adjustRightInd w:val="0"/>
              <w:snapToGrid w:val="0"/>
              <w:ind w:firstLine="480" w:firstLineChars="200"/>
              <w:textAlignment w:val="auto"/>
              <w:rPr>
                <w:rFonts w:hint="default" w:ascii="宋体" w:hAnsi="宋体" w:eastAsia="宋体" w:cs="宋体"/>
                <w:b w:val="0"/>
                <w:bCs w:val="0"/>
                <w:color w:val="auto"/>
                <w:sz w:val="24"/>
                <w:szCs w:val="24"/>
                <w:lang w:val="en-US" w:eastAsia="zh-CN"/>
              </w:rPr>
            </w:pPr>
            <w:r>
              <w:rPr>
                <w:rFonts w:hint="eastAsia" w:cs="Times New Roman"/>
                <w:b w:val="0"/>
                <w:bCs w:val="0"/>
                <w:color w:val="auto"/>
                <w:kern w:val="0"/>
                <w:sz w:val="24"/>
                <w:szCs w:val="24"/>
                <w:lang w:val="en-US" w:eastAsia="zh-CN" w:bidi="ar"/>
              </w:rPr>
              <w:t>⑶</w:t>
            </w:r>
            <w:r>
              <w:rPr>
                <w:rFonts w:ascii="宋体" w:hAnsi="宋体" w:eastAsia="宋体" w:cs="宋体"/>
                <w:b w:val="0"/>
                <w:bCs w:val="0"/>
                <w:color w:val="auto"/>
                <w:sz w:val="24"/>
                <w:szCs w:val="24"/>
              </w:rPr>
              <w:t>废</w:t>
            </w:r>
            <w:r>
              <w:rPr>
                <w:rFonts w:hint="default" w:ascii="Times New Roman" w:hAnsi="Times New Roman" w:eastAsia="宋体" w:cs="Times New Roman"/>
                <w:b w:val="0"/>
                <w:bCs w:val="0"/>
                <w:color w:val="auto"/>
                <w:sz w:val="24"/>
                <w:szCs w:val="24"/>
                <w:highlight w:val="none"/>
                <w:lang w:val="en-US" w:eastAsia="zh-CN"/>
              </w:rPr>
              <w:t>润滑油</w:t>
            </w:r>
            <w:r>
              <w:rPr>
                <w:rFonts w:hint="eastAsia"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lang w:val="en-US" w:eastAsia="zh-CN"/>
              </w:rPr>
              <w:t>HW</w:t>
            </w:r>
            <w:r>
              <w:rPr>
                <w:rFonts w:hint="eastAsia" w:eastAsia="宋体" w:cs="Times New Roman"/>
                <w:b w:val="0"/>
                <w:bCs w:val="0"/>
                <w:color w:val="auto"/>
                <w:sz w:val="24"/>
                <w:szCs w:val="24"/>
                <w:lang w:val="en-US" w:eastAsia="zh-CN"/>
              </w:rPr>
              <w:t>08，</w:t>
            </w:r>
            <w:r>
              <w:rPr>
                <w:rFonts w:hint="eastAsia" w:ascii="Times New Roman" w:hAnsi="Times New Roman" w:eastAsia="宋体" w:cs="Times New Roman"/>
                <w:b w:val="0"/>
                <w:bCs w:val="0"/>
                <w:color w:val="auto"/>
                <w:kern w:val="0"/>
                <w:sz w:val="24"/>
                <w:szCs w:val="24"/>
                <w:lang w:val="en-US" w:eastAsia="zh-CN" w:bidi="ar"/>
              </w:rPr>
              <w:t>危险</w:t>
            </w:r>
            <w:r>
              <w:rPr>
                <w:rFonts w:hint="default" w:ascii="Times New Roman" w:hAnsi="Times New Roman" w:eastAsia="宋体" w:cs="Times New Roman"/>
                <w:b w:val="0"/>
                <w:bCs w:val="0"/>
                <w:color w:val="auto"/>
                <w:kern w:val="0"/>
                <w:sz w:val="24"/>
                <w:szCs w:val="24"/>
                <w:lang w:val="en-US" w:eastAsia="zh-CN" w:bidi="ar"/>
              </w:rPr>
              <w:t>废物代码900-2</w:t>
            </w:r>
            <w:r>
              <w:rPr>
                <w:rFonts w:hint="eastAsia" w:eastAsia="宋体" w:cs="Times New Roman"/>
                <w:b w:val="0"/>
                <w:bCs w:val="0"/>
                <w:color w:val="auto"/>
                <w:kern w:val="0"/>
                <w:sz w:val="24"/>
                <w:szCs w:val="24"/>
                <w:lang w:val="en-US" w:eastAsia="zh-CN" w:bidi="ar"/>
              </w:rPr>
              <w:t>17</w:t>
            </w:r>
            <w:r>
              <w:rPr>
                <w:rFonts w:hint="default" w:ascii="Times New Roman" w:hAnsi="Times New Roman" w:eastAsia="宋体" w:cs="Times New Roman"/>
                <w:b w:val="0"/>
                <w:bCs w:val="0"/>
                <w:color w:val="auto"/>
                <w:kern w:val="0"/>
                <w:sz w:val="24"/>
                <w:szCs w:val="24"/>
                <w:lang w:val="en-US" w:eastAsia="zh-CN" w:bidi="ar"/>
              </w:rPr>
              <w:t>-08</w:t>
            </w:r>
            <w:r>
              <w:rPr>
                <w:rFonts w:hint="eastAsia" w:ascii="Times New Roman" w:hAnsi="Times New Roman" w:eastAsia="宋体" w:cs="Times New Roman"/>
                <w:b w:val="0"/>
                <w:bCs w:val="0"/>
                <w:color w:val="auto"/>
                <w:kern w:val="0"/>
                <w:sz w:val="24"/>
                <w:szCs w:val="24"/>
                <w:lang w:val="en-US" w:eastAsia="zh-CN" w:bidi="ar"/>
              </w:rPr>
              <w:t>），</w:t>
            </w:r>
            <w:r>
              <w:rPr>
                <w:rFonts w:hint="eastAsia" w:eastAsia="宋体" w:cs="Times New Roman"/>
                <w:b w:val="0"/>
                <w:bCs w:val="0"/>
                <w:color w:val="auto"/>
                <w:kern w:val="0"/>
                <w:sz w:val="24"/>
                <w:szCs w:val="24"/>
                <w:lang w:val="en-US" w:eastAsia="zh-CN" w:bidi="ar"/>
              </w:rPr>
              <w:t>用</w:t>
            </w:r>
            <w:r>
              <w:rPr>
                <w:rFonts w:hint="default" w:ascii="Times New Roman" w:hAnsi="Times New Roman" w:eastAsia="宋体" w:cs="Times New Roman"/>
                <w:b w:val="0"/>
                <w:bCs w:val="0"/>
                <w:color w:val="auto"/>
                <w:kern w:val="0"/>
                <w:sz w:val="24"/>
                <w:szCs w:val="24"/>
                <w:lang w:val="en-US" w:eastAsia="zh-CN" w:bidi="ar"/>
              </w:rPr>
              <w:t>密闭油桶收集</w:t>
            </w:r>
            <w:r>
              <w:rPr>
                <w:rFonts w:hint="eastAsia" w:eastAsia="宋体" w:cs="Times New Roman"/>
                <w:b w:val="0"/>
                <w:bCs w:val="0"/>
                <w:color w:val="auto"/>
                <w:kern w:val="0"/>
                <w:sz w:val="24"/>
                <w:szCs w:val="24"/>
                <w:lang w:val="en-US" w:eastAsia="zh-CN" w:bidi="ar"/>
              </w:rPr>
              <w:t>拉运</w:t>
            </w:r>
            <w:r>
              <w:rPr>
                <w:rFonts w:hint="default" w:ascii="Times New Roman" w:hAnsi="Times New Roman" w:eastAsia="宋体" w:cs="Times New Roman"/>
                <w:b w:val="0"/>
                <w:bCs w:val="0"/>
                <w:color w:val="auto"/>
                <w:kern w:val="0"/>
                <w:sz w:val="24"/>
                <w:szCs w:val="24"/>
                <w:lang w:val="en-US" w:eastAsia="zh-CN" w:bidi="ar"/>
              </w:rPr>
              <w:t>，定期交由有资质的单位进行处置</w:t>
            </w:r>
            <w:r>
              <w:rPr>
                <w:rFonts w:hint="eastAsia"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⑷</w:t>
            </w:r>
            <w:r>
              <w:rPr>
                <w:rFonts w:hint="default" w:ascii="Times New Roman" w:hAnsi="Times New Roman" w:eastAsia="宋体" w:cs="Times New Roman"/>
                <w:color w:val="auto"/>
                <w:kern w:val="0"/>
                <w:sz w:val="24"/>
                <w:szCs w:val="24"/>
                <w:lang w:val="en-US" w:eastAsia="zh-CN" w:bidi="ar-SA"/>
              </w:rPr>
              <w:t>危险废物贮存场所（设施）</w:t>
            </w:r>
            <w:r>
              <w:rPr>
                <w:rFonts w:hint="eastAsia" w:ascii="Times New Roman" w:hAnsi="Times New Roman" w:eastAsia="宋体" w:cs="Times New Roman"/>
                <w:color w:val="auto"/>
                <w:kern w:val="0"/>
                <w:sz w:val="24"/>
                <w:szCs w:val="24"/>
                <w:lang w:val="en-US" w:eastAsia="zh-CN" w:bidi="ar-SA"/>
              </w:rPr>
              <w:t>管理要求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变压器事故油池（7m³）</w:t>
            </w:r>
            <w:r>
              <w:rPr>
                <w:rFonts w:hint="default" w:ascii="Times New Roman" w:hAnsi="Times New Roman" w:eastAsia="宋体" w:cs="Times New Roman"/>
                <w:color w:val="auto"/>
                <w:kern w:val="0"/>
                <w:sz w:val="24"/>
                <w:szCs w:val="24"/>
                <w:lang w:val="en-US" w:eastAsia="zh-CN" w:bidi="ar-SA"/>
              </w:rPr>
              <w:t>的设置应按《危险废物贮存污染控制标准》（GB18597-2023）要求做到以下几点：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①</w:t>
            </w:r>
            <w:r>
              <w:rPr>
                <w:rFonts w:hint="default" w:ascii="Times New Roman" w:hAnsi="Times New Roman" w:eastAsia="宋体" w:cs="Times New Roman"/>
                <w:color w:val="auto"/>
                <w:sz w:val="24"/>
                <w:szCs w:val="24"/>
                <w:lang w:val="en-US" w:eastAsia="zh-CN"/>
              </w:rPr>
              <w:t>地面和裙脚满足《危险废物贮存污染控制标准》（GB18597-2023）中防渗层为至少1m厚粘土层（渗透系数K≤1×10</w:t>
            </w:r>
            <w:r>
              <w:rPr>
                <w:rFonts w:hint="default" w:ascii="Times New Roman" w:hAnsi="Times New Roman" w:eastAsia="宋体" w:cs="Times New Roman"/>
                <w:color w:val="auto"/>
                <w:sz w:val="24"/>
                <w:szCs w:val="24"/>
                <w:vertAlign w:val="superscript"/>
                <w:lang w:val="en-US" w:eastAsia="zh-CN"/>
              </w:rPr>
              <w:t>-7</w:t>
            </w:r>
            <w:r>
              <w:rPr>
                <w:rFonts w:hint="default" w:ascii="Times New Roman" w:hAnsi="Times New Roman" w:eastAsia="宋体" w:cs="Times New Roman"/>
                <w:color w:val="auto"/>
                <w:sz w:val="24"/>
                <w:szCs w:val="24"/>
                <w:lang w:val="en-US" w:eastAsia="zh-CN"/>
              </w:rPr>
              <w:t>cm/s），或2mm厚高密度聚乙烯，或至少2mm厚的其他人工材料，渗透系数≤1×10</w:t>
            </w:r>
            <w:r>
              <w:rPr>
                <w:rFonts w:hint="default" w:ascii="Times New Roman" w:hAnsi="Times New Roman" w:eastAsia="宋体" w:cs="Times New Roman"/>
                <w:color w:val="auto"/>
                <w:sz w:val="24"/>
                <w:szCs w:val="24"/>
                <w:vertAlign w:val="superscript"/>
                <w:lang w:val="en-US" w:eastAsia="zh-CN"/>
              </w:rPr>
              <w:t>-10</w:t>
            </w:r>
            <w:r>
              <w:rPr>
                <w:rFonts w:hint="default" w:ascii="Times New Roman" w:hAnsi="Times New Roman" w:eastAsia="宋体" w:cs="Times New Roman"/>
                <w:color w:val="auto"/>
                <w:sz w:val="24"/>
                <w:szCs w:val="24"/>
                <w:lang w:val="en-US" w:eastAsia="zh-CN"/>
              </w:rPr>
              <w:t>cm/s。</w:t>
            </w:r>
            <w:r>
              <w:rPr>
                <w:rFonts w:hint="default" w:ascii="Times New Roman" w:hAnsi="Times New Roman" w:eastAsia="宋体" w:cs="Times New Roman"/>
                <w:color w:val="auto"/>
                <w:kern w:val="0"/>
                <w:sz w:val="24"/>
                <w:szCs w:val="24"/>
                <w:lang w:val="en-US" w:eastAsia="zh-CN" w:bidi="ar-SA"/>
              </w:rPr>
              <w:t>要</w:t>
            </w:r>
            <w:r>
              <w:rPr>
                <w:rFonts w:hint="eastAsia" w:ascii="Times New Roman" w:hAnsi="Times New Roman" w:eastAsia="宋体" w:cs="Times New Roman"/>
                <w:color w:val="auto"/>
                <w:kern w:val="0"/>
                <w:sz w:val="24"/>
                <w:szCs w:val="24"/>
                <w:lang w:val="en-US" w:eastAsia="zh-CN" w:bidi="ar-SA"/>
              </w:rPr>
              <w:t>求企业</w:t>
            </w:r>
            <w:r>
              <w:rPr>
                <w:rFonts w:hint="eastAsia" w:cs="Times New Roman"/>
                <w:color w:val="auto"/>
                <w:kern w:val="0"/>
                <w:sz w:val="24"/>
                <w:szCs w:val="24"/>
                <w:lang w:val="en-US" w:eastAsia="zh-CN" w:bidi="ar-SA"/>
              </w:rPr>
              <w:t>在</w:t>
            </w:r>
            <w:r>
              <w:rPr>
                <w:rFonts w:hint="eastAsia" w:ascii="Times New Roman" w:hAnsi="Times New Roman" w:eastAsia="宋体" w:cs="Times New Roman"/>
                <w:color w:val="auto"/>
                <w:kern w:val="0"/>
                <w:sz w:val="24"/>
                <w:szCs w:val="24"/>
                <w:lang w:val="en-US" w:eastAsia="zh-CN" w:bidi="ar-SA"/>
              </w:rPr>
              <w:t>后续建设过程中按照《危险废物贮存污染控制标准》（</w:t>
            </w:r>
            <w:r>
              <w:rPr>
                <w:rFonts w:hint="default" w:ascii="Times New Roman" w:hAnsi="Times New Roman" w:eastAsia="宋体" w:cs="Times New Roman"/>
                <w:color w:val="auto"/>
                <w:kern w:val="0"/>
                <w:sz w:val="24"/>
                <w:szCs w:val="24"/>
                <w:lang w:val="en-US" w:eastAsia="zh-CN" w:bidi="ar-SA"/>
              </w:rPr>
              <w:t>GB18597-2023</w:t>
            </w:r>
            <w:r>
              <w:rPr>
                <w:rFonts w:hint="eastAsia" w:ascii="Times New Roman" w:hAnsi="Times New Roman" w:eastAsia="宋体" w:cs="Times New Roman"/>
                <w:color w:val="auto"/>
                <w:kern w:val="0"/>
                <w:sz w:val="24"/>
                <w:szCs w:val="24"/>
                <w:lang w:val="en-US" w:eastAsia="zh-CN" w:bidi="ar-SA"/>
              </w:rPr>
              <w:t>）相关要求进行设计、建设</w:t>
            </w:r>
            <w:r>
              <w:rPr>
                <w:rFonts w:hint="eastAsia" w:cs="Times New Roman"/>
                <w:color w:val="auto"/>
                <w:kern w:val="0"/>
                <w:sz w:val="24"/>
                <w:szCs w:val="24"/>
                <w:lang w:val="en-US" w:eastAsia="zh-CN" w:bidi="ar-SA"/>
              </w:rPr>
              <w:t>事故油池</w:t>
            </w:r>
            <w:r>
              <w:rPr>
                <w:rFonts w:hint="eastAsia" w:ascii="Times New Roman" w:hAnsi="Times New Roman" w:eastAsia="宋体" w:cs="Times New Roman"/>
                <w:color w:val="auto"/>
                <w:kern w:val="0"/>
                <w:sz w:val="24"/>
                <w:szCs w:val="24"/>
                <w:lang w:val="en-US" w:eastAsia="zh-CN" w:bidi="ar-SA"/>
              </w:rPr>
              <w:t>，做到防风、防雨、防晒、防渗、防漏、防腐</w:t>
            </w:r>
            <w:r>
              <w:rPr>
                <w:rFonts w:hint="eastAsia" w:cs="Times New Roman"/>
                <w:color w:val="auto"/>
                <w:kern w:val="0"/>
                <w:sz w:val="24"/>
                <w:szCs w:val="24"/>
                <w:lang w:val="en-US" w:eastAsia="zh-CN" w:bidi="ar-SA"/>
              </w:rPr>
              <w:t>等</w:t>
            </w:r>
            <w:r>
              <w:rPr>
                <w:rFonts w:hint="eastAsia" w:ascii="Times New Roman" w:hAnsi="Times New Roman" w:eastAsia="宋体" w:cs="Times New Roman"/>
                <w:color w:val="auto"/>
                <w:kern w:val="0"/>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②</w:t>
            </w:r>
            <w:r>
              <w:rPr>
                <w:rFonts w:hint="eastAsia" w:ascii="Times New Roman" w:hAnsi="Times New Roman" w:eastAsia="宋体" w:cs="Times New Roman"/>
                <w:color w:val="auto"/>
                <w:kern w:val="0"/>
                <w:sz w:val="24"/>
                <w:szCs w:val="24"/>
                <w:lang w:val="en-US" w:eastAsia="zh-CN" w:bidi="ar-SA"/>
              </w:rPr>
              <w:t>本项目</w:t>
            </w:r>
            <w:r>
              <w:rPr>
                <w:rFonts w:hint="eastAsia" w:ascii="宋体" w:hAnsi="宋体" w:cs="宋体"/>
                <w:b w:val="0"/>
                <w:bCs w:val="0"/>
                <w:color w:val="auto"/>
                <w:sz w:val="24"/>
                <w:szCs w:val="24"/>
                <w:lang w:eastAsia="zh-CN"/>
              </w:rPr>
              <w:t>废变压器油</w:t>
            </w:r>
            <w:r>
              <w:rPr>
                <w:rFonts w:ascii="宋体" w:hAnsi="宋体" w:eastAsia="宋体" w:cs="宋体"/>
                <w:b w:val="0"/>
                <w:bCs w:val="0"/>
                <w:color w:val="auto"/>
                <w:sz w:val="24"/>
                <w:szCs w:val="24"/>
              </w:rPr>
              <w:t>、废</w:t>
            </w:r>
            <w:r>
              <w:rPr>
                <w:rFonts w:hint="default" w:ascii="Times New Roman" w:hAnsi="Times New Roman" w:eastAsia="宋体" w:cs="Times New Roman"/>
                <w:b w:val="0"/>
                <w:bCs w:val="0"/>
                <w:color w:val="auto"/>
                <w:sz w:val="24"/>
                <w:szCs w:val="24"/>
                <w:highlight w:val="none"/>
                <w:lang w:val="en-US" w:eastAsia="zh-CN"/>
              </w:rPr>
              <w:t>润滑油</w:t>
            </w:r>
            <w:r>
              <w:rPr>
                <w:rFonts w:hint="eastAsia" w:ascii="Times New Roman" w:hAnsi="Times New Roman" w:eastAsia="宋体" w:cs="Times New Roman"/>
                <w:color w:val="auto"/>
                <w:kern w:val="0"/>
                <w:sz w:val="24"/>
                <w:szCs w:val="24"/>
                <w:lang w:val="en-US" w:eastAsia="zh-CN" w:bidi="ar-SA"/>
              </w:rPr>
              <w:t>等液态危险废物</w:t>
            </w:r>
            <w:r>
              <w:rPr>
                <w:rFonts w:hint="eastAsia" w:cs="Times New Roman"/>
                <w:color w:val="auto"/>
                <w:kern w:val="0"/>
                <w:sz w:val="24"/>
                <w:szCs w:val="24"/>
                <w:lang w:val="en-US" w:eastAsia="zh-CN" w:bidi="ar-SA"/>
              </w:rPr>
              <w:t>运输时</w:t>
            </w:r>
            <w:r>
              <w:rPr>
                <w:rFonts w:hint="eastAsia" w:ascii="Times New Roman" w:hAnsi="Times New Roman" w:eastAsia="宋体" w:cs="Times New Roman"/>
                <w:color w:val="auto"/>
                <w:kern w:val="0"/>
                <w:sz w:val="24"/>
                <w:szCs w:val="24"/>
                <w:lang w:val="en-US" w:eastAsia="zh-CN" w:bidi="ar-SA"/>
              </w:rPr>
              <w:t>各包装容器必须完好无损，且材质和衬里要与危险废物相容（不相互反应）；包装容器必须及时贴上危险废物标签，必须包含以下说明（危险废物产生单位名称、联系人、联系电话、主要化学成分、危险类别、安全措施、</w:t>
            </w:r>
            <w:r>
              <w:rPr>
                <w:rFonts w:hint="eastAsia" w:cs="Times New Roman"/>
                <w:color w:val="auto"/>
                <w:kern w:val="0"/>
                <w:sz w:val="24"/>
                <w:szCs w:val="24"/>
                <w:lang w:val="en-US" w:eastAsia="zh-CN" w:bidi="ar-SA"/>
              </w:rPr>
              <w:t>运输</w:t>
            </w:r>
            <w:r>
              <w:rPr>
                <w:rFonts w:hint="eastAsia" w:ascii="Times New Roman" w:hAnsi="Times New Roman" w:eastAsia="宋体" w:cs="Times New Roman"/>
                <w:color w:val="auto"/>
                <w:kern w:val="0"/>
                <w:sz w:val="24"/>
                <w:szCs w:val="24"/>
                <w:lang w:val="en-US" w:eastAsia="zh-CN" w:bidi="ar-SA"/>
              </w:rPr>
              <w:t>时间等）。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根据</w:t>
            </w:r>
            <w:r>
              <w:rPr>
                <w:rFonts w:hint="eastAsia" w:ascii="Times New Roman" w:hAnsi="Times New Roman" w:eastAsia="宋体" w:cs="Times New Roman"/>
                <w:color w:val="auto"/>
                <w:kern w:val="0"/>
                <w:sz w:val="24"/>
                <w:szCs w:val="24"/>
                <w:lang w:val="en-US" w:eastAsia="zh-CN" w:bidi="ar-SA"/>
              </w:rPr>
              <w:t>《危险废物收集</w:t>
            </w:r>
            <w:r>
              <w:rPr>
                <w:rFonts w:hint="eastAsia" w:cs="Times New Roman"/>
                <w:color w:val="auto"/>
                <w:kern w:val="0"/>
                <w:sz w:val="24"/>
                <w:szCs w:val="24"/>
                <w:lang w:val="en-US" w:eastAsia="zh-CN" w:bidi="ar-SA"/>
              </w:rPr>
              <w:t xml:space="preserve"> </w:t>
            </w:r>
            <w:r>
              <w:rPr>
                <w:rFonts w:hint="eastAsia" w:ascii="Times New Roman" w:hAnsi="Times New Roman" w:eastAsia="宋体" w:cs="Times New Roman"/>
                <w:color w:val="auto"/>
                <w:kern w:val="0"/>
                <w:sz w:val="24"/>
                <w:szCs w:val="24"/>
                <w:lang w:val="en-US" w:eastAsia="zh-CN" w:bidi="ar-SA"/>
              </w:rPr>
              <w:t>贮存</w:t>
            </w:r>
            <w:r>
              <w:rPr>
                <w:rFonts w:hint="eastAsia" w:cs="Times New Roman"/>
                <w:color w:val="auto"/>
                <w:kern w:val="0"/>
                <w:sz w:val="24"/>
                <w:szCs w:val="24"/>
                <w:lang w:val="en-US" w:eastAsia="zh-CN" w:bidi="ar-SA"/>
              </w:rPr>
              <w:t xml:space="preserve"> </w:t>
            </w:r>
            <w:r>
              <w:rPr>
                <w:rFonts w:hint="eastAsia" w:ascii="Times New Roman" w:hAnsi="Times New Roman" w:eastAsia="宋体" w:cs="Times New Roman"/>
                <w:color w:val="auto"/>
                <w:kern w:val="0"/>
                <w:sz w:val="24"/>
                <w:szCs w:val="24"/>
                <w:lang w:val="en-US" w:eastAsia="zh-CN" w:bidi="ar-SA"/>
              </w:rPr>
              <w:t>运输技术规范》（</w:t>
            </w:r>
            <w:r>
              <w:rPr>
                <w:rFonts w:hint="default" w:ascii="Times New Roman" w:hAnsi="Times New Roman" w:eastAsia="宋体" w:cs="Times New Roman"/>
                <w:color w:val="auto"/>
                <w:kern w:val="0"/>
                <w:sz w:val="24"/>
                <w:szCs w:val="24"/>
                <w:lang w:val="en-US" w:eastAsia="zh-CN" w:bidi="ar-SA"/>
              </w:rPr>
              <w:t>HJ2025-2012</w:t>
            </w:r>
            <w:r>
              <w:rPr>
                <w:rFonts w:hint="eastAsia" w:ascii="Times New Roman" w:hAnsi="Times New Roman" w:eastAsia="宋体" w:cs="Times New Roman"/>
                <w:color w:val="auto"/>
                <w:kern w:val="0"/>
                <w:sz w:val="24"/>
                <w:szCs w:val="24"/>
                <w:lang w:val="en-US" w:eastAsia="zh-CN" w:bidi="ar-SA"/>
              </w:rPr>
              <w:t>）进行控制，</w:t>
            </w:r>
            <w:r>
              <w:rPr>
                <w:rFonts w:hint="eastAsia" w:cs="Times New Roman"/>
                <w:color w:val="auto"/>
                <w:kern w:val="0"/>
                <w:sz w:val="24"/>
                <w:szCs w:val="24"/>
                <w:lang w:val="en-US" w:eastAsia="zh-CN" w:bidi="ar-SA"/>
              </w:rPr>
              <w:t>运输中</w:t>
            </w:r>
            <w:r>
              <w:rPr>
                <w:rFonts w:hint="eastAsia" w:ascii="Times New Roman" w:hAnsi="Times New Roman" w:eastAsia="宋体" w:cs="Times New Roman"/>
                <w:color w:val="auto"/>
                <w:kern w:val="0"/>
                <w:sz w:val="24"/>
                <w:szCs w:val="24"/>
                <w:lang w:val="en-US" w:eastAsia="zh-CN" w:bidi="ar-SA"/>
              </w:rPr>
              <w:t>执行《危险废物转移管理办法》（2021年）</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日常管理中要履行申报的登记制度、建立台账制度。</w:t>
            </w:r>
          </w:p>
          <w:p>
            <w:pPr>
              <w:pStyle w:val="38"/>
              <w:shd w:val="clear" w:color="auto" w:fill="auto"/>
              <w:bidi w:val="0"/>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⑷</w:t>
            </w:r>
            <w:r>
              <w:rPr>
                <w:rFonts w:hint="eastAsia" w:eastAsia="宋体" w:cs="Times New Roman"/>
                <w:b w:val="0"/>
                <w:bCs w:val="0"/>
                <w:color w:val="auto"/>
                <w:lang w:val="en-US" w:eastAsia="zh-CN"/>
              </w:rPr>
              <w:t>固体废物</w:t>
            </w:r>
            <w:r>
              <w:rPr>
                <w:rFonts w:hint="default" w:ascii="Times New Roman" w:hAnsi="Times New Roman" w:eastAsia="宋体" w:cs="Times New Roman"/>
                <w:b w:val="0"/>
                <w:bCs w:val="0"/>
                <w:color w:val="auto"/>
                <w:lang w:val="en-US" w:eastAsia="zh-CN"/>
              </w:rPr>
              <w:t>管理要求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在日常营运中，应制定固废管理计划，将固废的产生、贮存、利用、处置等情况纳入生产记录，建立固废管理台账和企业内部产生和收集贮存部门危险废物交接制度。加强对危险废物包装、</w:t>
            </w:r>
            <w:r>
              <w:rPr>
                <w:rFonts w:hint="eastAsia" w:cs="Times New Roman"/>
                <w:color w:val="auto"/>
                <w:kern w:val="0"/>
                <w:sz w:val="24"/>
                <w:szCs w:val="24"/>
                <w:lang w:val="en-US" w:eastAsia="zh-CN" w:bidi="ar-SA"/>
              </w:rPr>
              <w:t>运输</w:t>
            </w:r>
            <w:r>
              <w:rPr>
                <w:rFonts w:hint="default" w:ascii="Times New Roman" w:hAnsi="Times New Roman" w:eastAsia="宋体" w:cs="Times New Roman"/>
                <w:color w:val="auto"/>
                <w:kern w:val="0"/>
                <w:sz w:val="24"/>
                <w:szCs w:val="24"/>
                <w:lang w:val="en-US" w:eastAsia="zh-CN" w:bidi="ar-SA"/>
              </w:rPr>
              <w:t>的管理，严格执行危险废物转移联单制度，危险废物运输应符合本市危险废物运输污染防治技术规定，禁止将危险废物提供或委托给无危险废物经营许可证的单位从事收集、贮存、利用、处置等经营活动。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运营单位</w:t>
            </w:r>
            <w:r>
              <w:rPr>
                <w:rFonts w:hint="default" w:ascii="Times New Roman" w:hAnsi="Times New Roman" w:eastAsia="宋体" w:cs="Times New Roman"/>
                <w:color w:val="auto"/>
                <w:kern w:val="0"/>
                <w:sz w:val="24"/>
                <w:szCs w:val="24"/>
                <w:lang w:val="en-US" w:eastAsia="zh-CN" w:bidi="ar-SA"/>
              </w:rPr>
              <w:t>为固体废物污染防治的责任主体，应建立风险管理及应急救援体系，执行环境监测计划、转移联单管理制度及国家和省有关转移管理的相关规定、处置过程安全操作规程、人员培训考核制度、档案管理制度、处置全过程管理制度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综上所述，建设项目产生的固废经上述措施有效处置，对周边环境影响较小，固废处理措施是可行的。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lang w:val="en-US"/>
              </w:rPr>
            </w:pPr>
            <w:r>
              <w:rPr>
                <w:rFonts w:hint="default" w:ascii="Times New Roman" w:hAnsi="Times New Roman" w:eastAsia="宋体" w:cs="Times New Roman"/>
                <w:b/>
                <w:bCs/>
                <w:color w:val="auto"/>
                <w:kern w:val="0"/>
                <w:sz w:val="24"/>
                <w:szCs w:val="24"/>
                <w:lang w:val="en-US" w:eastAsia="zh-CN" w:bidi="ar"/>
              </w:rPr>
              <w:t>6、环境风险防</w:t>
            </w:r>
            <w:r>
              <w:rPr>
                <w:rFonts w:hint="eastAsia" w:ascii="Times New Roman" w:hAnsi="Times New Roman" w:eastAsia="宋体" w:cs="Times New Roman"/>
                <w:b/>
                <w:bCs/>
                <w:color w:val="auto"/>
                <w:kern w:val="0"/>
                <w:sz w:val="24"/>
                <w:szCs w:val="24"/>
                <w:lang w:val="en-US" w:eastAsia="zh-CN" w:bidi="ar"/>
              </w:rPr>
              <w:t>控</w:t>
            </w:r>
            <w:r>
              <w:rPr>
                <w:rFonts w:hint="default" w:ascii="Times New Roman" w:hAnsi="Times New Roman" w:eastAsia="宋体" w:cs="Times New Roman"/>
                <w:b/>
                <w:bCs/>
                <w:color w:val="auto"/>
                <w:kern w:val="0"/>
                <w:sz w:val="24"/>
                <w:szCs w:val="24"/>
                <w:lang w:val="en-US" w:eastAsia="zh-CN" w:bidi="ar"/>
              </w:rPr>
              <w:t>措施</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本项目建成运行后，存在的环境风险主要为变压器油泄漏，具体采取的环境风险防范措施如下：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⑴为了防止变压器油泄漏至外环境，各箱式变压器下方设事故油池，废变压油滴到事故油池，属于危险废物，</w:t>
            </w:r>
            <w:r>
              <w:rPr>
                <w:rFonts w:hint="eastAsia" w:cs="Times New Roman"/>
                <w:b w:val="0"/>
                <w:bCs w:val="0"/>
                <w:color w:val="auto"/>
                <w:kern w:val="0"/>
                <w:sz w:val="24"/>
                <w:szCs w:val="24"/>
                <w:lang w:val="en-US" w:eastAsia="zh-CN" w:bidi="ar"/>
              </w:rPr>
              <w:t>废变压器油</w:t>
            </w:r>
            <w:r>
              <w:rPr>
                <w:rFonts w:hint="default" w:ascii="Times New Roman" w:hAnsi="Times New Roman" w:eastAsia="宋体" w:cs="Times New Roman"/>
                <w:b w:val="0"/>
                <w:bCs w:val="0"/>
                <w:color w:val="auto"/>
                <w:kern w:val="0"/>
                <w:sz w:val="24"/>
                <w:szCs w:val="24"/>
                <w:lang w:val="en-US" w:eastAsia="zh-CN" w:bidi="ar"/>
              </w:rPr>
              <w:t>产生后直接由有资质的单位抽运处置，不在</w:t>
            </w:r>
            <w:r>
              <w:rPr>
                <w:rFonts w:hint="eastAsia" w:cs="Times New Roman"/>
                <w:b w:val="0"/>
                <w:bCs w:val="0"/>
                <w:color w:val="auto"/>
                <w:kern w:val="0"/>
                <w:sz w:val="24"/>
                <w:szCs w:val="24"/>
                <w:lang w:val="en-US" w:eastAsia="zh-CN" w:bidi="ar"/>
              </w:rPr>
              <w:t>站内</w:t>
            </w:r>
            <w:r>
              <w:rPr>
                <w:rFonts w:hint="default" w:ascii="Times New Roman" w:hAnsi="Times New Roman" w:eastAsia="宋体" w:cs="Times New Roman"/>
                <w:b w:val="0"/>
                <w:bCs w:val="0"/>
                <w:color w:val="auto"/>
                <w:kern w:val="0"/>
                <w:sz w:val="24"/>
                <w:szCs w:val="24"/>
                <w:lang w:val="en-US" w:eastAsia="zh-CN" w:bidi="ar"/>
              </w:rPr>
              <w:t>储存。事故油池严格按照重点防渗要求进行防渗，防渗层为至少1m厚的黏土层（渗透系数≤10</w:t>
            </w:r>
            <w:r>
              <w:rPr>
                <w:rFonts w:hint="default" w:ascii="Times New Roman" w:hAnsi="Times New Roman" w:eastAsia="宋体" w:cs="Times New Roman"/>
                <w:b w:val="0"/>
                <w:bCs w:val="0"/>
                <w:color w:val="auto"/>
                <w:kern w:val="0"/>
                <w:sz w:val="24"/>
                <w:szCs w:val="24"/>
                <w:vertAlign w:val="superscript"/>
                <w:lang w:val="en-US" w:eastAsia="zh-CN" w:bidi="ar"/>
              </w:rPr>
              <w:t>-7</w:t>
            </w:r>
            <w:r>
              <w:rPr>
                <w:rFonts w:hint="default" w:ascii="Times New Roman" w:hAnsi="Times New Roman" w:eastAsia="宋体" w:cs="Times New Roman"/>
                <w:b w:val="0"/>
                <w:bCs w:val="0"/>
                <w:color w:val="auto"/>
                <w:kern w:val="0"/>
                <w:sz w:val="24"/>
                <w:szCs w:val="24"/>
                <w:lang w:val="en-US" w:eastAsia="zh-CN" w:bidi="ar"/>
              </w:rPr>
              <w:t>cm/s）或至少2mm厚高密度聚乙烯，或至少2mm厚的其他人工材料，渗透系数≤10</w:t>
            </w:r>
            <w:r>
              <w:rPr>
                <w:rFonts w:hint="default" w:ascii="Times New Roman" w:hAnsi="Times New Roman" w:eastAsia="宋体" w:cs="Times New Roman"/>
                <w:b w:val="0"/>
                <w:bCs w:val="0"/>
                <w:color w:val="auto"/>
                <w:kern w:val="0"/>
                <w:sz w:val="24"/>
                <w:szCs w:val="24"/>
                <w:vertAlign w:val="superscript"/>
                <w:lang w:val="en-US" w:eastAsia="zh-CN" w:bidi="ar"/>
              </w:rPr>
              <w:t>-10</w:t>
            </w:r>
            <w:r>
              <w:rPr>
                <w:rFonts w:hint="default" w:ascii="Times New Roman" w:hAnsi="Times New Roman" w:eastAsia="宋体" w:cs="Times New Roman"/>
                <w:b w:val="0"/>
                <w:bCs w:val="0"/>
                <w:color w:val="auto"/>
                <w:kern w:val="0"/>
                <w:sz w:val="24"/>
                <w:szCs w:val="24"/>
                <w:lang w:val="en-US" w:eastAsia="zh-CN" w:bidi="ar"/>
              </w:rPr>
              <w:t>cm/s。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⑵</w:t>
            </w:r>
            <w:r>
              <w:rPr>
                <w:rFonts w:ascii="宋体" w:hAnsi="宋体" w:eastAsia="宋体" w:cs="宋体"/>
                <w:b w:val="0"/>
                <w:bCs w:val="0"/>
                <w:color w:val="auto"/>
                <w:sz w:val="24"/>
                <w:szCs w:val="24"/>
              </w:rPr>
              <w:t>本项目设置一套监控系统。该系统以计算机监控为主，除在各控制单元保留应急手动操作跳、合闸的手段外，其余全部的控制、监控、测量和报警功能由计算机监控系统完成，监控系统为分层分布形式结构，可及时发现问题，及时切断电力供应，避免安全事故发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⑶</w:t>
            </w:r>
            <w:r>
              <w:rPr>
                <w:rFonts w:ascii="宋体" w:hAnsi="宋体" w:eastAsia="宋体" w:cs="宋体"/>
                <w:b w:val="0"/>
                <w:bCs w:val="0"/>
                <w:color w:val="auto"/>
                <w:sz w:val="24"/>
                <w:szCs w:val="24"/>
              </w:rPr>
              <w:t>建设单位需制定突发环境事件应急预案，并定期演练，有效应对突发环境事件的发生。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7、运行期环境管理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7.1</w:t>
            </w:r>
            <w:r>
              <w:rPr>
                <w:rFonts w:hint="default" w:ascii="Times New Roman" w:hAnsi="Times New Roman" w:eastAsia="宋体" w:cs="Times New Roman"/>
                <w:b/>
                <w:bCs/>
                <w:color w:val="auto"/>
                <w:kern w:val="0"/>
                <w:sz w:val="24"/>
                <w:szCs w:val="24"/>
                <w:lang w:val="en-US" w:eastAsia="zh-CN" w:bidi="ar"/>
              </w:rPr>
              <w:t>运行期环境管理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bidi="ar"/>
              </w:rPr>
              <w:t>运行</w:t>
            </w:r>
            <w:r>
              <w:rPr>
                <w:rFonts w:hint="eastAsia" w:ascii="Times New Roman" w:hAnsi="Times New Roman" w:eastAsia="宋体" w:cs="Times New Roman"/>
                <w:b w:val="0"/>
                <w:bCs w:val="0"/>
                <w:color w:val="auto"/>
                <w:kern w:val="0"/>
                <w:sz w:val="24"/>
                <w:szCs w:val="24"/>
                <w:lang w:val="en-US" w:eastAsia="zh-CN" w:bidi="ar"/>
              </w:rPr>
              <w:t>管理</w:t>
            </w:r>
            <w:r>
              <w:rPr>
                <w:rFonts w:hint="default" w:ascii="Times New Roman" w:hAnsi="Times New Roman" w:eastAsia="宋体" w:cs="Times New Roman"/>
                <w:b w:val="0"/>
                <w:bCs w:val="0"/>
                <w:color w:val="auto"/>
                <w:kern w:val="0"/>
                <w:sz w:val="24"/>
                <w:szCs w:val="24"/>
                <w:lang w:val="en-US" w:eastAsia="zh-CN" w:bidi="ar"/>
              </w:rPr>
              <w:t>单位须设环境管理部门，配备相应的环境管理人员以不少于1人为宜，环境管理人员应在各自的岗位责任制中明确所负的环保责任。监督国家法规、条例的贯彻</w:t>
            </w:r>
            <w:r>
              <w:rPr>
                <w:rFonts w:hint="eastAsia" w:ascii="Times New Roman" w:hAnsi="Times New Roman" w:eastAsia="宋体" w:cs="Times New Roman"/>
                <w:b w:val="0"/>
                <w:bCs w:val="0"/>
                <w:color w:val="auto"/>
                <w:kern w:val="0"/>
                <w:sz w:val="24"/>
                <w:szCs w:val="24"/>
                <w:lang w:val="en-US" w:eastAsia="zh-CN" w:bidi="ar"/>
              </w:rPr>
              <w:t>执</w:t>
            </w:r>
            <w:r>
              <w:rPr>
                <w:rFonts w:hint="default" w:ascii="Times New Roman" w:hAnsi="Times New Roman" w:eastAsia="宋体" w:cs="Times New Roman"/>
                <w:b w:val="0"/>
                <w:bCs w:val="0"/>
                <w:color w:val="auto"/>
                <w:kern w:val="0"/>
                <w:sz w:val="24"/>
                <w:szCs w:val="24"/>
                <w:lang w:val="en-US" w:eastAsia="zh-CN" w:bidi="ar"/>
              </w:rPr>
              <w:t>行情况，制</w:t>
            </w:r>
            <w:r>
              <w:rPr>
                <w:rFonts w:hint="eastAsia" w:cs="Times New Roman"/>
                <w:b w:val="0"/>
                <w:bCs w:val="0"/>
                <w:color w:val="auto"/>
                <w:kern w:val="0"/>
                <w:sz w:val="24"/>
                <w:szCs w:val="24"/>
                <w:lang w:val="en-US" w:eastAsia="zh-CN" w:bidi="ar"/>
              </w:rPr>
              <w:t>定</w:t>
            </w:r>
            <w:r>
              <w:rPr>
                <w:rFonts w:hint="default" w:ascii="Times New Roman" w:hAnsi="Times New Roman" w:eastAsia="宋体" w:cs="Times New Roman"/>
                <w:b w:val="0"/>
                <w:bCs w:val="0"/>
                <w:color w:val="auto"/>
                <w:kern w:val="0"/>
                <w:sz w:val="24"/>
                <w:szCs w:val="24"/>
                <w:lang w:val="en-US" w:eastAsia="zh-CN" w:bidi="ar"/>
              </w:rPr>
              <w:t>和贯彻环保管理制度，监控本工程主要污染源，对各部门、操作岗位进行环境保护监督和管理。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⑴</w:t>
            </w:r>
            <w:r>
              <w:rPr>
                <w:rFonts w:hint="default" w:ascii="Times New Roman" w:hAnsi="Times New Roman" w:eastAsia="宋体" w:cs="Times New Roman"/>
                <w:b w:val="0"/>
                <w:bCs w:val="0"/>
                <w:color w:val="auto"/>
                <w:kern w:val="0"/>
                <w:sz w:val="24"/>
                <w:szCs w:val="24"/>
                <w:lang w:val="en-US" w:eastAsia="zh-CN" w:bidi="ar"/>
              </w:rPr>
              <w:t>环境管理职能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①</w:t>
            </w:r>
            <w:r>
              <w:rPr>
                <w:rFonts w:hint="default" w:ascii="Times New Roman" w:hAnsi="Times New Roman" w:eastAsia="宋体" w:cs="Times New Roman"/>
                <w:b w:val="0"/>
                <w:bCs w:val="0"/>
                <w:color w:val="auto"/>
                <w:kern w:val="0"/>
                <w:sz w:val="24"/>
                <w:szCs w:val="24"/>
                <w:lang w:val="en-US" w:eastAsia="zh-CN" w:bidi="ar"/>
              </w:rPr>
              <w:t>制定和实施各项环境管理计划。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②</w:t>
            </w:r>
            <w:r>
              <w:rPr>
                <w:rFonts w:hint="default" w:ascii="Times New Roman" w:hAnsi="Times New Roman" w:eastAsia="宋体" w:cs="Times New Roman"/>
                <w:b w:val="0"/>
                <w:bCs w:val="0"/>
                <w:color w:val="auto"/>
                <w:kern w:val="0"/>
                <w:sz w:val="24"/>
                <w:szCs w:val="24"/>
                <w:lang w:val="en-US" w:eastAsia="zh-CN" w:bidi="ar"/>
              </w:rPr>
              <w:t>建立环境监测计划。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③</w:t>
            </w:r>
            <w:r>
              <w:rPr>
                <w:rFonts w:hint="default" w:ascii="Times New Roman" w:hAnsi="Times New Roman" w:eastAsia="宋体" w:cs="Times New Roman"/>
                <w:b w:val="0"/>
                <w:bCs w:val="0"/>
                <w:color w:val="auto"/>
                <w:kern w:val="0"/>
                <w:sz w:val="24"/>
                <w:szCs w:val="24"/>
                <w:lang w:val="en-US" w:eastAsia="zh-CN" w:bidi="ar"/>
              </w:rPr>
              <w:t>掌握项目所在地周围的环境特征情况。建立环境管理和环境监测技术文件，做好记录、建档工作。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bidi="ar"/>
              </w:rPr>
              <w:t>④</w:t>
            </w:r>
            <w:r>
              <w:rPr>
                <w:rFonts w:hint="default" w:ascii="Times New Roman" w:hAnsi="Times New Roman" w:eastAsia="宋体" w:cs="Times New Roman"/>
                <w:b w:val="0"/>
                <w:bCs w:val="0"/>
                <w:color w:val="auto"/>
                <w:kern w:val="0"/>
                <w:sz w:val="24"/>
                <w:szCs w:val="24"/>
                <w:lang w:val="en-US" w:eastAsia="zh-CN" w:bidi="ar"/>
              </w:rPr>
              <w:t xml:space="preserve">检查治理设施运行情况，及时处理出现的问题，保证环保设施正常运行。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⑵</w:t>
            </w:r>
            <w:r>
              <w:rPr>
                <w:rFonts w:hint="default" w:ascii="Times New Roman" w:hAnsi="Times New Roman" w:eastAsia="宋体" w:cs="Times New Roman"/>
                <w:b w:val="0"/>
                <w:bCs w:val="0"/>
                <w:color w:val="auto"/>
                <w:kern w:val="0"/>
                <w:sz w:val="24"/>
                <w:szCs w:val="24"/>
                <w:lang w:val="en-US" w:eastAsia="zh-CN" w:bidi="ar"/>
              </w:rPr>
              <w:t>生态环境管理的职能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①</w:t>
            </w:r>
            <w:r>
              <w:rPr>
                <w:rFonts w:hint="default" w:ascii="Times New Roman" w:hAnsi="Times New Roman" w:eastAsia="宋体" w:cs="Times New Roman"/>
                <w:b w:val="0"/>
                <w:bCs w:val="0"/>
                <w:color w:val="auto"/>
                <w:kern w:val="0"/>
                <w:sz w:val="24"/>
                <w:szCs w:val="24"/>
                <w:lang w:val="en-US" w:eastAsia="zh-CN" w:bidi="ar"/>
              </w:rPr>
              <w:t>制定和实施各项生态环境监督管理计划。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②</w:t>
            </w:r>
            <w:r>
              <w:rPr>
                <w:rFonts w:hint="default" w:ascii="Times New Roman" w:hAnsi="Times New Roman" w:eastAsia="宋体" w:cs="Times New Roman"/>
                <w:b w:val="0"/>
                <w:bCs w:val="0"/>
                <w:color w:val="auto"/>
                <w:kern w:val="0"/>
                <w:sz w:val="24"/>
                <w:szCs w:val="24"/>
                <w:lang w:val="en-US" w:eastAsia="zh-CN" w:bidi="ar"/>
              </w:rPr>
              <w:t>不定期地巡查</w:t>
            </w:r>
            <w:r>
              <w:rPr>
                <w:rFonts w:hint="eastAsia" w:cs="Times New Roman"/>
                <w:b w:val="0"/>
                <w:bCs w:val="0"/>
                <w:color w:val="auto"/>
                <w:kern w:val="0"/>
                <w:sz w:val="24"/>
                <w:szCs w:val="24"/>
                <w:lang w:val="en-US" w:eastAsia="zh-CN" w:bidi="ar"/>
              </w:rPr>
              <w:t>风电场各部分</w:t>
            </w:r>
            <w:r>
              <w:rPr>
                <w:rFonts w:hint="default" w:ascii="Times New Roman" w:hAnsi="Times New Roman" w:eastAsia="宋体" w:cs="Times New Roman"/>
                <w:b w:val="0"/>
                <w:bCs w:val="0"/>
                <w:color w:val="auto"/>
                <w:kern w:val="0"/>
                <w:sz w:val="24"/>
                <w:szCs w:val="24"/>
                <w:lang w:val="en-US" w:eastAsia="zh-CN" w:bidi="ar"/>
              </w:rPr>
              <w:t>，特别注意环境保护对象，保护生态环境不被破坏，使生态环境与工程建设协调发展。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③</w:t>
            </w:r>
            <w:r>
              <w:rPr>
                <w:rFonts w:hint="default" w:ascii="Times New Roman" w:hAnsi="Times New Roman" w:eastAsia="宋体" w:cs="Times New Roman"/>
                <w:b w:val="0"/>
                <w:bCs w:val="0"/>
                <w:color w:val="auto"/>
                <w:kern w:val="0"/>
                <w:sz w:val="24"/>
                <w:szCs w:val="24"/>
                <w:lang w:val="en-US" w:eastAsia="zh-CN" w:bidi="ar"/>
              </w:rPr>
              <w:t>协调配合环保主管部门所进行的环境调查活动。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7.2</w:t>
            </w:r>
            <w:r>
              <w:rPr>
                <w:rFonts w:ascii="宋体" w:hAnsi="宋体" w:eastAsia="宋体" w:cs="宋体"/>
                <w:b/>
                <w:bCs/>
                <w:color w:val="auto"/>
                <w:sz w:val="24"/>
                <w:szCs w:val="24"/>
              </w:rPr>
              <w:t>运</w:t>
            </w:r>
            <w:r>
              <w:rPr>
                <w:rFonts w:hint="eastAsia" w:ascii="宋体" w:hAnsi="宋体" w:eastAsia="宋体" w:cs="宋体"/>
                <w:b/>
                <w:bCs/>
                <w:color w:val="auto"/>
                <w:sz w:val="24"/>
                <w:szCs w:val="24"/>
                <w:lang w:val="en-US" w:eastAsia="zh-CN"/>
              </w:rPr>
              <w:t>营</w:t>
            </w:r>
            <w:r>
              <w:rPr>
                <w:rFonts w:ascii="宋体" w:hAnsi="宋体" w:eastAsia="宋体" w:cs="宋体"/>
                <w:b/>
                <w:bCs/>
                <w:color w:val="auto"/>
                <w:sz w:val="24"/>
                <w:szCs w:val="24"/>
              </w:rPr>
              <w:t>期环境监测计划</w:t>
            </w:r>
          </w:p>
          <w:p>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val="0"/>
                <w:color w:val="auto"/>
                <w:kern w:val="24"/>
                <w:sz w:val="24"/>
                <w:szCs w:val="24"/>
                <w:lang w:val="zh-CN" w:eastAsia="zh-CN"/>
              </w:rPr>
            </w:pPr>
            <w:r>
              <w:rPr>
                <w:rFonts w:hint="default" w:ascii="Times New Roman" w:hAnsi="Times New Roman" w:eastAsia="宋体" w:cs="Times New Roman"/>
                <w:b w:val="0"/>
                <w:bCs w:val="0"/>
                <w:color w:val="auto"/>
                <w:kern w:val="0"/>
                <w:sz w:val="24"/>
                <w:szCs w:val="24"/>
                <w:lang w:val="en-US" w:eastAsia="zh-CN" w:bidi="ar"/>
              </w:rPr>
              <w:t>根据《排污单位自行监测技术指南 总则》（HJ819-2017）</w:t>
            </w:r>
            <w:r>
              <w:rPr>
                <w:rFonts w:hint="eastAsia"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本项目监测计划见表</w:t>
            </w:r>
            <w:r>
              <w:rPr>
                <w:rFonts w:hint="eastAsia" w:cs="Times New Roman"/>
                <w:b w:val="0"/>
                <w:bCs w:val="0"/>
                <w:color w:val="auto"/>
                <w:kern w:val="0"/>
                <w:sz w:val="24"/>
                <w:szCs w:val="24"/>
                <w:lang w:val="en-US" w:eastAsia="zh-CN" w:bidi="ar"/>
              </w:rPr>
              <w:t>5-1</w:t>
            </w:r>
            <w:r>
              <w:rPr>
                <w:rFonts w:hint="default"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val="0"/>
              <w:ind w:firstLine="480" w:firstLineChars="200"/>
              <w:jc w:val="center"/>
              <w:textAlignment w:val="auto"/>
              <w:rPr>
                <w:rFonts w:hint="default" w:ascii="Times New Roman" w:hAnsi="Times New Roman" w:eastAsia="宋体" w:cs="Times New Roman"/>
                <w:b/>
                <w:bCs w:val="0"/>
                <w:color w:val="auto"/>
                <w:kern w:val="24"/>
                <w:sz w:val="24"/>
                <w:szCs w:val="24"/>
                <w:lang w:val="zh-CN" w:eastAsia="zh-CN"/>
              </w:rPr>
            </w:pPr>
            <w:r>
              <w:rPr>
                <w:rFonts w:hint="default" w:ascii="Times New Roman" w:hAnsi="Times New Roman" w:eastAsia="宋体" w:cs="Times New Roman"/>
                <w:b/>
                <w:bCs w:val="0"/>
                <w:color w:val="auto"/>
                <w:kern w:val="24"/>
                <w:sz w:val="24"/>
                <w:szCs w:val="24"/>
                <w:lang w:val="zh-CN" w:eastAsia="zh-CN"/>
              </w:rPr>
              <w:t>表</w:t>
            </w:r>
            <w:r>
              <w:rPr>
                <w:rFonts w:hint="eastAsia" w:cs="Times New Roman"/>
                <w:b/>
                <w:bCs w:val="0"/>
                <w:color w:val="auto"/>
                <w:kern w:val="24"/>
                <w:sz w:val="24"/>
                <w:szCs w:val="24"/>
                <w:lang w:val="en-US" w:eastAsia="zh-CN"/>
              </w:rPr>
              <w:t>5-1</w:t>
            </w:r>
            <w:r>
              <w:rPr>
                <w:rFonts w:hint="default" w:ascii="Times New Roman" w:hAnsi="Times New Roman" w:eastAsia="宋体" w:cs="Times New Roman"/>
                <w:b/>
                <w:bCs w:val="0"/>
                <w:color w:val="auto"/>
                <w:kern w:val="24"/>
                <w:sz w:val="24"/>
                <w:szCs w:val="24"/>
                <w:lang w:val="zh-CN" w:eastAsia="zh-CN"/>
              </w:rPr>
              <w:t xml:space="preserve">  </w:t>
            </w:r>
            <w:r>
              <w:rPr>
                <w:rFonts w:hint="default" w:ascii="Times New Roman" w:hAnsi="Times New Roman" w:eastAsia="宋体" w:cs="Times New Roman"/>
                <w:b/>
                <w:bCs w:val="0"/>
                <w:color w:val="auto"/>
                <w:kern w:val="24"/>
                <w:sz w:val="24"/>
                <w:szCs w:val="24"/>
                <w:lang w:val="en-US" w:eastAsia="zh-CN"/>
              </w:rPr>
              <w:t xml:space="preserve">    </w:t>
            </w:r>
            <w:r>
              <w:rPr>
                <w:rFonts w:hint="default" w:ascii="Times New Roman" w:hAnsi="Times New Roman" w:eastAsia="宋体" w:cs="Times New Roman"/>
                <w:b/>
                <w:bCs w:val="0"/>
                <w:color w:val="auto"/>
                <w:kern w:val="24"/>
                <w:sz w:val="24"/>
                <w:szCs w:val="24"/>
                <w:lang w:val="zh-CN" w:eastAsia="zh-CN"/>
              </w:rPr>
              <w:t>项目监测计划表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66"/>
              <w:gridCol w:w="1380"/>
              <w:gridCol w:w="1950"/>
              <w:gridCol w:w="940"/>
              <w:gridCol w:w="1430"/>
              <w:gridCol w:w="19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4" w:hRule="atLeast"/>
                <w:jc w:val="center"/>
              </w:trPr>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监测要素</w:t>
                  </w:r>
                </w:p>
              </w:tc>
              <w:tc>
                <w:tcPr>
                  <w:tcW w:w="138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监测因子</w:t>
                  </w:r>
                </w:p>
              </w:tc>
              <w:tc>
                <w:tcPr>
                  <w:tcW w:w="19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监测点位</w:t>
                  </w:r>
                </w:p>
              </w:tc>
              <w:tc>
                <w:tcPr>
                  <w:tcW w:w="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GB" w:eastAsia="zh-CN"/>
                    </w:rPr>
                  </w:pPr>
                  <w:r>
                    <w:rPr>
                      <w:rFonts w:hint="default" w:ascii="Times New Roman" w:hAnsi="Times New Roman" w:eastAsia="宋体" w:cs="Times New Roman"/>
                      <w:b/>
                      <w:bCs/>
                      <w:color w:val="auto"/>
                      <w:sz w:val="21"/>
                      <w:szCs w:val="21"/>
                      <w:lang w:val="en-GB" w:eastAsia="zh-CN"/>
                    </w:rPr>
                    <w:t>负责部门</w:t>
                  </w:r>
                </w:p>
              </w:tc>
              <w:tc>
                <w:tcPr>
                  <w:tcW w:w="14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GB" w:eastAsia="zh-CN"/>
                    </w:rPr>
                  </w:pPr>
                  <w:r>
                    <w:rPr>
                      <w:rFonts w:hint="default" w:ascii="Times New Roman" w:hAnsi="Times New Roman" w:eastAsia="宋体" w:cs="Times New Roman"/>
                      <w:b/>
                      <w:bCs/>
                      <w:color w:val="auto"/>
                      <w:sz w:val="21"/>
                      <w:szCs w:val="21"/>
                      <w:lang w:val="en-GB" w:eastAsia="zh-CN"/>
                    </w:rPr>
                    <w:t>监测频率</w:t>
                  </w:r>
                </w:p>
              </w:tc>
              <w:tc>
                <w:tcPr>
                  <w:tcW w:w="1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GB" w:eastAsia="zh-CN"/>
                    </w:rPr>
                  </w:pPr>
                  <w:r>
                    <w:rPr>
                      <w:rFonts w:hint="default" w:ascii="Times New Roman" w:hAnsi="Times New Roman" w:eastAsia="宋体" w:cs="Times New Roman"/>
                      <w:b/>
                      <w:bCs/>
                      <w:color w:val="auto"/>
                      <w:sz w:val="21"/>
                      <w:szCs w:val="21"/>
                      <w:lang w:val="en-GB"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噪声</w:t>
                  </w:r>
                </w:p>
              </w:tc>
              <w:tc>
                <w:tcPr>
                  <w:tcW w:w="138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昼间、夜间等效声级，Leq</w:t>
                  </w:r>
                </w:p>
              </w:tc>
              <w:tc>
                <w:tcPr>
                  <w:tcW w:w="19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风</w:t>
                  </w:r>
                  <w:r>
                    <w:rPr>
                      <w:rFonts w:hint="default" w:ascii="Times New Roman" w:hAnsi="Times New Roman" w:cs="Times New Roman"/>
                      <w:b w:val="0"/>
                      <w:bCs w:val="0"/>
                      <w:color w:val="auto"/>
                      <w:sz w:val="21"/>
                      <w:szCs w:val="21"/>
                      <w:lang w:val="en-US" w:eastAsia="zh-CN"/>
                    </w:rPr>
                    <w:t>电场厂界四周均匀布设</w:t>
                  </w:r>
                </w:p>
              </w:tc>
              <w:tc>
                <w:tcPr>
                  <w:tcW w:w="9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运维单位委托有</w:t>
                  </w:r>
                  <w:r>
                    <w:rPr>
                      <w:rFonts w:hint="eastAsia" w:cs="Times New Roman"/>
                      <w:b w:val="0"/>
                      <w:bCs w:val="0"/>
                      <w:color w:val="auto"/>
                      <w:sz w:val="21"/>
                      <w:szCs w:val="21"/>
                      <w:lang w:val="en-US" w:eastAsia="zh-CN"/>
                    </w:rPr>
                    <w:t>资质检测</w:t>
                  </w:r>
                  <w:r>
                    <w:rPr>
                      <w:rFonts w:hint="default" w:ascii="Times New Roman" w:hAnsi="Times New Roman" w:eastAsia="宋体" w:cs="Times New Roman"/>
                      <w:b w:val="0"/>
                      <w:bCs w:val="0"/>
                      <w:color w:val="auto"/>
                      <w:sz w:val="21"/>
                      <w:szCs w:val="21"/>
                      <w:lang w:val="en-US" w:eastAsia="zh-CN"/>
                    </w:rPr>
                    <w:t>单位</w:t>
                  </w:r>
                </w:p>
              </w:tc>
              <w:tc>
                <w:tcPr>
                  <w:tcW w:w="14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1次/季度</w:t>
                  </w:r>
                </w:p>
              </w:tc>
              <w:tc>
                <w:tcPr>
                  <w:tcW w:w="1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《工业企业厂界环境噪声排放标准》（GB12348-2008）</w:t>
                  </w:r>
                  <w:r>
                    <w:rPr>
                      <w:rFonts w:hint="default" w:ascii="Times New Roman" w:hAnsi="Times New Roman"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lang w:val="en-US" w:eastAsia="zh-CN"/>
                    </w:rPr>
                    <w:t>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生态</w:t>
                  </w:r>
                </w:p>
              </w:tc>
              <w:tc>
                <w:tcPr>
                  <w:tcW w:w="138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植被种类、数量及植被覆盖度</w:t>
                  </w:r>
                </w:p>
              </w:tc>
              <w:tc>
                <w:tcPr>
                  <w:tcW w:w="1950" w:type="dxa"/>
                  <w:tcBorders>
                    <w:left w:val="single" w:color="auto" w:sz="4" w:space="0"/>
                  </w:tcBorders>
                  <w:noWrap w:val="0"/>
                  <w:vAlign w:val="center"/>
                </w:tcPr>
                <w:p>
                  <w:pPr>
                    <w:keepNext w:val="0"/>
                    <w:keepLines w:val="0"/>
                    <w:widowControl/>
                    <w:suppressLineNumbers w:val="0"/>
                    <w:jc w:val="left"/>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
                    </w:rPr>
                    <w:t>风电机组2个吊装平台临时占地各布设1个生态监测点、临建场地布置</w:t>
                  </w:r>
                  <w:r>
                    <w:rPr>
                      <w:rFonts w:hint="default" w:ascii="Times New Roman" w:hAnsi="Times New Roman" w:eastAsia="TimesNewRomanPSMT" w:cs="Times New Roman"/>
                      <w:b w:val="0"/>
                      <w:bCs w:val="0"/>
                      <w:color w:val="auto"/>
                      <w:kern w:val="0"/>
                      <w:sz w:val="21"/>
                      <w:szCs w:val="21"/>
                      <w:lang w:val="en-US" w:eastAsia="zh-CN" w:bidi="ar"/>
                    </w:rPr>
                    <w:t>1</w:t>
                  </w:r>
                  <w:r>
                    <w:rPr>
                      <w:rFonts w:hint="default" w:ascii="Times New Roman" w:hAnsi="Times New Roman" w:eastAsia="宋体" w:cs="Times New Roman"/>
                      <w:b w:val="0"/>
                      <w:bCs w:val="0"/>
                      <w:color w:val="auto"/>
                      <w:kern w:val="0"/>
                      <w:sz w:val="21"/>
                      <w:szCs w:val="21"/>
                      <w:lang w:val="en-US" w:eastAsia="zh-CN" w:bidi="ar"/>
                    </w:rPr>
                    <w:t>个生态监测点。</w:t>
                  </w:r>
                </w:p>
              </w:tc>
              <w:tc>
                <w:tcPr>
                  <w:tcW w:w="9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p>
              </w:tc>
              <w:tc>
                <w:tcPr>
                  <w:tcW w:w="14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植被恢复生长期：</w:t>
                  </w:r>
                  <w:r>
                    <w:rPr>
                      <w:rFonts w:hint="default" w:ascii="Times New Roman" w:hAnsi="Times New Roman" w:eastAsia="TimesNewRomanPSMT" w:cs="Times New Roman"/>
                      <w:b w:val="0"/>
                      <w:bCs w:val="0"/>
                      <w:color w:val="auto"/>
                      <w:sz w:val="21"/>
                      <w:szCs w:val="21"/>
                    </w:rPr>
                    <w:t>1次/年，运行后5年</w:t>
                  </w:r>
                  <w:r>
                    <w:rPr>
                      <w:rFonts w:hint="default" w:ascii="Times New Roman" w:hAnsi="Times New Roman" w:eastAsia="宋体" w:cs="Times New Roman"/>
                      <w:b w:val="0"/>
                      <w:bCs w:val="0"/>
                      <w:color w:val="auto"/>
                      <w:sz w:val="21"/>
                      <w:szCs w:val="21"/>
                      <w:lang w:val="en-US" w:eastAsia="zh-CN"/>
                    </w:rPr>
                    <w:t>/次</w:t>
                  </w:r>
                </w:p>
              </w:tc>
              <w:tc>
                <w:tcPr>
                  <w:tcW w:w="1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9" w:hRule="atLeast"/>
                <w:jc w:val="center"/>
              </w:trPr>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eastAsia="zh-CN"/>
                    </w:rPr>
                    <w:t>监测要素</w:t>
                  </w:r>
                </w:p>
              </w:tc>
              <w:tc>
                <w:tcPr>
                  <w:tcW w:w="138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监测</w:t>
                  </w:r>
                  <w:r>
                    <w:rPr>
                      <w:rFonts w:hint="default" w:ascii="Times New Roman" w:hAnsi="Times New Roman" w:eastAsia="宋体" w:cs="Times New Roman"/>
                      <w:b/>
                      <w:bCs/>
                      <w:color w:val="auto"/>
                      <w:sz w:val="21"/>
                      <w:szCs w:val="21"/>
                      <w:lang w:val="en-US" w:eastAsia="zh-CN"/>
                    </w:rPr>
                    <w:t>因子</w:t>
                  </w:r>
                </w:p>
              </w:tc>
              <w:tc>
                <w:tcPr>
                  <w:tcW w:w="19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记录内容</w:t>
                  </w:r>
                </w:p>
              </w:tc>
              <w:tc>
                <w:tcPr>
                  <w:tcW w:w="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GB" w:eastAsia="zh-CN"/>
                    </w:rPr>
                    <w:t>负责部门</w:t>
                  </w:r>
                </w:p>
              </w:tc>
              <w:tc>
                <w:tcPr>
                  <w:tcW w:w="14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记录频次</w:t>
                  </w:r>
                </w:p>
              </w:tc>
              <w:tc>
                <w:tcPr>
                  <w:tcW w:w="1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记录形式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9" w:hRule="atLeast"/>
                <w:jc w:val="center"/>
              </w:trPr>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固体废物</w:t>
                  </w:r>
                </w:p>
              </w:tc>
              <w:tc>
                <w:tcPr>
                  <w:tcW w:w="138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废润滑油、</w:t>
                  </w:r>
                  <w:r>
                    <w:rPr>
                      <w:rFonts w:hint="eastAsia" w:cs="Times New Roman"/>
                      <w:b w:val="0"/>
                      <w:bCs w:val="0"/>
                      <w:color w:val="auto"/>
                      <w:sz w:val="21"/>
                      <w:szCs w:val="21"/>
                      <w:lang w:val="en-US" w:eastAsia="zh-CN"/>
                    </w:rPr>
                    <w:t>废变压器油</w:t>
                  </w:r>
                  <w:r>
                    <w:rPr>
                      <w:rFonts w:hint="default" w:ascii="Times New Roman" w:hAnsi="Times New Roman" w:cs="Times New Roman"/>
                      <w:b w:val="0"/>
                      <w:bCs w:val="0"/>
                      <w:color w:val="auto"/>
                      <w:sz w:val="21"/>
                      <w:szCs w:val="21"/>
                      <w:lang w:val="en-US" w:eastAsia="zh-CN"/>
                    </w:rPr>
                    <w:t>和废蓄电池</w:t>
                  </w:r>
                </w:p>
              </w:tc>
              <w:tc>
                <w:tcPr>
                  <w:tcW w:w="1950" w:type="dxa"/>
                  <w:tcBorders>
                    <w:left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cs="Times New Roman"/>
                      <w:b w:val="0"/>
                      <w:bCs w:val="0"/>
                      <w:color w:val="auto"/>
                      <w:kern w:val="0"/>
                      <w:sz w:val="21"/>
                      <w:szCs w:val="21"/>
                      <w:lang w:val="en-US" w:eastAsia="zh-CN" w:bidi="ar"/>
                    </w:rPr>
                    <w:t>建立危险废物管理台账，统计种类、产生量、处理方式、去向</w:t>
                  </w:r>
                </w:p>
              </w:tc>
              <w:tc>
                <w:tcPr>
                  <w:tcW w:w="9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环境管理部门</w:t>
                  </w:r>
                </w:p>
              </w:tc>
              <w:tc>
                <w:tcPr>
                  <w:tcW w:w="14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1次/检修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1次/事故</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1次/更新</w:t>
                  </w:r>
                </w:p>
              </w:tc>
              <w:tc>
                <w:tcPr>
                  <w:tcW w:w="1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电子台账+纸质</w:t>
                  </w:r>
                </w:p>
              </w:tc>
            </w:tr>
          </w:tbl>
          <w:p>
            <w:pPr>
              <w:pStyle w:val="38"/>
              <w:bidi w:val="0"/>
              <w:ind w:left="0" w:leftChars="0" w:firstLine="0" w:firstLineChars="0"/>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8616" w:type="dxa"/>
            <w:vAlign w:val="center"/>
          </w:tcPr>
          <w:p>
            <w:pPr>
              <w:pStyle w:val="38"/>
              <w:tabs>
                <w:tab w:val="left" w:pos="1424"/>
              </w:tabs>
              <w:bidi w:val="0"/>
              <w:spacing w:line="240" w:lineRule="auto"/>
              <w:ind w:left="0" w:leftChars="0" w:firstLine="0" w:firstLineChars="0"/>
              <w:jc w:val="center"/>
              <w:rPr>
                <w:rFonts w:hint="default" w:ascii="Times New Roman" w:hAnsi="Times New Roman" w:eastAsia="宋体" w:cs="Times New Roman"/>
                <w:color w:val="auto"/>
                <w:sz w:val="24"/>
                <w:szCs w:val="24"/>
                <w:lang w:val="en-US" w:eastAsia="zh-CN"/>
              </w:rPr>
            </w:pPr>
            <w:r>
              <w:rPr>
                <w:rFonts w:hint="eastAsia" w:eastAsia="宋体" w:cs="Times New Roman"/>
                <w:b/>
                <w:bCs/>
                <w:color w:val="auto"/>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1"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环保投资</w:t>
            </w:r>
          </w:p>
        </w:tc>
        <w:tc>
          <w:tcPr>
            <w:tcW w:w="8616" w:type="dxa"/>
            <w:vAlign w:val="center"/>
          </w:tcPr>
          <w:p>
            <w:pPr>
              <w:pStyle w:val="38"/>
              <w:keepNext w:val="0"/>
              <w:keepLines w:val="0"/>
              <w:pageBreakBefore w:val="0"/>
              <w:widowControl w:val="0"/>
              <w:kinsoku/>
              <w:wordWrap/>
              <w:overflowPunct w:val="0"/>
              <w:topLinePunct w:val="0"/>
              <w:autoSpaceDE/>
              <w:autoSpaceDN/>
              <w:bidi w:val="0"/>
              <w:adjustRightInd w:val="0"/>
              <w:snapToGrid w:val="0"/>
              <w:spacing w:line="312"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本项目</w:t>
            </w:r>
            <w:r>
              <w:rPr>
                <w:rFonts w:hint="default" w:ascii="Times New Roman" w:hAnsi="Times New Roman" w:eastAsia="宋体" w:cs="Times New Roman"/>
                <w:color w:val="auto"/>
                <w:sz w:val="24"/>
                <w:szCs w:val="24"/>
              </w:rPr>
              <w:t>总投</w:t>
            </w:r>
            <w:r>
              <w:rPr>
                <w:rFonts w:hint="default" w:ascii="Times New Roman" w:hAnsi="Times New Roman" w:eastAsia="宋体" w:cs="Times New Roman"/>
                <w:color w:val="auto"/>
                <w:sz w:val="24"/>
                <w:szCs w:val="24"/>
                <w:highlight w:val="none"/>
              </w:rPr>
              <w:t>资</w:t>
            </w:r>
            <w:r>
              <w:rPr>
                <w:rFonts w:hint="eastAsia" w:eastAsia="宋体" w:cs="Times New Roman"/>
                <w:color w:val="auto"/>
                <w:sz w:val="24"/>
                <w:szCs w:val="24"/>
                <w:highlight w:val="none"/>
                <w:lang w:val="en-US" w:eastAsia="zh-CN"/>
              </w:rPr>
              <w:t>5116</w:t>
            </w:r>
            <w:r>
              <w:rPr>
                <w:rFonts w:hint="default" w:ascii="Times New Roman" w:hAnsi="Times New Roman" w:eastAsia="宋体" w:cs="Times New Roman"/>
                <w:color w:val="auto"/>
                <w:sz w:val="24"/>
                <w:szCs w:val="24"/>
                <w:highlight w:val="none"/>
                <w:lang w:eastAsia="zh-CN"/>
              </w:rPr>
              <w:t>万元</w:t>
            </w:r>
            <w:r>
              <w:rPr>
                <w:rFonts w:hint="default" w:ascii="Times New Roman" w:hAnsi="Times New Roman" w:eastAsia="宋体" w:cs="Times New Roman"/>
                <w:color w:val="auto"/>
                <w:sz w:val="24"/>
                <w:szCs w:val="24"/>
                <w:highlight w:val="none"/>
              </w:rPr>
              <w:t>，其中环保投资为</w:t>
            </w:r>
            <w:r>
              <w:rPr>
                <w:rFonts w:hint="default" w:ascii="Times New Roman" w:hAnsi="Times New Roman" w:eastAsia="宋体" w:cs="Times New Roman"/>
                <w:color w:val="auto"/>
                <w:sz w:val="24"/>
                <w:szCs w:val="24"/>
                <w:highlight w:val="none"/>
                <w:lang w:val="en-US" w:eastAsia="zh-CN"/>
              </w:rPr>
              <w:t>18</w:t>
            </w:r>
            <w:r>
              <w:rPr>
                <w:rFonts w:hint="eastAsia"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.0万元</w:t>
            </w:r>
            <w:r>
              <w:rPr>
                <w:rFonts w:hint="default" w:ascii="Times New Roman" w:hAnsi="Times New Roman" w:eastAsia="宋体" w:cs="Times New Roman"/>
                <w:color w:val="auto"/>
                <w:sz w:val="24"/>
                <w:szCs w:val="24"/>
                <w:highlight w:val="none"/>
              </w:rPr>
              <w:t>，占总投资的</w:t>
            </w:r>
            <w:r>
              <w:rPr>
                <w:rFonts w:hint="eastAsia"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.5</w:t>
            </w:r>
            <w:r>
              <w:rPr>
                <w:rFonts w:hint="eastAsia"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环保投资具体见表</w:t>
            </w:r>
            <w:r>
              <w:rPr>
                <w:rFonts w:hint="eastAsia" w:eastAsia="宋体" w:cs="Times New Roman"/>
                <w:color w:val="auto"/>
                <w:sz w:val="24"/>
                <w:szCs w:val="24"/>
                <w:lang w:val="en-US" w:eastAsia="zh-CN"/>
              </w:rPr>
              <w:t>5-2</w:t>
            </w:r>
            <w:r>
              <w:rPr>
                <w:rFonts w:hint="default" w:ascii="Times New Roman" w:hAnsi="Times New Roman" w:eastAsia="宋体" w:cs="Times New Roman"/>
                <w:color w:val="auto"/>
                <w:sz w:val="24"/>
                <w:szCs w:val="24"/>
              </w:rPr>
              <w:t>。</w:t>
            </w:r>
          </w:p>
          <w:p>
            <w:pPr>
              <w:pStyle w:val="105"/>
              <w:bidi w:val="0"/>
              <w:ind w:firstLine="480" w:firstLineChars="200"/>
              <w:jc w:val="both"/>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表</w:t>
            </w:r>
            <w:r>
              <w:rPr>
                <w:rFonts w:hint="eastAsia" w:cs="Times New Roman"/>
                <w:b/>
                <w:bCs w:val="0"/>
                <w:color w:val="auto"/>
                <w:kern w:val="2"/>
                <w:sz w:val="24"/>
                <w:szCs w:val="24"/>
                <w:highlight w:val="none"/>
                <w:lang w:val="en-US" w:eastAsia="zh-CN" w:bidi="ar-SA"/>
              </w:rPr>
              <w:t>5-2</w:t>
            </w:r>
            <w:r>
              <w:rPr>
                <w:rFonts w:hint="default" w:ascii="Times New Roman" w:hAnsi="Times New Roman" w:eastAsia="宋体" w:cs="Times New Roman"/>
                <w:b/>
                <w:bCs w:val="0"/>
                <w:color w:val="auto"/>
                <w:kern w:val="2"/>
                <w:sz w:val="24"/>
                <w:szCs w:val="24"/>
                <w:highlight w:val="none"/>
                <w:lang w:val="en-US" w:eastAsia="zh-CN" w:bidi="ar-SA"/>
              </w:rPr>
              <w:t xml:space="preserve">                  环保投资一览表               单位：万元</w:t>
            </w:r>
          </w:p>
          <w:tbl>
            <w:tblPr>
              <w:tblStyle w:val="31"/>
              <w:tblW w:w="83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1"/>
              <w:gridCol w:w="1090"/>
              <w:gridCol w:w="5432"/>
              <w:gridCol w:w="10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80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分类</w:t>
                  </w: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投资项目</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投资内容</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投资金额（万元）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施工期</w:t>
                  </w: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废气治理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val="en-US"/>
                    </w:rPr>
                  </w:pPr>
                  <w:r>
                    <w:rPr>
                      <w:rFonts w:hint="default" w:ascii="Times New Roman" w:hAnsi="Times New Roman" w:eastAsia="宋体" w:cs="Times New Roman"/>
                      <w:b w:val="0"/>
                      <w:bCs w:val="0"/>
                      <w:color w:val="auto"/>
                      <w:sz w:val="21"/>
                      <w:szCs w:val="21"/>
                      <w:lang w:val="en-US" w:eastAsia="zh-CN"/>
                    </w:rPr>
                    <w:t>防尘控制措施</w:t>
                  </w:r>
                  <w:r>
                    <w:rPr>
                      <w:rFonts w:hint="eastAsia" w:ascii="Times New Roman" w:hAnsi="Times New Roman" w:eastAsia="宋体" w:cs="Times New Roman"/>
                      <w:b w:val="0"/>
                      <w:bCs w:val="0"/>
                      <w:color w:val="auto"/>
                      <w:sz w:val="21"/>
                      <w:szCs w:val="21"/>
                      <w:lang w:val="en-US" w:eastAsia="zh-CN"/>
                    </w:rPr>
                    <w:t>。</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废水治理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施工期生活污水主要为洗漱废水，用于施工场地洒水降尘，施工期建设环保型旱厕，定期清掏，用于周边农田肥料。</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噪声治理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施工采用低噪声机械设备，</w:t>
                  </w:r>
                  <w:r>
                    <w:rPr>
                      <w:rFonts w:hint="default" w:ascii="Times New Roman" w:hAnsi="Times New Roman" w:eastAsia="宋体" w:cs="Times New Roman"/>
                      <w:color w:val="auto"/>
                      <w:sz w:val="21"/>
                      <w:szCs w:val="21"/>
                      <w:lang w:val="en-US" w:eastAsia="zh-CN"/>
                    </w:rPr>
                    <w:t>合理安排施工时间、合理规划施工场地；</w:t>
                  </w:r>
                  <w:r>
                    <w:rPr>
                      <w:rFonts w:hint="eastAsia" w:ascii="Times New Roman" w:hAnsi="Times New Roman" w:eastAsia="宋体" w:cs="Times New Roman"/>
                      <w:color w:val="auto"/>
                      <w:sz w:val="21"/>
                      <w:szCs w:val="21"/>
                      <w:lang w:val="en-US" w:eastAsia="zh-CN"/>
                    </w:rPr>
                    <w:t>加强设备</w:t>
                  </w:r>
                  <w:r>
                    <w:rPr>
                      <w:rFonts w:hint="default" w:ascii="Times New Roman" w:hAnsi="Times New Roman" w:eastAsia="宋体" w:cs="Times New Roman"/>
                      <w:b w:val="0"/>
                      <w:bCs w:val="0"/>
                      <w:color w:val="auto"/>
                      <w:sz w:val="21"/>
                      <w:szCs w:val="21"/>
                    </w:rPr>
                    <w:t>维护保养</w:t>
                  </w:r>
                  <w:r>
                    <w:rPr>
                      <w:rFonts w:hint="default" w:ascii="Times New Roman" w:hAnsi="Times New Roman" w:eastAsia="宋体" w:cs="Times New Roman"/>
                      <w:b w:val="0"/>
                      <w:bCs w:val="0"/>
                      <w:color w:val="auto"/>
                      <w:sz w:val="21"/>
                      <w:szCs w:val="21"/>
                      <w:lang w:eastAsia="zh-CN"/>
                    </w:rPr>
                    <w:t>。</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w:t>
                  </w:r>
                  <w:r>
                    <w:rPr>
                      <w:rFonts w:hint="default" w:ascii="Times New Roman" w:hAnsi="Times New Roman" w:eastAsia="宋体" w:cs="Times New Roman"/>
                      <w:b w:val="0"/>
                      <w:bCs w:val="0"/>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固废</w:t>
                  </w:r>
                  <w:r>
                    <w:rPr>
                      <w:rFonts w:hint="eastAsia" w:ascii="Times New Roman" w:hAnsi="Times New Roman" w:eastAsia="宋体" w:cs="Times New Roman"/>
                      <w:b w:val="0"/>
                      <w:bCs w:val="0"/>
                      <w:color w:val="auto"/>
                      <w:sz w:val="21"/>
                      <w:szCs w:val="21"/>
                      <w:lang w:val="en-US" w:eastAsia="zh-CN"/>
                    </w:rPr>
                    <w:t>治</w:t>
                  </w:r>
                  <w:r>
                    <w:rPr>
                      <w:rFonts w:hint="default" w:ascii="Times New Roman" w:hAnsi="Times New Roman" w:eastAsia="宋体" w:cs="Times New Roman"/>
                      <w:b w:val="0"/>
                      <w:bCs w:val="0"/>
                      <w:color w:val="auto"/>
                      <w:sz w:val="21"/>
                      <w:szCs w:val="21"/>
                    </w:rPr>
                    <w:t>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①</w:t>
                  </w:r>
                  <w:r>
                    <w:rPr>
                      <w:rFonts w:hint="default" w:ascii="Times New Roman" w:hAnsi="Times New Roman" w:eastAsia="宋体" w:cs="Times New Roman"/>
                      <w:color w:val="auto"/>
                      <w:sz w:val="21"/>
                      <w:szCs w:val="21"/>
                      <w:lang w:val="en-US" w:eastAsia="zh-CN"/>
                    </w:rPr>
                    <w:t>生活垃圾</w:t>
                  </w:r>
                  <w:r>
                    <w:rPr>
                      <w:rFonts w:hint="eastAsia" w:ascii="Times New Roman" w:hAnsi="Times New Roman" w:eastAsia="宋体" w:cs="Times New Roman"/>
                      <w:color w:val="auto"/>
                      <w:sz w:val="21"/>
                      <w:szCs w:val="21"/>
                      <w:lang w:val="en-US" w:eastAsia="zh-CN"/>
                    </w:rPr>
                    <w:t>集中</w:t>
                  </w:r>
                  <w:r>
                    <w:rPr>
                      <w:rFonts w:hint="default" w:ascii="Times New Roman" w:hAnsi="Times New Roman" w:eastAsia="宋体" w:cs="Times New Roman"/>
                      <w:color w:val="auto"/>
                      <w:sz w:val="21"/>
                      <w:szCs w:val="21"/>
                      <w:lang w:val="en-US" w:eastAsia="zh-CN"/>
                    </w:rPr>
                    <w:t>收集后</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定期清运至附近垃圾收集点，由当地环卫部门统</w:t>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处置。</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val="en-US" w:eastAsia="zh-CN"/>
                    </w:rPr>
                    <w:t>②</w:t>
                  </w:r>
                  <w:r>
                    <w:rPr>
                      <w:rFonts w:hint="default" w:ascii="Times New Roman" w:hAnsi="Times New Roman" w:eastAsia="宋体" w:cs="Times New Roman"/>
                      <w:b w:val="0"/>
                      <w:bCs w:val="0"/>
                      <w:color w:val="auto"/>
                      <w:sz w:val="21"/>
                      <w:szCs w:val="21"/>
                      <w:lang w:val="en-US" w:eastAsia="zh-CN"/>
                    </w:rPr>
                    <w:t>建筑垃圾回用于场内检修道路的修筑，不能回用的，送</w:t>
                  </w: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lang w:val="en-US" w:eastAsia="zh-CN"/>
                    </w:rPr>
                    <w:t>指定</w:t>
                  </w:r>
                  <w:r>
                    <w:rPr>
                      <w:rFonts w:hint="eastAsia" w:ascii="Times New Roman" w:hAnsi="Times New Roman" w:eastAsia="宋体" w:cs="Times New Roman"/>
                      <w:b w:val="0"/>
                      <w:bCs w:val="0"/>
                      <w:color w:val="auto"/>
                      <w:sz w:val="21"/>
                      <w:szCs w:val="21"/>
                      <w:lang w:val="en-US" w:eastAsia="zh-CN"/>
                    </w:rPr>
                    <w:t>地点</w:t>
                  </w:r>
                  <w:r>
                    <w:rPr>
                      <w:rFonts w:hint="default" w:ascii="Times New Roman" w:hAnsi="Times New Roman" w:eastAsia="宋体" w:cs="Times New Roman"/>
                      <w:b w:val="0"/>
                      <w:bCs w:val="0"/>
                      <w:color w:val="auto"/>
                      <w:sz w:val="21"/>
                      <w:szCs w:val="21"/>
                      <w:lang w:val="en-US" w:eastAsia="zh-CN"/>
                    </w:rPr>
                    <w:t>。</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施工期生态环境治理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val="en-US" w:eastAsia="zh-CN"/>
                    </w:rPr>
                  </w:pPr>
                  <w:r>
                    <w:rPr>
                      <w:rFonts w:ascii="宋体" w:hAnsi="宋体" w:eastAsia="宋体" w:cs="宋体"/>
                      <w:b w:val="0"/>
                      <w:bCs w:val="0"/>
                      <w:color w:val="auto"/>
                      <w:sz w:val="21"/>
                      <w:szCs w:val="21"/>
                    </w:rPr>
                    <w:t>临时施工占地（包括临时施工临建场地、风机吊装平台、电缆等临时占地）在施工结束后进行土地整治和生态修复；</w:t>
                  </w:r>
                  <w:r>
                    <w:rPr>
                      <w:rFonts w:hint="eastAsia" w:ascii="宋体" w:hAnsi="宋体" w:cs="宋体"/>
                      <w:b w:val="0"/>
                      <w:bCs w:val="0"/>
                      <w:color w:val="auto"/>
                      <w:sz w:val="21"/>
                      <w:szCs w:val="21"/>
                      <w:lang w:val="en-US" w:eastAsia="zh-CN"/>
                    </w:rPr>
                    <w:t>栽种本土灌木植被，检修</w:t>
                  </w:r>
                  <w:r>
                    <w:rPr>
                      <w:rFonts w:hint="eastAsia" w:ascii="Times New Roman" w:hAnsi="Times New Roman" w:eastAsia="宋体" w:cs="Times New Roman"/>
                      <w:b w:val="0"/>
                      <w:bCs w:val="0"/>
                      <w:color w:val="auto"/>
                      <w:sz w:val="21"/>
                      <w:szCs w:val="21"/>
                      <w:lang w:val="en-US" w:eastAsia="zh-CN"/>
                    </w:rPr>
                    <w:t>道路铺设砾石减少水土流失。</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85</w:t>
                  </w:r>
                  <w:r>
                    <w:rPr>
                      <w:rFonts w:hint="default" w:ascii="Times New Roman" w:hAnsi="Times New Roman" w:eastAsia="宋体" w:cs="Times New Roman"/>
                      <w:b w:val="0"/>
                      <w:bCs w:val="0"/>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噪声治理</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选用低噪设备，加强日常维护。</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10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固体废物</w:t>
                  </w:r>
                </w:p>
              </w:tc>
              <w:tc>
                <w:tcPr>
                  <w:tcW w:w="543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lang w:eastAsia="zh-CN"/>
                    </w:rPr>
                  </w:pPr>
                  <w:r>
                    <w:rPr>
                      <w:rFonts w:hint="eastAsia" w:cs="Times New Roman"/>
                      <w:b w:val="0"/>
                      <w:bCs w:val="0"/>
                      <w:color w:val="auto"/>
                      <w:kern w:val="0"/>
                      <w:sz w:val="21"/>
                      <w:szCs w:val="21"/>
                      <w:lang w:val="en-US" w:eastAsia="zh-CN" w:bidi="ar"/>
                    </w:rPr>
                    <w:t>10kV开关站内设2个垃圾桶，集中收集后</w:t>
                  </w:r>
                  <w:r>
                    <w:rPr>
                      <w:rFonts w:hint="eastAsia" w:ascii="Times New Roman" w:hAnsi="Times New Roman" w:eastAsia="宋体" w:cs="Times New Roman"/>
                      <w:b w:val="0"/>
                      <w:bCs w:val="0"/>
                      <w:color w:val="auto"/>
                      <w:kern w:val="0"/>
                      <w:sz w:val="21"/>
                      <w:szCs w:val="21"/>
                      <w:lang w:val="en-US" w:eastAsia="zh-CN" w:bidi="ar"/>
                    </w:rPr>
                    <w:t>清</w:t>
                  </w:r>
                  <w:r>
                    <w:rPr>
                      <w:rFonts w:hint="default" w:ascii="Times New Roman" w:hAnsi="Times New Roman" w:eastAsia="宋体" w:cs="Times New Roman"/>
                      <w:b w:val="0"/>
                      <w:bCs w:val="0"/>
                      <w:color w:val="auto"/>
                      <w:kern w:val="0"/>
                      <w:sz w:val="21"/>
                      <w:szCs w:val="21"/>
                      <w:lang w:val="en-US" w:eastAsia="zh-CN" w:bidi="ar"/>
                    </w:rPr>
                    <w:t>运至附近垃圾收集点</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由环卫部门统一处置</w:t>
                  </w:r>
                  <w:r>
                    <w:rPr>
                      <w:rFonts w:hint="eastAsia" w:cs="Times New Roman"/>
                      <w:b w:val="0"/>
                      <w:bCs w:val="0"/>
                      <w:color w:val="auto"/>
                      <w:kern w:val="0"/>
                      <w:sz w:val="21"/>
                      <w:szCs w:val="21"/>
                      <w:lang w:val="en-US" w:eastAsia="zh-CN" w:bidi="ar"/>
                    </w:rPr>
                    <w:t>。</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1090" w:type="dxa"/>
                  <w:shd w:val="clear" w:color="auto"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生态治理</w:t>
                  </w:r>
                </w:p>
              </w:tc>
              <w:tc>
                <w:tcPr>
                  <w:tcW w:w="5432" w:type="dxa"/>
                  <w:shd w:val="clear" w:color="auto"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安装驱鸟装置，减少对鸟类生物的损害。</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1090" w:type="dxa"/>
                  <w:shd w:val="clear" w:color="auto"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环境风险防范措施</w:t>
                  </w:r>
                </w:p>
              </w:tc>
              <w:tc>
                <w:tcPr>
                  <w:tcW w:w="5432" w:type="dxa"/>
                  <w:shd w:val="clear" w:color="auto"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val="en-US" w:eastAsia="zh-CN"/>
                    </w:rPr>
                    <w:t>①</w:t>
                  </w:r>
                  <w:r>
                    <w:rPr>
                      <w:rFonts w:hint="default" w:ascii="Times New Roman" w:hAnsi="Times New Roman" w:eastAsia="宋体" w:cs="Times New Roman"/>
                      <w:b w:val="0"/>
                      <w:bCs w:val="0"/>
                      <w:color w:val="auto"/>
                      <w:sz w:val="21"/>
                      <w:szCs w:val="21"/>
                    </w:rPr>
                    <w:t>风电箱变各设置1座</w:t>
                  </w:r>
                  <w:r>
                    <w:rPr>
                      <w:rFonts w:hint="default" w:ascii="Times New Roman" w:hAnsi="Times New Roman" w:eastAsia="宋体"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的事故油</w:t>
                  </w:r>
                  <w:r>
                    <w:rPr>
                      <w:rFonts w:hint="eastAsia" w:ascii="Times New Roman" w:hAnsi="Times New Roman" w:eastAsia="宋体" w:cs="Times New Roman"/>
                      <w:b w:val="0"/>
                      <w:bCs w:val="0"/>
                      <w:color w:val="auto"/>
                      <w:sz w:val="21"/>
                      <w:szCs w:val="21"/>
                      <w:lang w:val="en-US" w:eastAsia="zh-CN"/>
                    </w:rPr>
                    <w:t>池</w:t>
                  </w:r>
                  <w:r>
                    <w:rPr>
                      <w:rFonts w:hint="default" w:ascii="Times New Roman" w:hAnsi="Times New Roman" w:eastAsia="宋体" w:cs="Times New Roman"/>
                      <w:b w:val="0"/>
                      <w:bCs w:val="0"/>
                      <w:color w:val="auto"/>
                      <w:sz w:val="21"/>
                      <w:szCs w:val="21"/>
                    </w:rPr>
                    <w:t>用于收集箱变</w:t>
                  </w:r>
                  <w:r>
                    <w:rPr>
                      <w:rFonts w:hint="eastAsia" w:cs="Times New Roman"/>
                      <w:b w:val="0"/>
                      <w:bCs w:val="0"/>
                      <w:color w:val="auto"/>
                      <w:sz w:val="21"/>
                      <w:szCs w:val="21"/>
                      <w:lang w:eastAsia="zh-CN"/>
                    </w:rPr>
                    <w:t>废变压器油</w:t>
                  </w:r>
                  <w:r>
                    <w:rPr>
                      <w:rFonts w:hint="default" w:ascii="Times New Roman" w:hAnsi="Times New Roman" w:eastAsia="宋体" w:cs="Times New Roman"/>
                      <w:b w:val="0"/>
                      <w:bCs w:val="0"/>
                      <w:color w:val="auto"/>
                      <w:sz w:val="21"/>
                      <w:szCs w:val="21"/>
                    </w:rPr>
                    <w:t>，箱变事故油</w:t>
                  </w:r>
                  <w:r>
                    <w:rPr>
                      <w:rFonts w:hint="eastAsia" w:ascii="Times New Roman" w:hAnsi="Times New Roman" w:eastAsia="宋体" w:cs="Times New Roman"/>
                      <w:b w:val="0"/>
                      <w:bCs w:val="0"/>
                      <w:color w:val="auto"/>
                      <w:sz w:val="21"/>
                      <w:szCs w:val="21"/>
                      <w:lang w:val="en-US" w:eastAsia="zh-CN"/>
                    </w:rPr>
                    <w:t>池</w:t>
                  </w:r>
                  <w:r>
                    <w:rPr>
                      <w:rFonts w:hint="default" w:ascii="Times New Roman" w:hAnsi="Times New Roman" w:eastAsia="宋体" w:cs="Times New Roman"/>
                      <w:b w:val="0"/>
                      <w:bCs w:val="0"/>
                      <w:color w:val="auto"/>
                      <w:sz w:val="21"/>
                      <w:szCs w:val="21"/>
                    </w:rPr>
                    <w:t>采用防渗混凝土+2mm厚高密度聚乙烯防渗层，满足渗透系数≤10</w:t>
                  </w:r>
                  <w:r>
                    <w:rPr>
                      <w:rFonts w:hint="default" w:ascii="Times New Roman" w:hAnsi="Times New Roman" w:eastAsia="宋体" w:cs="Times New Roman"/>
                      <w:b w:val="0"/>
                      <w:bCs w:val="0"/>
                      <w:color w:val="auto"/>
                      <w:sz w:val="21"/>
                      <w:szCs w:val="21"/>
                      <w:vertAlign w:val="superscript"/>
                    </w:rPr>
                    <w:t>-10</w:t>
                  </w:r>
                  <w:r>
                    <w:rPr>
                      <w:rFonts w:hint="default" w:ascii="Times New Roman" w:hAnsi="Times New Roman" w:eastAsia="宋体" w:cs="Times New Roman"/>
                      <w:b w:val="0"/>
                      <w:bCs w:val="0"/>
                      <w:color w:val="auto"/>
                      <w:sz w:val="21"/>
                      <w:szCs w:val="21"/>
                    </w:rPr>
                    <w:t>cm/s的要求。</w:t>
                  </w:r>
                </w:p>
                <w:p>
                  <w:pPr>
                    <w:keepNext w:val="0"/>
                    <w:keepLines w:val="0"/>
                    <w:pageBreakBefore w:val="0"/>
                    <w:widowControl w:val="0"/>
                    <w:kinsoku/>
                    <w:wordWrap/>
                    <w:overflowPunct/>
                    <w:topLinePunct w:val="0"/>
                    <w:autoSpaceDE/>
                    <w:autoSpaceDN/>
                    <w:bidi w:val="0"/>
                    <w:adjustRightInd/>
                    <w:snapToGrid/>
                    <w:jc w:val="left"/>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②编制环境突发事件应急预案，并组织演练。</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p>
              </w:tc>
              <w:tc>
                <w:tcPr>
                  <w:tcW w:w="1090" w:type="dxa"/>
                  <w:shd w:val="clear" w:color="auto"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环境</w:t>
                  </w:r>
                  <w:r>
                    <w:rPr>
                      <w:rFonts w:hint="eastAsia" w:ascii="Times New Roman" w:hAnsi="Times New Roman" w:eastAsia="宋体" w:cs="Times New Roman"/>
                      <w:b w:val="0"/>
                      <w:bCs w:val="0"/>
                      <w:color w:val="auto"/>
                      <w:sz w:val="21"/>
                      <w:szCs w:val="21"/>
                      <w:lang w:val="en-US" w:eastAsia="zh-CN"/>
                    </w:rPr>
                    <w:t>管理与</w:t>
                  </w:r>
                  <w:r>
                    <w:rPr>
                      <w:rFonts w:hint="default" w:ascii="Times New Roman" w:hAnsi="Times New Roman" w:eastAsia="宋体" w:cs="Times New Roman"/>
                      <w:b w:val="0"/>
                      <w:bCs w:val="0"/>
                      <w:color w:val="auto"/>
                      <w:sz w:val="21"/>
                      <w:szCs w:val="21"/>
                      <w:lang w:eastAsia="zh-CN"/>
                    </w:rPr>
                    <w:t>监测</w:t>
                  </w:r>
                </w:p>
              </w:tc>
              <w:tc>
                <w:tcPr>
                  <w:tcW w:w="5432" w:type="dxa"/>
                  <w:shd w:val="clear" w:color="auto" w:fill="auto"/>
                  <w:noWrap w:val="0"/>
                  <w:tcMar>
                    <w:top w:w="0" w:type="dxa"/>
                    <w:left w:w="0" w:type="dxa"/>
                    <w:bottom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eastAsia="zh-CN"/>
                    </w:rPr>
                    <w:t>①</w:t>
                  </w:r>
                  <w:r>
                    <w:rPr>
                      <w:rFonts w:hint="default" w:ascii="Times New Roman" w:hAnsi="Times New Roman" w:eastAsia="宋体" w:cs="Times New Roman"/>
                      <w:b w:val="0"/>
                      <w:bCs w:val="0"/>
                      <w:color w:val="auto"/>
                      <w:sz w:val="21"/>
                      <w:szCs w:val="21"/>
                    </w:rPr>
                    <w:t>设置环境管理部门，制定环境监测计划、环境保护制度并实施；</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cs="Times New Roman"/>
                      <w:b w:val="0"/>
                      <w:bCs w:val="0"/>
                      <w:color w:val="auto"/>
                      <w:sz w:val="21"/>
                      <w:szCs w:val="21"/>
                      <w:lang w:eastAsia="zh-CN"/>
                    </w:rPr>
                  </w:pPr>
                  <w:r>
                    <w:rPr>
                      <w:rFonts w:hint="eastAsia" w:cs="Times New Roman"/>
                      <w:b w:val="0"/>
                      <w:bCs w:val="0"/>
                      <w:color w:val="auto"/>
                      <w:sz w:val="21"/>
                      <w:szCs w:val="21"/>
                      <w:lang w:eastAsia="zh-CN"/>
                    </w:rPr>
                    <w:t>②</w:t>
                  </w:r>
                  <w:r>
                    <w:rPr>
                      <w:rFonts w:hint="default" w:ascii="Times New Roman" w:hAnsi="Times New Roman" w:eastAsia="宋体" w:cs="Times New Roman"/>
                      <w:b w:val="0"/>
                      <w:bCs w:val="0"/>
                      <w:color w:val="auto"/>
                      <w:sz w:val="21"/>
                      <w:szCs w:val="21"/>
                    </w:rPr>
                    <w:t>检查输电设施运行情况，保证设施正常运行，减少对环境污染</w:t>
                  </w:r>
                  <w:r>
                    <w:rPr>
                      <w:rFonts w:hint="eastAsia" w:cs="Times New Roman"/>
                      <w:b w:val="0"/>
                      <w:bCs w:val="0"/>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eastAsia="zh-CN"/>
                    </w:rPr>
                    <w:t>③</w:t>
                  </w:r>
                  <w:r>
                    <w:rPr>
                      <w:rFonts w:hint="default" w:ascii="Times New Roman" w:hAnsi="Times New Roman" w:eastAsia="宋体" w:cs="Times New Roman"/>
                      <w:b w:val="0"/>
                      <w:bCs w:val="0"/>
                      <w:color w:val="auto"/>
                      <w:sz w:val="21"/>
                      <w:szCs w:val="21"/>
                      <w:lang w:eastAsia="zh-CN"/>
                    </w:rPr>
                    <w:t>按照监测计划，定期进行环境监测</w:t>
                  </w:r>
                  <w:r>
                    <w:rPr>
                      <w:rFonts w:hint="eastAsia" w:ascii="Times New Roman" w:hAnsi="Times New Roman" w:eastAsia="宋体" w:cs="Times New Roman"/>
                      <w:b w:val="0"/>
                      <w:bCs w:val="0"/>
                      <w:color w:val="auto"/>
                      <w:sz w:val="21"/>
                      <w:szCs w:val="21"/>
                      <w:lang w:eastAsia="zh-CN"/>
                    </w:rPr>
                    <w:t>。</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23" w:type="dxa"/>
                  <w:gridSpan w:val="3"/>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合计</w:t>
                  </w:r>
                </w:p>
              </w:tc>
              <w:tc>
                <w:tcPr>
                  <w:tcW w:w="103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18</w:t>
                  </w:r>
                  <w:r>
                    <w:rPr>
                      <w:rFonts w:hint="eastAsia"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lang w:val="en-US" w:eastAsia="zh-CN"/>
                    </w:rPr>
                    <w:t>.0</w:t>
                  </w:r>
                </w:p>
              </w:tc>
            </w:tr>
          </w:tbl>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p>
            <w:pPr>
              <w:pStyle w:val="38"/>
              <w:bidi w:val="0"/>
              <w:spacing w:line="240" w:lineRule="auto"/>
              <w:ind w:left="0" w:leftChars="0" w:firstLine="0" w:firstLineChars="0"/>
              <w:rPr>
                <w:rFonts w:hint="default" w:ascii="Times New Roman" w:hAnsi="Times New Roman" w:eastAsia="宋体" w:cs="Times New Roman"/>
                <w:color w:val="auto"/>
                <w:sz w:val="24"/>
                <w:szCs w:val="24"/>
                <w:lang w:val="en-US" w:eastAsia="zh-CN"/>
              </w:rPr>
            </w:pPr>
          </w:p>
        </w:tc>
      </w:tr>
    </w:tbl>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p>
    <w:p>
      <w:pPr>
        <w:pStyle w:val="5"/>
        <w:rPr>
          <w:rFonts w:hint="default" w:ascii="Times New Roman" w:hAnsi="Times New Roman" w:cs="Times New Roman"/>
          <w:color w:val="auto"/>
          <w:highlight w:val="none"/>
          <w:lang w:eastAsia="zh-CN"/>
        </w:rPr>
        <w:sectPr>
          <w:headerReference r:id="rId7" w:type="default"/>
          <w:footerReference r:id="rId8" w:type="default"/>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六、生态环境保护措施监督检查清单</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5308"/>
        <w:gridCol w:w="2007"/>
        <w:gridCol w:w="2493"/>
        <w:gridCol w:w="21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59" w:type="pct"/>
            <w:vMerge w:val="restart"/>
            <w:tcBorders>
              <w:tl2br w:val="single" w:color="auto" w:sz="12" w:space="0"/>
            </w:tcBorders>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 xml:space="preserve">  内容</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要素</w:t>
            </w:r>
          </w:p>
        </w:tc>
        <w:tc>
          <w:tcPr>
            <w:tcW w:w="2720" w:type="pct"/>
            <w:gridSpan w:val="2"/>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w:t>
            </w:r>
          </w:p>
        </w:tc>
        <w:tc>
          <w:tcPr>
            <w:tcW w:w="1719" w:type="pct"/>
            <w:gridSpan w:val="2"/>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59" w:type="pct"/>
            <w:vMerge w:val="continue"/>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c>
          <w:tcPr>
            <w:tcW w:w="1974"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环境保护措施</w:t>
            </w:r>
          </w:p>
        </w:tc>
        <w:tc>
          <w:tcPr>
            <w:tcW w:w="746"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验收要求</w:t>
            </w:r>
          </w:p>
        </w:tc>
        <w:tc>
          <w:tcPr>
            <w:tcW w:w="927"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环境保护措施</w:t>
            </w:r>
          </w:p>
        </w:tc>
        <w:tc>
          <w:tcPr>
            <w:tcW w:w="792"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验收要求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陆生生态</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①生态环境避让措施，优化项目选址等前期设计工作以及</w:t>
            </w:r>
            <w:r>
              <w:rPr>
                <w:rFonts w:hint="default" w:ascii="Times New Roman" w:hAnsi="Times New Roman" w:eastAsia="宋体" w:cs="Times New Roman"/>
                <w:b w:val="0"/>
                <w:bCs w:val="0"/>
                <w:color w:val="auto"/>
                <w:kern w:val="0"/>
                <w:sz w:val="21"/>
                <w:szCs w:val="21"/>
                <w:lang w:val="en-US" w:eastAsia="zh-CN" w:bidi="ar"/>
              </w:rPr>
              <w:t>施工临建场地、施工道路等施工阶段避让耕地、生态保护红线</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及名胜古迹、文物保护区、自然保护区、军事设施及地下矿藏等。</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②生态环境</w:t>
            </w:r>
            <w:r>
              <w:rPr>
                <w:rFonts w:hint="eastAsia" w:cs="Times New Roman"/>
                <w:color w:val="auto"/>
                <w:sz w:val="21"/>
                <w:szCs w:val="21"/>
                <w:lang w:val="en-US" w:eastAsia="zh-CN"/>
              </w:rPr>
              <w:t>保护</w:t>
            </w:r>
            <w:r>
              <w:rPr>
                <w:rFonts w:hint="default" w:ascii="Times New Roman" w:hAnsi="Times New Roman" w:eastAsia="宋体" w:cs="Times New Roman"/>
                <w:color w:val="auto"/>
                <w:sz w:val="21"/>
                <w:szCs w:val="21"/>
                <w:lang w:val="en-US" w:eastAsia="zh-CN"/>
              </w:rPr>
              <w:t>措施，</w:t>
            </w:r>
            <w:r>
              <w:rPr>
                <w:rFonts w:hint="default" w:ascii="Times New Roman" w:hAnsi="Times New Roman" w:eastAsia="宋体" w:cs="Times New Roman"/>
                <w:b w:val="0"/>
                <w:bCs w:val="0"/>
                <w:color w:val="auto"/>
                <w:kern w:val="0"/>
                <w:sz w:val="21"/>
                <w:szCs w:val="21"/>
                <w:lang w:val="en-US" w:eastAsia="zh-CN" w:bidi="ar"/>
              </w:rPr>
              <w:t>严格控制作业带宽度，减小对地表植被的破坏</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严格按设计施工，减少开挖量</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合理布设材料堆放场等临时占地，尽可能布置在植被稀少的区域，减少临时占地；加强对施工人员的管理，通过制度化严禁施工人员猎捕野生动物和从事其</w:t>
            </w:r>
            <w:r>
              <w:rPr>
                <w:rFonts w:hint="eastAsia" w:cs="Times New Roman"/>
                <w:b w:val="0"/>
                <w:bCs w:val="0"/>
                <w:color w:val="auto"/>
                <w:kern w:val="0"/>
                <w:sz w:val="21"/>
                <w:szCs w:val="21"/>
                <w:lang w:val="en-US" w:eastAsia="zh-CN" w:bidi="ar"/>
              </w:rPr>
              <w:t>他</w:t>
            </w:r>
            <w:r>
              <w:rPr>
                <w:rFonts w:hint="default" w:ascii="Times New Roman" w:hAnsi="Times New Roman" w:eastAsia="宋体" w:cs="Times New Roman"/>
                <w:b w:val="0"/>
                <w:bCs w:val="0"/>
                <w:color w:val="auto"/>
                <w:kern w:val="0"/>
                <w:sz w:val="21"/>
                <w:szCs w:val="21"/>
                <w:lang w:val="en-US" w:eastAsia="zh-CN" w:bidi="ar"/>
              </w:rPr>
              <w:t>有碍生态保护的活动，保护野生动物及生境</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风电基础、开关站基础、吊装场地、施工临建场地等挖填土石方作业过程中，表层土</w:t>
            </w:r>
            <w:r>
              <w:rPr>
                <w:rFonts w:hint="eastAsia" w:ascii="Times New Roman" w:hAnsi="Times New Roman" w:eastAsia="宋体" w:cs="Times New Roman"/>
                <w:b w:val="0"/>
                <w:bCs w:val="0"/>
                <w:color w:val="auto"/>
                <w:kern w:val="0"/>
                <w:sz w:val="21"/>
                <w:szCs w:val="21"/>
                <w:lang w:val="en-US" w:eastAsia="zh-CN" w:bidi="ar"/>
              </w:rPr>
              <w:t>单独</w:t>
            </w:r>
            <w:r>
              <w:rPr>
                <w:rFonts w:hint="default" w:ascii="Times New Roman" w:hAnsi="Times New Roman" w:eastAsia="宋体" w:cs="Times New Roman"/>
                <w:b w:val="0"/>
                <w:bCs w:val="0"/>
                <w:color w:val="auto"/>
                <w:kern w:val="0"/>
                <w:sz w:val="21"/>
                <w:szCs w:val="21"/>
                <w:lang w:val="en-US" w:eastAsia="zh-CN" w:bidi="ar"/>
              </w:rPr>
              <w:t>堆放，待施工结束后将表层土回覆于吊装场地、</w:t>
            </w:r>
            <w:r>
              <w:rPr>
                <w:rFonts w:hint="eastAsia" w:ascii="Times New Roman" w:hAnsi="Times New Roman" w:eastAsia="宋体" w:cs="Times New Roman"/>
                <w:b w:val="0"/>
                <w:bCs w:val="0"/>
                <w:color w:val="auto"/>
                <w:kern w:val="0"/>
                <w:sz w:val="21"/>
                <w:szCs w:val="21"/>
                <w:lang w:val="en-US" w:eastAsia="zh-CN" w:bidi="ar"/>
              </w:rPr>
              <w:t>施工临建场地</w:t>
            </w:r>
            <w:r>
              <w:rPr>
                <w:rFonts w:hint="default" w:ascii="Times New Roman" w:hAnsi="Times New Roman" w:eastAsia="宋体" w:cs="Times New Roman"/>
                <w:b w:val="0"/>
                <w:bCs w:val="0"/>
                <w:color w:val="auto"/>
                <w:kern w:val="0"/>
                <w:sz w:val="21"/>
                <w:szCs w:val="21"/>
                <w:lang w:val="en-US" w:eastAsia="zh-CN" w:bidi="ar"/>
              </w:rPr>
              <w:t>，尽量恢复土壤生产力，以利于植被的恢复。</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③生态环境修复措施，项目临时施工占地（包括临建场地、风机吊装平台等临时占地）在施工结束后进行</w:t>
            </w:r>
            <w:r>
              <w:rPr>
                <w:rFonts w:hint="eastAsia" w:cs="Times New Roman"/>
                <w:color w:val="auto"/>
                <w:sz w:val="21"/>
                <w:szCs w:val="21"/>
                <w:lang w:val="en-US" w:eastAsia="zh-CN"/>
              </w:rPr>
              <w:t>表土回填</w:t>
            </w:r>
            <w:r>
              <w:rPr>
                <w:rFonts w:hint="default" w:ascii="Times New Roman" w:hAnsi="Times New Roman" w:eastAsia="宋体" w:cs="Times New Roman"/>
                <w:color w:val="auto"/>
                <w:sz w:val="21"/>
                <w:szCs w:val="21"/>
                <w:lang w:val="en-US" w:eastAsia="zh-CN"/>
              </w:rPr>
              <w:t>和生态修复。施工期</w:t>
            </w:r>
            <w:r>
              <w:rPr>
                <w:rFonts w:hint="eastAsia" w:cs="Times New Roman"/>
                <w:color w:val="auto"/>
                <w:sz w:val="21"/>
                <w:szCs w:val="21"/>
                <w:lang w:val="en-US" w:eastAsia="zh-CN"/>
              </w:rPr>
              <w:t>剥离的</w:t>
            </w:r>
            <w:r>
              <w:rPr>
                <w:rFonts w:hint="default" w:ascii="Times New Roman" w:hAnsi="Times New Roman" w:eastAsia="宋体" w:cs="Times New Roman"/>
                <w:color w:val="auto"/>
                <w:sz w:val="21"/>
                <w:szCs w:val="21"/>
                <w:lang w:val="en-US" w:eastAsia="zh-CN"/>
              </w:rPr>
              <w:t>表层土</w:t>
            </w:r>
            <w:r>
              <w:rPr>
                <w:rFonts w:hint="eastAsia" w:cs="Times New Roman"/>
                <w:color w:val="auto"/>
                <w:sz w:val="21"/>
                <w:szCs w:val="21"/>
                <w:lang w:val="en-US" w:eastAsia="zh-CN"/>
              </w:rPr>
              <w:t>用于</w:t>
            </w:r>
            <w:r>
              <w:rPr>
                <w:rFonts w:hint="default" w:ascii="Times New Roman" w:hAnsi="Times New Roman" w:eastAsia="宋体" w:cs="Times New Roman"/>
                <w:color w:val="auto"/>
                <w:sz w:val="21"/>
                <w:szCs w:val="21"/>
                <w:lang w:val="en-US" w:eastAsia="zh-CN"/>
              </w:rPr>
              <w:t>临建场地、风机吊装平台</w:t>
            </w:r>
            <w:r>
              <w:rPr>
                <w:rFonts w:hint="eastAsia" w:cs="Times New Roman"/>
                <w:color w:val="auto"/>
                <w:sz w:val="21"/>
                <w:szCs w:val="21"/>
                <w:lang w:val="en-US" w:eastAsia="zh-CN"/>
              </w:rPr>
              <w:t>内</w:t>
            </w:r>
            <w:r>
              <w:rPr>
                <w:rFonts w:hint="default" w:ascii="Times New Roman" w:hAnsi="Times New Roman" w:eastAsia="宋体" w:cs="Times New Roman"/>
                <w:color w:val="auto"/>
                <w:sz w:val="21"/>
                <w:szCs w:val="21"/>
                <w:lang w:val="en-US" w:eastAsia="zh-CN"/>
              </w:rPr>
              <w:t>破坏植被及时恢复，</w:t>
            </w:r>
            <w:r>
              <w:rPr>
                <w:rFonts w:hint="eastAsia" w:cs="Times New Roman"/>
                <w:color w:val="auto"/>
                <w:sz w:val="21"/>
                <w:szCs w:val="21"/>
                <w:lang w:val="en-US" w:eastAsia="zh-CN"/>
              </w:rPr>
              <w:t>植物类型</w:t>
            </w:r>
            <w:r>
              <w:rPr>
                <w:rFonts w:hint="default" w:ascii="Times New Roman" w:hAnsi="Times New Roman" w:eastAsia="宋体" w:cs="Times New Roman"/>
                <w:color w:val="auto"/>
                <w:sz w:val="21"/>
                <w:szCs w:val="21"/>
                <w:lang w:val="en-US" w:eastAsia="zh-CN"/>
              </w:rPr>
              <w:t>可选择乡土</w:t>
            </w:r>
            <w:r>
              <w:rPr>
                <w:rFonts w:hint="eastAsia" w:cs="Times New Roman"/>
                <w:color w:val="auto"/>
                <w:sz w:val="21"/>
                <w:szCs w:val="21"/>
                <w:lang w:val="en-US" w:eastAsia="zh-CN"/>
              </w:rPr>
              <w:t>物种，</w:t>
            </w:r>
            <w:r>
              <w:rPr>
                <w:rFonts w:hint="default" w:ascii="Times New Roman" w:hAnsi="Times New Roman" w:eastAsia="宋体" w:cs="Times New Roman"/>
                <w:color w:val="auto"/>
                <w:sz w:val="21"/>
                <w:szCs w:val="21"/>
                <w:lang w:val="en-US" w:eastAsia="zh-CN"/>
              </w:rPr>
              <w:t>根据占地性质实行不同的植被恢复措施，需与原有地貌和景观协调。</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在选用先进的施工工艺，选取科学的施工方式的前提下，施工单位加强施工管理，合理</w:t>
            </w:r>
            <w:r>
              <w:rPr>
                <w:rFonts w:hint="default" w:ascii="Times New Roman" w:hAnsi="Times New Roman" w:eastAsia="宋体" w:cs="Times New Roman"/>
                <w:color w:val="auto"/>
                <w:sz w:val="21"/>
                <w:szCs w:val="21"/>
                <w:highlight w:val="none"/>
                <w:lang w:val="en-US" w:eastAsia="zh-CN"/>
              </w:rPr>
              <w:t>规划</w:t>
            </w:r>
            <w:r>
              <w:rPr>
                <w:rFonts w:hint="eastAsia" w:cs="Times New Roman"/>
                <w:color w:val="auto"/>
                <w:sz w:val="21"/>
                <w:szCs w:val="21"/>
                <w:highlight w:val="none"/>
                <w:lang w:val="en-US" w:eastAsia="zh-CN"/>
              </w:rPr>
              <w:t>场地</w:t>
            </w:r>
            <w:r>
              <w:rPr>
                <w:rFonts w:hint="default" w:ascii="Times New Roman" w:hAnsi="Times New Roman" w:eastAsia="宋体" w:cs="Times New Roman"/>
                <w:color w:val="auto"/>
                <w:sz w:val="21"/>
                <w:szCs w:val="21"/>
                <w:highlight w:val="none"/>
                <w:lang w:val="en-US" w:eastAsia="zh-CN"/>
              </w:rPr>
              <w:t>，合理</w:t>
            </w:r>
            <w:r>
              <w:rPr>
                <w:rFonts w:hint="default" w:ascii="Times New Roman" w:hAnsi="Times New Roman" w:eastAsia="宋体" w:cs="Times New Roman"/>
                <w:color w:val="auto"/>
                <w:sz w:val="21"/>
                <w:szCs w:val="21"/>
                <w:highlight w:val="none"/>
                <w:lang w:eastAsia="zh-CN"/>
              </w:rPr>
              <w:t>安排施工时间，对施工过程采取有效的控制及影响减缓措施后，将项目实施对所在区域生态的影响降至最低程度。</w:t>
            </w:r>
            <w:r>
              <w:rPr>
                <w:rFonts w:hint="eastAsia" w:cs="Times New Roman"/>
                <w:color w:val="auto"/>
                <w:sz w:val="21"/>
                <w:szCs w:val="21"/>
                <w:highlight w:val="none"/>
                <w:lang w:val="en-US" w:eastAsia="zh-CN"/>
              </w:rPr>
              <w:t>施工结束后，</w:t>
            </w:r>
            <w:r>
              <w:rPr>
                <w:rFonts w:hint="default" w:ascii="Times New Roman" w:hAnsi="Times New Roman" w:eastAsia="宋体" w:cs="Times New Roman"/>
                <w:color w:val="auto"/>
                <w:sz w:val="21"/>
                <w:szCs w:val="21"/>
                <w:lang w:val="en-US" w:eastAsia="zh-CN"/>
              </w:rPr>
              <w:t>根据占地性质实行不同的植被恢复措施，需与原有地貌和景观</w:t>
            </w:r>
            <w:r>
              <w:rPr>
                <w:rFonts w:hint="eastAsia" w:cs="Times New Roman"/>
                <w:color w:val="auto"/>
                <w:sz w:val="21"/>
                <w:szCs w:val="21"/>
                <w:lang w:val="en-US" w:eastAsia="zh-CN"/>
              </w:rPr>
              <w:t>相</w:t>
            </w:r>
            <w:r>
              <w:rPr>
                <w:rFonts w:hint="default" w:ascii="Times New Roman" w:hAnsi="Times New Roman" w:eastAsia="宋体" w:cs="Times New Roman"/>
                <w:color w:val="auto"/>
                <w:sz w:val="21"/>
                <w:szCs w:val="21"/>
                <w:lang w:val="en-US" w:eastAsia="zh-CN"/>
              </w:rPr>
              <w:t>协调。</w:t>
            </w:r>
          </w:p>
        </w:tc>
        <w:tc>
          <w:tcPr>
            <w:tcW w:w="927" w:type="pct"/>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①风电机组塔尖处以及叶片末端处安装红色提示灯。</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color w:val="auto"/>
                <w:sz w:val="21"/>
                <w:szCs w:val="21"/>
                <w:lang w:val="en-US" w:eastAsia="zh-CN"/>
              </w:rPr>
              <w:t>运营期对破坏的自然植被采用人工混播的方式，</w:t>
            </w:r>
            <w:r>
              <w:rPr>
                <w:rFonts w:hint="eastAsia" w:ascii="Times New Roman" w:hAnsi="Times New Roman" w:eastAsia="宋体" w:cs="Times New Roman"/>
                <w:color w:val="auto"/>
                <w:sz w:val="21"/>
                <w:szCs w:val="21"/>
                <w:lang w:val="en-US" w:eastAsia="zh-CN"/>
              </w:rPr>
              <w:t>人工种植</w:t>
            </w:r>
            <w:r>
              <w:rPr>
                <w:rFonts w:hint="eastAsia" w:cs="Times New Roman"/>
                <w:color w:val="auto"/>
                <w:sz w:val="21"/>
                <w:szCs w:val="21"/>
                <w:lang w:val="en-US" w:eastAsia="zh-CN"/>
              </w:rPr>
              <w:t>当地原生树种</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撒播草籽，加强生态恢复效果进行跟踪监测，对达不到恢复要求的区域及时采取补播措施，直至恢复到不低于施工前水平</w:t>
            </w:r>
            <w:r>
              <w:rPr>
                <w:rFonts w:hint="eastAsia" w:cs="Times New Roman"/>
                <w:color w:val="auto"/>
                <w:sz w:val="21"/>
                <w:szCs w:val="21"/>
                <w:lang w:val="en-US" w:eastAsia="zh-CN"/>
              </w:rPr>
              <w:t>。</w:t>
            </w:r>
          </w:p>
          <w:p>
            <w:pPr>
              <w:jc w:val="lef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21"/>
                <w:szCs w:val="21"/>
                <w:lang w:val="en-US" w:eastAsia="zh-CN"/>
              </w:rPr>
              <w:t>③运营期定期对风机进行巡检时</w:t>
            </w:r>
            <w:r>
              <w:rPr>
                <w:rFonts w:hint="default" w:ascii="Times New Roman" w:hAnsi="Times New Roman" w:eastAsia="宋体" w:cs="Times New Roman"/>
                <w:color w:val="auto"/>
                <w:sz w:val="18"/>
                <w:szCs w:val="18"/>
                <w:lang w:val="en-US" w:eastAsia="zh-CN"/>
              </w:rPr>
              <w:t>必须严格按照检修划定路线巡检，不得随意行驶破坏风电场内植被。</w:t>
            </w:r>
          </w:p>
          <w:p>
            <w:pPr>
              <w:jc w:val="left"/>
              <w:rPr>
                <w:rFonts w:hint="default" w:ascii="Times New Roman" w:hAnsi="Times New Roman" w:eastAsia="宋体" w:cs="Times New Roman"/>
                <w:color w:val="auto"/>
                <w:sz w:val="21"/>
                <w:szCs w:val="21"/>
                <w:lang w:val="en-US" w:eastAsia="zh-CN"/>
              </w:rPr>
            </w:pP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①风电机组塔尖处以及叶片末端处安装红色提示灯。</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②</w:t>
            </w:r>
            <w:r>
              <w:rPr>
                <w:rFonts w:hint="eastAsia" w:ascii="Times New Roman" w:hAnsi="Times New Roman" w:eastAsia="宋体" w:cs="Times New Roman"/>
                <w:color w:val="auto"/>
                <w:sz w:val="21"/>
                <w:szCs w:val="21"/>
                <w:highlight w:val="none"/>
                <w:lang w:val="en-US" w:eastAsia="zh-CN"/>
              </w:rPr>
              <w:t>定期开展生态恢复监测，确保被破坏的植被恢复到不低于施工前水平。</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③</w:t>
            </w:r>
            <w:r>
              <w:rPr>
                <w:rFonts w:hint="eastAsia" w:ascii="Times New Roman" w:hAnsi="Times New Roman" w:eastAsia="宋体" w:cs="Times New Roman"/>
                <w:color w:val="auto"/>
                <w:sz w:val="21"/>
                <w:szCs w:val="21"/>
                <w:highlight w:val="none"/>
                <w:lang w:val="en-US" w:eastAsia="zh-CN"/>
              </w:rPr>
              <w:t>运营期</w:t>
            </w:r>
            <w:r>
              <w:rPr>
                <w:rFonts w:hint="eastAsia" w:cs="Times New Roman"/>
                <w:color w:val="auto"/>
                <w:sz w:val="21"/>
                <w:szCs w:val="21"/>
                <w:highlight w:val="none"/>
                <w:lang w:val="en-US" w:eastAsia="zh-CN"/>
              </w:rPr>
              <w:t>巡视</w:t>
            </w:r>
            <w:r>
              <w:rPr>
                <w:rFonts w:hint="default" w:ascii="Times New Roman" w:hAnsi="Times New Roman" w:eastAsia="宋体" w:cs="Times New Roman"/>
                <w:color w:val="auto"/>
                <w:sz w:val="21"/>
                <w:szCs w:val="21"/>
                <w:lang w:val="en-US" w:eastAsia="zh-CN"/>
              </w:rPr>
              <w:t>严格按照检修划定路线巡检，不得破坏风电场内植被。</w:t>
            </w:r>
          </w:p>
          <w:p>
            <w:pPr>
              <w:rPr>
                <w:rFonts w:hint="default"/>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水生生态</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地表水环境</w:t>
            </w:r>
          </w:p>
        </w:tc>
        <w:tc>
          <w:tcPr>
            <w:tcW w:w="1974" w:type="pct"/>
            <w:vAlign w:val="center"/>
          </w:tcPr>
          <w:p>
            <w:pPr>
              <w:keepNext w:val="0"/>
              <w:keepLines w:val="0"/>
              <w:pageBreakBefore w:val="0"/>
              <w:kinsoku/>
              <w:wordWrap/>
              <w:overflowPunct/>
              <w:topLinePunct w:val="0"/>
              <w:bidi w:val="0"/>
              <w:snapToGrid w:val="0"/>
              <w:contextualSpacing/>
              <w:jc w:val="left"/>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施工期洗漱废水用于施工场地洒水降尘，施工区建设环保型旱厕1座，</w:t>
            </w:r>
            <w:r>
              <w:rPr>
                <w:rFonts w:hint="default" w:ascii="Times New Roman" w:hAnsi="Times New Roman" w:eastAsia="宋体" w:cs="Times New Roman"/>
                <w:b w:val="0"/>
                <w:bCs w:val="0"/>
                <w:color w:val="auto"/>
                <w:sz w:val="21"/>
                <w:szCs w:val="21"/>
              </w:rPr>
              <w:t>定期清掏，用于周边农田施肥</w:t>
            </w:r>
            <w:r>
              <w:rPr>
                <w:rFonts w:hint="default" w:ascii="Times New Roman" w:hAnsi="Times New Roman" w:eastAsia="宋体" w:cs="Times New Roman"/>
                <w:b w:val="0"/>
                <w:bCs w:val="0"/>
                <w:color w:val="auto"/>
                <w:sz w:val="21"/>
                <w:szCs w:val="21"/>
                <w:lang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废水不外排，不对地表水环境造成影响。</w:t>
            </w:r>
          </w:p>
        </w:tc>
        <w:tc>
          <w:tcPr>
            <w:tcW w:w="2493" w:type="dxa"/>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2130" w:type="dxa"/>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地下水及土壤环境</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声环境</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lang w:val="en-US" w:eastAsia="zh-CN"/>
              </w:rPr>
              <w:t>施工期的噪声源主要为施工机械和车辆运输产生的噪声，通过优先选用低噪</w:t>
            </w:r>
            <w:r>
              <w:rPr>
                <w:rFonts w:hint="eastAsia" w:cs="Times New Roman"/>
                <w:color w:val="auto"/>
                <w:sz w:val="21"/>
                <w:szCs w:val="21"/>
                <w:lang w:val="en-US" w:eastAsia="zh-CN"/>
              </w:rPr>
              <w:t>声</w:t>
            </w:r>
            <w:r>
              <w:rPr>
                <w:rFonts w:hint="default" w:ascii="Times New Roman" w:hAnsi="Times New Roman" w:eastAsia="宋体" w:cs="Times New Roman"/>
                <w:color w:val="auto"/>
                <w:sz w:val="21"/>
                <w:szCs w:val="21"/>
                <w:lang w:val="en-US" w:eastAsia="zh-CN"/>
              </w:rPr>
              <w:t>设备，合理安排施工时间、合理规划施工场地；加强设备</w:t>
            </w:r>
            <w:r>
              <w:rPr>
                <w:rFonts w:hint="default" w:ascii="Times New Roman" w:hAnsi="Times New Roman" w:eastAsia="宋体" w:cs="Times New Roman"/>
                <w:b w:val="0"/>
                <w:bCs w:val="0"/>
                <w:color w:val="auto"/>
                <w:sz w:val="21"/>
                <w:szCs w:val="21"/>
              </w:rPr>
              <w:t>维护保养</w:t>
            </w:r>
            <w:r>
              <w:rPr>
                <w:rFonts w:hint="default" w:ascii="Times New Roman" w:hAnsi="Times New Roman" w:eastAsia="宋体" w:cs="Times New Roman"/>
                <w:color w:val="auto"/>
                <w:sz w:val="21"/>
                <w:szCs w:val="21"/>
                <w:lang w:val="en-US" w:eastAsia="zh-CN"/>
              </w:rPr>
              <w:t>等措施。</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《建筑施工场界环境噪声排放标准》（GB12523-2011）</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lang w:val="en-US" w:eastAsia="zh-CN"/>
              </w:rPr>
              <w:t>选用低噪的风电机组设备，加强日常维护。</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1"/>
                <w:szCs w:val="21"/>
                <w:highlight w:val="none"/>
                <w:lang w:val="en-US" w:eastAsia="zh-CN" w:bidi="ar-SA"/>
              </w:rPr>
            </w:pPr>
            <w:r>
              <w:rPr>
                <w:rFonts w:hint="eastAsia" w:cs="Times New Roman"/>
                <w:color w:val="auto"/>
                <w:sz w:val="21"/>
                <w:szCs w:val="21"/>
                <w:highlight w:val="none"/>
                <w:lang w:val="en-US" w:eastAsia="zh-CN"/>
              </w:rPr>
              <w:t>《工业企业厂界环境噪声排放标准》（GB12348-2008）中的1类标准要求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振动</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大气环境</w:t>
            </w:r>
          </w:p>
        </w:tc>
        <w:tc>
          <w:tcPr>
            <w:tcW w:w="1974"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施工废气主要包括施工扬尘及机械排放废气。</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施工扬尘：现场施工时，</w:t>
            </w:r>
            <w:r>
              <w:rPr>
                <w:rFonts w:hint="eastAsia" w:eastAsia="宋体" w:cs="Times New Roman"/>
                <w:color w:val="auto"/>
                <w:sz w:val="21"/>
                <w:szCs w:val="21"/>
                <w:lang w:val="en-US" w:eastAsia="zh-CN"/>
              </w:rPr>
              <w:t>①</w:t>
            </w:r>
            <w:r>
              <w:rPr>
                <w:rFonts w:hint="default" w:ascii="Times New Roman" w:hAnsi="Times New Roman" w:eastAsia="宋体" w:cs="Times New Roman"/>
                <w:color w:val="auto"/>
                <w:sz w:val="21"/>
                <w:szCs w:val="21"/>
                <w:lang w:val="en-US" w:eastAsia="zh-CN"/>
              </w:rPr>
              <w:t>严格控制施工作业范围，施工车辆必须行驶在进场道路、检修道路范围；</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②</w:t>
            </w:r>
            <w:r>
              <w:rPr>
                <w:rFonts w:hint="default" w:ascii="Times New Roman" w:hAnsi="Times New Roman" w:eastAsia="宋体" w:cs="Times New Roman"/>
                <w:color w:val="auto"/>
                <w:sz w:val="21"/>
                <w:szCs w:val="21"/>
                <w:lang w:val="en-US" w:eastAsia="zh-CN"/>
              </w:rPr>
              <w:t>采用密闭车斗，严禁沿路遗漏或抛撒；施工过程通过洒水车运水至场地运输通道，及时洒水减少汽车行驶扬尘；</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③</w:t>
            </w:r>
            <w:r>
              <w:rPr>
                <w:rFonts w:hint="default" w:ascii="Times New Roman" w:hAnsi="Times New Roman" w:eastAsia="宋体" w:cs="Times New Roman"/>
                <w:color w:val="auto"/>
                <w:sz w:val="21"/>
                <w:szCs w:val="21"/>
                <w:lang w:val="en-US" w:eastAsia="zh-CN"/>
              </w:rPr>
              <w:t>限制运输车辆的行驶速度，场地内行车速度不得超过15km/h；</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④</w:t>
            </w:r>
            <w:r>
              <w:rPr>
                <w:rFonts w:hint="default" w:ascii="Times New Roman" w:hAnsi="Times New Roman" w:eastAsia="宋体" w:cs="Times New Roman"/>
                <w:color w:val="auto"/>
                <w:sz w:val="21"/>
                <w:szCs w:val="21"/>
                <w:lang w:val="en-US" w:eastAsia="zh-CN"/>
              </w:rPr>
              <w:t>遇到四级或四级以上大风天气，应停止土方作业，同时</w:t>
            </w:r>
            <w:r>
              <w:rPr>
                <w:rFonts w:hint="eastAsia" w:eastAsia="宋体" w:cs="Times New Roman"/>
                <w:color w:val="auto"/>
                <w:sz w:val="21"/>
                <w:szCs w:val="21"/>
                <w:lang w:val="en-US" w:eastAsia="zh-CN"/>
              </w:rPr>
              <w:t>在</w:t>
            </w:r>
            <w:r>
              <w:rPr>
                <w:rFonts w:hint="default" w:ascii="Times New Roman" w:hAnsi="Times New Roman" w:eastAsia="宋体" w:cs="Times New Roman"/>
                <w:color w:val="auto"/>
                <w:sz w:val="21"/>
                <w:szCs w:val="21"/>
                <w:lang w:val="en-US" w:eastAsia="zh-CN"/>
              </w:rPr>
              <w:t>作业处覆以防尘网；</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⑤</w:t>
            </w:r>
            <w:r>
              <w:rPr>
                <w:rFonts w:hint="default" w:ascii="Times New Roman" w:hAnsi="Times New Roman" w:eastAsia="宋体" w:cs="Times New Roman"/>
                <w:color w:val="auto"/>
                <w:sz w:val="21"/>
                <w:szCs w:val="21"/>
                <w:lang w:val="en-US" w:eastAsia="zh-CN"/>
              </w:rPr>
              <w:t>施工现场集中堆放的开挖土方进行覆盖，对易引起扬尘的物料采用绿色遮阳网、密目网进行全部覆盖。</w:t>
            </w:r>
          </w:p>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lang w:val="en-US" w:eastAsia="zh-CN"/>
              </w:rPr>
              <w:t>施工机械：加强施工机械的维护保养和使用管理，合理降低使用次数，提高机械使用效率，降低废气排放。</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《大气污染物综合排放标准》（GB16297-1996）</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固体废物</w:t>
            </w:r>
          </w:p>
        </w:tc>
        <w:tc>
          <w:tcPr>
            <w:tcW w:w="1974" w:type="pct"/>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①</w:t>
            </w:r>
            <w:r>
              <w:rPr>
                <w:rFonts w:hint="default" w:ascii="Times New Roman" w:hAnsi="Times New Roman" w:eastAsia="宋体" w:cs="Times New Roman"/>
                <w:color w:val="auto"/>
                <w:sz w:val="21"/>
                <w:szCs w:val="21"/>
                <w:lang w:val="en-US" w:eastAsia="zh-CN"/>
              </w:rPr>
              <w:t>生活垃圾集中收集后，定期清运至附近垃圾收集点，由当地环卫部门统一处置。</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1"/>
                <w:szCs w:val="21"/>
                <w:highlight w:val="none"/>
                <w:lang w:val="en-US" w:eastAsia="zh-CN" w:bidi="ar-SA"/>
              </w:rPr>
            </w:pPr>
            <w:r>
              <w:rPr>
                <w:rFonts w:hint="eastAsia" w:cs="Times New Roman"/>
                <w:b w:val="0"/>
                <w:bCs w:val="0"/>
                <w:color w:val="auto"/>
                <w:sz w:val="21"/>
                <w:szCs w:val="21"/>
                <w:lang w:val="en-US" w:eastAsia="zh-CN"/>
              </w:rPr>
              <w:t>②</w:t>
            </w:r>
            <w:r>
              <w:rPr>
                <w:rFonts w:hint="default" w:ascii="Times New Roman" w:hAnsi="Times New Roman" w:eastAsia="宋体" w:cs="Times New Roman"/>
                <w:b w:val="0"/>
                <w:bCs w:val="0"/>
                <w:color w:val="auto"/>
                <w:sz w:val="21"/>
                <w:szCs w:val="21"/>
                <w:lang w:val="en-US" w:eastAsia="zh-CN"/>
              </w:rPr>
              <w:t>建筑垃圾回用于场内检修道路的修筑，不能回用的，送政府指定地点。</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施工期结束后不得在施工现场遗留建筑垃圾、生活垃圾。</w:t>
            </w:r>
          </w:p>
        </w:tc>
        <w:tc>
          <w:tcPr>
            <w:tcW w:w="927" w:type="pct"/>
            <w:vAlign w:val="center"/>
          </w:tcPr>
          <w:p>
            <w:pP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t>废润滑油用密闭油桶收集后</w:t>
            </w:r>
            <w:r>
              <w:rPr>
                <w:rFonts w:hint="eastAsia" w:cs="Times New Roman"/>
                <w:color w:val="auto"/>
                <w:sz w:val="21"/>
                <w:szCs w:val="21"/>
                <w:highlight w:val="none"/>
                <w:lang w:val="en-US" w:eastAsia="zh-CN"/>
              </w:rPr>
              <w:t>带走</w:t>
            </w:r>
            <w:r>
              <w:rPr>
                <w:rFonts w:hint="default" w:ascii="Times New Roman" w:hAnsi="Times New Roman" w:eastAsia="宋体" w:cs="Times New Roman"/>
                <w:color w:val="auto"/>
                <w:sz w:val="21"/>
                <w:szCs w:val="21"/>
                <w:highlight w:val="none"/>
                <w:lang w:val="en-US" w:eastAsia="zh-CN"/>
              </w:rPr>
              <w:t>，委托有资质单位处置。</w:t>
            </w:r>
          </w:p>
          <w:p>
            <w:pP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废蓄电池集中收集</w:t>
            </w:r>
            <w:r>
              <w:rPr>
                <w:rFonts w:hint="eastAsia" w:cs="Times New Roman"/>
                <w:color w:val="auto"/>
                <w:sz w:val="21"/>
                <w:szCs w:val="21"/>
                <w:highlight w:val="none"/>
                <w:lang w:val="en-US" w:eastAsia="zh-CN"/>
              </w:rPr>
              <w:t>带走，</w:t>
            </w:r>
            <w:r>
              <w:rPr>
                <w:rFonts w:hint="default" w:ascii="Times New Roman" w:hAnsi="Times New Roman" w:eastAsia="宋体" w:cs="Times New Roman"/>
                <w:color w:val="auto"/>
                <w:sz w:val="21"/>
                <w:szCs w:val="21"/>
                <w:highlight w:val="none"/>
                <w:lang w:val="en-US" w:eastAsia="zh-CN"/>
              </w:rPr>
              <w:t>委托有资质单位处置。</w:t>
            </w:r>
          </w:p>
          <w:p>
            <w:pP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③废变压器油</w:t>
            </w:r>
            <w:r>
              <w:rPr>
                <w:rFonts w:hint="default" w:ascii="Times New Roman" w:hAnsi="Times New Roman" w:eastAsia="宋体" w:cs="Times New Roman"/>
                <w:color w:val="auto"/>
                <w:sz w:val="21"/>
                <w:szCs w:val="21"/>
                <w:highlight w:val="none"/>
                <w:lang w:val="en-US" w:eastAsia="zh-CN"/>
              </w:rPr>
              <w:t>由有资质单位抽运处置，不在</w:t>
            </w:r>
            <w:r>
              <w:rPr>
                <w:rFonts w:hint="eastAsia" w:cs="Times New Roman"/>
                <w:color w:val="auto"/>
                <w:sz w:val="21"/>
                <w:szCs w:val="21"/>
                <w:highlight w:val="none"/>
                <w:lang w:val="en-US" w:eastAsia="zh-CN"/>
              </w:rPr>
              <w:t>风电场内</w:t>
            </w:r>
            <w:r>
              <w:rPr>
                <w:rFonts w:hint="default" w:ascii="Times New Roman" w:hAnsi="Times New Roman" w:eastAsia="宋体" w:cs="Times New Roman"/>
                <w:color w:val="auto"/>
                <w:sz w:val="21"/>
                <w:szCs w:val="21"/>
                <w:highlight w:val="none"/>
                <w:lang w:val="en-US" w:eastAsia="zh-CN"/>
              </w:rPr>
              <w:t>储存</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委托有资质单位处置。</w:t>
            </w:r>
          </w:p>
          <w:p>
            <w:pPr>
              <w:rPr>
                <w:rFonts w:hint="default" w:ascii="Times New Roman" w:hAnsi="Times New Roman" w:eastAsia="宋体" w:cs="Times New Roman"/>
                <w:color w:val="auto"/>
                <w:sz w:val="21"/>
                <w:szCs w:val="21"/>
                <w:highlight w:val="none"/>
                <w:lang w:val="en-US" w:eastAsia="zh-CN"/>
              </w:rPr>
            </w:pP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①与有资质单位签订</w:t>
            </w:r>
            <w:r>
              <w:rPr>
                <w:rFonts w:hint="default" w:cs="Times New Roman"/>
                <w:color w:val="auto"/>
                <w:sz w:val="21"/>
                <w:szCs w:val="21"/>
                <w:highlight w:val="none"/>
                <w:lang w:val="en-US" w:eastAsia="zh-CN"/>
              </w:rPr>
              <w:t>危险废物处理处置协议</w:t>
            </w:r>
            <w:r>
              <w:rPr>
                <w:rFonts w:hint="eastAsia" w:cs="Times New Roman"/>
                <w:color w:val="auto"/>
                <w:sz w:val="21"/>
                <w:szCs w:val="21"/>
                <w:highlight w:val="none"/>
                <w:lang w:val="en-US" w:eastAsia="zh-CN"/>
              </w:rPr>
              <w:t>；</w:t>
            </w:r>
          </w:p>
          <w:p>
            <w:pPr>
              <w:pStyle w:val="4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②执行《危险废物转移管理办法》（2021年）；</w:t>
            </w:r>
          </w:p>
          <w:p>
            <w:pPr>
              <w:pStyle w:val="4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③在日常营运中，应制定固废管理计划，将固废的产生、贮存、利用、处置等情况纳入生产记录，建立固废管理台账和企业内部产生和收集贮存部门危险废物交接制度。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电磁环境</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3"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环境风险</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val="en-US" w:eastAsia="zh-CN"/>
              </w:rPr>
              <w:t>①</w:t>
            </w:r>
            <w:r>
              <w:rPr>
                <w:rFonts w:hint="default" w:ascii="Times New Roman" w:hAnsi="Times New Roman" w:eastAsia="宋体" w:cs="Times New Roman"/>
                <w:b w:val="0"/>
                <w:bCs w:val="0"/>
                <w:color w:val="auto"/>
                <w:sz w:val="21"/>
                <w:szCs w:val="21"/>
              </w:rPr>
              <w:t>风电箱变各设置1座</w:t>
            </w:r>
            <w:r>
              <w:rPr>
                <w:rFonts w:hint="default" w:ascii="Times New Roman" w:hAnsi="Times New Roman" w:eastAsia="宋体"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的事故油</w:t>
            </w:r>
            <w:r>
              <w:rPr>
                <w:rFonts w:hint="eastAsia" w:ascii="Times New Roman" w:hAnsi="Times New Roman" w:eastAsia="宋体" w:cs="Times New Roman"/>
                <w:b w:val="0"/>
                <w:bCs w:val="0"/>
                <w:color w:val="auto"/>
                <w:sz w:val="21"/>
                <w:szCs w:val="21"/>
                <w:lang w:val="en-US" w:eastAsia="zh-CN"/>
              </w:rPr>
              <w:t>池</w:t>
            </w:r>
            <w:r>
              <w:rPr>
                <w:rFonts w:hint="default" w:ascii="Times New Roman" w:hAnsi="Times New Roman" w:eastAsia="宋体" w:cs="Times New Roman"/>
                <w:b w:val="0"/>
                <w:bCs w:val="0"/>
                <w:color w:val="auto"/>
                <w:sz w:val="21"/>
                <w:szCs w:val="21"/>
              </w:rPr>
              <w:t>用于收集箱变</w:t>
            </w:r>
            <w:r>
              <w:rPr>
                <w:rFonts w:hint="eastAsia" w:cs="Times New Roman"/>
                <w:b w:val="0"/>
                <w:bCs w:val="0"/>
                <w:color w:val="auto"/>
                <w:sz w:val="21"/>
                <w:szCs w:val="21"/>
                <w:lang w:eastAsia="zh-CN"/>
              </w:rPr>
              <w:t>废变压器油</w:t>
            </w:r>
            <w:r>
              <w:rPr>
                <w:rFonts w:hint="default" w:ascii="Times New Roman" w:hAnsi="Times New Roman" w:eastAsia="宋体" w:cs="Times New Roman"/>
                <w:b w:val="0"/>
                <w:bCs w:val="0"/>
                <w:color w:val="auto"/>
                <w:sz w:val="21"/>
                <w:szCs w:val="21"/>
              </w:rPr>
              <w:t>，箱变事故油</w:t>
            </w:r>
            <w:r>
              <w:rPr>
                <w:rFonts w:hint="eastAsia" w:ascii="Times New Roman" w:hAnsi="Times New Roman" w:eastAsia="宋体" w:cs="Times New Roman"/>
                <w:b w:val="0"/>
                <w:bCs w:val="0"/>
                <w:color w:val="auto"/>
                <w:sz w:val="21"/>
                <w:szCs w:val="21"/>
                <w:lang w:val="en-US" w:eastAsia="zh-CN"/>
              </w:rPr>
              <w:t>池</w:t>
            </w:r>
            <w:r>
              <w:rPr>
                <w:rFonts w:hint="default" w:ascii="Times New Roman" w:hAnsi="Times New Roman" w:eastAsia="宋体" w:cs="Times New Roman"/>
                <w:b w:val="0"/>
                <w:bCs w:val="0"/>
                <w:color w:val="auto"/>
                <w:sz w:val="21"/>
                <w:szCs w:val="21"/>
              </w:rPr>
              <w:t>采用防渗混凝土+2mm厚高密度聚乙烯防渗层，满足渗透系数≤10</w:t>
            </w:r>
            <w:r>
              <w:rPr>
                <w:rFonts w:hint="default" w:ascii="Times New Roman" w:hAnsi="Times New Roman" w:eastAsia="宋体" w:cs="Times New Roman"/>
                <w:b w:val="0"/>
                <w:bCs w:val="0"/>
                <w:color w:val="auto"/>
                <w:sz w:val="21"/>
                <w:szCs w:val="21"/>
                <w:vertAlign w:val="superscript"/>
              </w:rPr>
              <w:t>-10</w:t>
            </w:r>
            <w:r>
              <w:rPr>
                <w:rFonts w:hint="default" w:ascii="Times New Roman" w:hAnsi="Times New Roman" w:eastAsia="宋体" w:cs="Times New Roman"/>
                <w:b w:val="0"/>
                <w:bCs w:val="0"/>
                <w:color w:val="auto"/>
                <w:sz w:val="21"/>
                <w:szCs w:val="21"/>
              </w:rPr>
              <w:t>cm/s的要求。</w:t>
            </w:r>
          </w:p>
          <w:p>
            <w:pPr>
              <w:keepNext w:val="0"/>
              <w:keepLines w:val="0"/>
              <w:pageBreakBefore w:val="0"/>
              <w:widowControl w:val="0"/>
              <w:kinsoku/>
              <w:wordWrap/>
              <w:overflowPunct/>
              <w:topLinePunct w:val="0"/>
              <w:autoSpaceDE/>
              <w:autoSpaceDN/>
              <w:bidi w:val="0"/>
              <w:adjustRightInd/>
              <w:snapToGrid/>
              <w:jc w:val="left"/>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②设置自动监控、监测系统及时发现问题，避免发生事故；</w:t>
            </w:r>
          </w:p>
          <w:p>
            <w:pPr>
              <w:pStyle w:val="4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auto"/>
                <w:kern w:val="16"/>
                <w:sz w:val="21"/>
                <w:szCs w:val="21"/>
                <w:highlight w:val="none"/>
                <w:lang w:val="en-US" w:eastAsia="zh-CN" w:bidi="ar-SA"/>
              </w:rPr>
            </w:pPr>
            <w:r>
              <w:rPr>
                <w:rFonts w:hint="eastAsia" w:cs="Times New Roman"/>
                <w:b w:val="0"/>
                <w:bCs w:val="0"/>
                <w:color w:val="auto"/>
                <w:sz w:val="21"/>
                <w:szCs w:val="21"/>
                <w:lang w:val="en-US" w:eastAsia="zh-CN"/>
              </w:rPr>
              <w:t>③编制环境突发事件应急预案，并组织演练。</w:t>
            </w:r>
          </w:p>
        </w:tc>
        <w:tc>
          <w:tcPr>
            <w:tcW w:w="792" w:type="pct"/>
            <w:vAlign w:val="center"/>
          </w:tcPr>
          <w:p>
            <w:pPr>
              <w:pStyle w:val="46"/>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验收时：</w:t>
            </w:r>
          </w:p>
          <w:p>
            <w:pPr>
              <w:pStyle w:val="46"/>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①提供施工设计及施工图纸、使用材料明细、施工现场图片；</w:t>
            </w:r>
          </w:p>
          <w:p>
            <w:pPr>
              <w:rPr>
                <w:rFonts w:hint="default"/>
                <w:color w:val="auto"/>
                <w:lang w:val="en-US" w:eastAsia="zh-CN"/>
              </w:rPr>
            </w:pPr>
            <w:r>
              <w:rPr>
                <w:rFonts w:hint="eastAsia" w:cs="Times New Roman"/>
                <w:color w:val="auto"/>
                <w:sz w:val="21"/>
                <w:szCs w:val="21"/>
                <w:highlight w:val="none"/>
                <w:lang w:val="en-US" w:eastAsia="zh-CN"/>
              </w:rPr>
              <w:t>②环境突发事件应急预案备案证及演练记录、图片。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环境监测</w:t>
            </w:r>
          </w:p>
        </w:tc>
        <w:tc>
          <w:tcPr>
            <w:tcW w:w="1974"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adjustRightInd w:val="0"/>
              <w:snapToGrid w:val="0"/>
              <w:jc w:val="center"/>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定期对生态环境进行监测，确保生态恢复措施达到预期效果。</w:t>
            </w:r>
          </w:p>
        </w:tc>
        <w:tc>
          <w:tcPr>
            <w:tcW w:w="792" w:type="pct"/>
            <w:vAlign w:val="center"/>
          </w:tcPr>
          <w:p>
            <w:pPr>
              <w:adjustRightInd w:val="0"/>
              <w:snapToGrid w:val="0"/>
              <w:jc w:val="center"/>
              <w:rPr>
                <w:rFonts w:hint="default" w:ascii="Times New Roman" w:hAnsi="Times New Roman" w:eastAsia="宋体" w:cs="Times New Roman"/>
                <w:color w:val="auto"/>
                <w:kern w:val="16"/>
                <w:sz w:val="21"/>
                <w:szCs w:val="21"/>
                <w:highlight w:val="none"/>
                <w:lang w:val="en-US" w:eastAsia="zh-CN" w:bidi="ar-SA"/>
              </w:rPr>
            </w:pPr>
            <w:r>
              <w:rPr>
                <w:rFonts w:hint="eastAsia" w:ascii="Times New Roman" w:hAnsi="Times New Roman" w:eastAsia="宋体" w:cs="Times New Roman"/>
                <w:color w:val="auto"/>
                <w:kern w:val="16"/>
                <w:sz w:val="21"/>
                <w:szCs w:val="21"/>
                <w:highlight w:val="none"/>
                <w:lang w:val="en-US" w:eastAsia="zh-CN" w:bidi="ar-SA"/>
              </w:rPr>
              <w:t>保存施工前、施工中图片，施工结束后生态恢复后图片，对比</w:t>
            </w:r>
            <w:r>
              <w:rPr>
                <w:rFonts w:hint="eastAsia" w:cs="Times New Roman"/>
                <w:color w:val="auto"/>
                <w:kern w:val="16"/>
                <w:sz w:val="21"/>
                <w:szCs w:val="21"/>
                <w:highlight w:val="none"/>
                <w:lang w:val="en-US" w:eastAsia="zh-CN" w:bidi="ar-SA"/>
              </w:rPr>
              <w:t>生态</w:t>
            </w:r>
            <w:r>
              <w:rPr>
                <w:rFonts w:hint="eastAsia" w:ascii="Times New Roman" w:hAnsi="Times New Roman" w:eastAsia="宋体" w:cs="Times New Roman"/>
                <w:color w:val="auto"/>
                <w:kern w:val="16"/>
                <w:sz w:val="21"/>
                <w:szCs w:val="21"/>
                <w:highlight w:val="none"/>
                <w:lang w:val="en-US" w:eastAsia="zh-CN" w:bidi="ar-SA"/>
              </w:rPr>
              <w:t>恢复是否达到预期效果。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59" w:type="pct"/>
            <w:vAlign w:val="center"/>
          </w:tcPr>
          <w:p>
            <w:pPr>
              <w:pStyle w:val="38"/>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1974" w:type="pct"/>
            <w:vAlign w:val="center"/>
          </w:tcPr>
          <w:p>
            <w:pPr>
              <w:pStyle w:val="46"/>
              <w:bidi w:val="0"/>
              <w:ind w:left="0" w:leftChars="0" w:firstLine="0" w:firstLineChars="0"/>
              <w:jc w:val="center"/>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46" w:type="pct"/>
            <w:vAlign w:val="center"/>
          </w:tcPr>
          <w:p>
            <w:pPr>
              <w:pStyle w:val="46"/>
              <w:bidi w:val="0"/>
              <w:ind w:left="0" w:leftChars="0" w:firstLine="0" w:firstLineChars="0"/>
              <w:jc w:val="center"/>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927" w:type="pct"/>
            <w:vAlign w:val="center"/>
          </w:tcPr>
          <w:p>
            <w:pPr>
              <w:pStyle w:val="46"/>
              <w:bidi w:val="0"/>
              <w:ind w:left="0" w:leftChars="0" w:firstLine="0" w:firstLineChars="0"/>
              <w:jc w:val="center"/>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92" w:type="pct"/>
            <w:vAlign w:val="center"/>
          </w:tcPr>
          <w:p>
            <w:pPr>
              <w:pStyle w:val="46"/>
              <w:bidi w:val="0"/>
              <w:ind w:left="0" w:leftChars="0" w:firstLine="0" w:firstLineChars="0"/>
              <w:jc w:val="center"/>
              <w:rPr>
                <w:rFonts w:hint="default" w:ascii="Times New Roman" w:hAnsi="Times New Roman" w:eastAsia="宋体" w:cs="Times New Roman"/>
                <w:color w:val="auto"/>
                <w:kern w:val="16"/>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rPr>
          <w:rFonts w:hint="default" w:ascii="Times New Roman" w:hAnsi="Times New Roman" w:eastAsia="黑体" w:cs="Times New Roman"/>
          <w:b/>
          <w:color w:val="auto"/>
          <w:sz w:val="28"/>
          <w:highlight w:val="none"/>
        </w:rPr>
        <w:sectPr>
          <w:pgSz w:w="16838" w:h="11905" w:orient="landscape"/>
          <w:pgMar w:top="1440" w:right="1803" w:bottom="1440" w:left="1803"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5"/>
        <w:rPr>
          <w:rFonts w:hint="default" w:ascii="Times New Roman" w:hAnsi="Times New Roman" w:cs="Times New Roman"/>
          <w:color w:val="auto"/>
          <w:highlight w:val="none"/>
        </w:rPr>
      </w:pPr>
      <w:bookmarkStart w:id="3" w:name="_Toc513537176"/>
      <w:r>
        <w:rPr>
          <w:rFonts w:hint="default" w:ascii="Times New Roman" w:hAnsi="Times New Roman" w:cs="Times New Roman"/>
          <w:color w:val="auto"/>
          <w:highlight w:val="none"/>
          <w:lang w:eastAsia="zh-CN"/>
        </w:rPr>
        <w:t>七、结论</w:t>
      </w:r>
      <w:bookmarkEnd w:id="3"/>
    </w:p>
    <w:tbl>
      <w:tblPr>
        <w:tblStyle w:val="32"/>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71" w:hRule="atLeast"/>
          <w:jc w:val="center"/>
        </w:trPr>
        <w:tc>
          <w:tcPr>
            <w:tcW w:w="9287" w:type="dxa"/>
            <w:tcBorders>
              <w:tl2br w:val="nil"/>
              <w:tr2bl w:val="nil"/>
            </w:tcBorders>
            <w:vAlign w:val="top"/>
          </w:tcPr>
          <w:p>
            <w:pPr>
              <w:pStyle w:val="38"/>
              <w:bidi w:val="0"/>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项目符合国家及地方产业政策要求，对项目施工过程中产生的主要污染采取的措施有效、合理，技术经济上可行，在切实落实本报告中提出的各项污染物防治措施以及生态恢复</w:t>
            </w:r>
            <w:r>
              <w:rPr>
                <w:rFonts w:hint="eastAsia" w:eastAsia="宋体" w:cs="Times New Roman"/>
                <w:color w:val="auto"/>
                <w:lang w:val="en-US" w:eastAsia="zh-CN"/>
              </w:rPr>
              <w:t>措施</w:t>
            </w:r>
            <w:r>
              <w:rPr>
                <w:rFonts w:hint="default" w:ascii="Times New Roman" w:hAnsi="Times New Roman" w:eastAsia="宋体" w:cs="Times New Roman"/>
                <w:color w:val="auto"/>
                <w:lang w:val="en-US" w:eastAsia="zh-CN"/>
              </w:rPr>
              <w:t>下，各污染物能够实现达标排放，对周边环境影响可接受。从环境保护角度分析，建设单位在落实各项环境保护措施的前提下，本项目的建设是可行的。</w:t>
            </w:r>
          </w:p>
          <w:p>
            <w:pPr>
              <w:pStyle w:val="38"/>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53"/>
              <w:bidi w:val="0"/>
              <w:rPr>
                <w:rFonts w:hint="default" w:ascii="Times New Roman" w:hAnsi="Times New Roman" w:cs="Times New Roman"/>
                <w:color w:val="auto"/>
                <w:lang w:val="en-US" w:eastAsia="zh-CN"/>
              </w:rPr>
            </w:pPr>
          </w:p>
          <w:p>
            <w:pPr>
              <w:pStyle w:val="21"/>
              <w:rPr>
                <w:rFonts w:hint="default" w:ascii="Times New Roman" w:hAnsi="Times New Roman" w:cs="Times New Roman"/>
                <w:color w:val="auto"/>
              </w:rPr>
            </w:pPr>
          </w:p>
        </w:tc>
      </w:tr>
    </w:tbl>
    <w:p>
      <w:pPr>
        <w:pStyle w:val="3"/>
        <w:rPr>
          <w:rFonts w:hint="default"/>
          <w:color w:val="auto"/>
          <w:lang w:val="en-US" w:eastAsia="zh-CN"/>
        </w:rPr>
      </w:pPr>
    </w:p>
    <w:sectPr>
      <w:headerReference r:id="rId9" w:type="default"/>
      <w:footerReference r:id="rId10" w:type="default"/>
      <w:pgSz w:w="11905" w:h="16838"/>
      <w:pgMar w:top="567" w:right="567" w:bottom="567" w:left="567" w:header="1247" w:footer="1247" w:gutter="0"/>
      <w:pgBorders>
        <w:top w:val="none" w:sz="0" w:space="0"/>
        <w:left w:val="none" w:sz="0" w:space="0"/>
        <w:bottom w:val="none" w:sz="0" w:space="0"/>
        <w:right w:val="none" w:sz="0" w:space="0"/>
      </w:pgBorders>
      <w:pgNumType w:fmt="decimal"/>
      <w:cols w:space="0" w:num="1"/>
      <w:rtlGutter w:val="0"/>
      <w:docGrid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00000000" w:usb1="00000000" w:usb2="00000000" w:usb3="00000000" w:csb0="00000000"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新宋体-18030">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NrfNgMwIAAGMEAAAOAAAAAAAAAAEAIAAA&#10;ADUBAABkcnMvZTJvRG9jLnhtbFBLBQYAAAAABgAGAFkBAADa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left w:val="none" w:color="auto" w:sz="0" w:space="4"/>
        <w:bottom w:val="none" w:color="auto" w:sz="0" w:space="1"/>
        <w:right w:val="none" w:color="auto" w:sz="0" w:space="4"/>
      </w:pBd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rFonts w:hint="eastAsia"/>
        <w:lang w:val="en-US" w:eastAsia="zh-CN"/>
      </w:rPr>
      <w:t xml:space="preserve">                                   </w:t>
    </w:r>
    <w:r>
      <w:rPr>
        <w:rStyle w:val="35"/>
        <w:rFonts w:hint="eastAsia"/>
        <w:b/>
        <w:i/>
      </w:rPr>
      <w:t xml:space="preserve">众旺达（宁夏）技术咨询有限公司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502C5"/>
    <w:multiLevelType w:val="singleLevel"/>
    <w:tmpl w:val="C2E502C5"/>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5454D5E3"/>
    <w:multiLevelType w:val="singleLevel"/>
    <w:tmpl w:val="5454D5E3"/>
    <w:lvl w:ilvl="0" w:tentative="0">
      <w:start w:val="1"/>
      <w:numFmt w:val="decimal"/>
      <w:suff w:val="nothing"/>
      <w:lvlText w:val="%1、"/>
      <w:lvlJc w:val="left"/>
    </w:lvl>
  </w:abstractNum>
  <w:abstractNum w:abstractNumId="2">
    <w:nsid w:val="70B1BA64"/>
    <w:multiLevelType w:val="singleLevel"/>
    <w:tmpl w:val="70B1BA64"/>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NWUxYmZkZDdkYmY5ZTliOGExMWQ2ZGJkODI5Y2IifQ=="/>
  </w:docVars>
  <w:rsids>
    <w:rsidRoot w:val="00172A27"/>
    <w:rsid w:val="00005402"/>
    <w:rsid w:val="000A002F"/>
    <w:rsid w:val="000E5D71"/>
    <w:rsid w:val="0011157B"/>
    <w:rsid w:val="00114E2A"/>
    <w:rsid w:val="001A4DE8"/>
    <w:rsid w:val="001D4FE5"/>
    <w:rsid w:val="00207D7F"/>
    <w:rsid w:val="002235CA"/>
    <w:rsid w:val="002C1819"/>
    <w:rsid w:val="002C383C"/>
    <w:rsid w:val="002E1F6F"/>
    <w:rsid w:val="0031380D"/>
    <w:rsid w:val="00330D26"/>
    <w:rsid w:val="00364667"/>
    <w:rsid w:val="00382DEE"/>
    <w:rsid w:val="003C7C35"/>
    <w:rsid w:val="003E6974"/>
    <w:rsid w:val="00441793"/>
    <w:rsid w:val="00443541"/>
    <w:rsid w:val="004B2C7B"/>
    <w:rsid w:val="004E43BF"/>
    <w:rsid w:val="0050638A"/>
    <w:rsid w:val="00563274"/>
    <w:rsid w:val="005A7801"/>
    <w:rsid w:val="006154D3"/>
    <w:rsid w:val="00661709"/>
    <w:rsid w:val="0069744B"/>
    <w:rsid w:val="006A2456"/>
    <w:rsid w:val="006E4A62"/>
    <w:rsid w:val="00761D56"/>
    <w:rsid w:val="007756C4"/>
    <w:rsid w:val="00795A2D"/>
    <w:rsid w:val="007B5E5A"/>
    <w:rsid w:val="007E4CA5"/>
    <w:rsid w:val="00813BDB"/>
    <w:rsid w:val="0090270C"/>
    <w:rsid w:val="0094210E"/>
    <w:rsid w:val="00A10993"/>
    <w:rsid w:val="00A31832"/>
    <w:rsid w:val="00A526BB"/>
    <w:rsid w:val="00B16BA8"/>
    <w:rsid w:val="00B9263C"/>
    <w:rsid w:val="00BA08B9"/>
    <w:rsid w:val="00BA7CA7"/>
    <w:rsid w:val="00BE1545"/>
    <w:rsid w:val="00C603FA"/>
    <w:rsid w:val="00D01C9D"/>
    <w:rsid w:val="00D323A0"/>
    <w:rsid w:val="00DD5592"/>
    <w:rsid w:val="00DE4B50"/>
    <w:rsid w:val="00E469CE"/>
    <w:rsid w:val="00EC0286"/>
    <w:rsid w:val="00EF2344"/>
    <w:rsid w:val="00F1191B"/>
    <w:rsid w:val="00F211EF"/>
    <w:rsid w:val="00F61C24"/>
    <w:rsid w:val="00F932C9"/>
    <w:rsid w:val="00FE169A"/>
    <w:rsid w:val="01057174"/>
    <w:rsid w:val="010A6538"/>
    <w:rsid w:val="010F2067"/>
    <w:rsid w:val="011253ED"/>
    <w:rsid w:val="01132720"/>
    <w:rsid w:val="011534AB"/>
    <w:rsid w:val="01170C55"/>
    <w:rsid w:val="0118309B"/>
    <w:rsid w:val="011A13F9"/>
    <w:rsid w:val="011B6997"/>
    <w:rsid w:val="01283BE8"/>
    <w:rsid w:val="01287748"/>
    <w:rsid w:val="01316C40"/>
    <w:rsid w:val="01341DE3"/>
    <w:rsid w:val="01396E1E"/>
    <w:rsid w:val="013A1A54"/>
    <w:rsid w:val="014075E2"/>
    <w:rsid w:val="01407DFE"/>
    <w:rsid w:val="01415CD2"/>
    <w:rsid w:val="014514A3"/>
    <w:rsid w:val="01536744"/>
    <w:rsid w:val="01542D3D"/>
    <w:rsid w:val="015B6D94"/>
    <w:rsid w:val="01623198"/>
    <w:rsid w:val="01675739"/>
    <w:rsid w:val="0168325F"/>
    <w:rsid w:val="016C71F3"/>
    <w:rsid w:val="0170579C"/>
    <w:rsid w:val="017240DE"/>
    <w:rsid w:val="017B2F92"/>
    <w:rsid w:val="017F5714"/>
    <w:rsid w:val="017F5A80"/>
    <w:rsid w:val="0187402D"/>
    <w:rsid w:val="01877B89"/>
    <w:rsid w:val="018A58CB"/>
    <w:rsid w:val="019404F8"/>
    <w:rsid w:val="019C2519"/>
    <w:rsid w:val="01A249C3"/>
    <w:rsid w:val="01AA4475"/>
    <w:rsid w:val="01AA7D1B"/>
    <w:rsid w:val="01B1654F"/>
    <w:rsid w:val="01B6046E"/>
    <w:rsid w:val="01C205FE"/>
    <w:rsid w:val="01C20BC1"/>
    <w:rsid w:val="01C25065"/>
    <w:rsid w:val="01C54B55"/>
    <w:rsid w:val="01C761D7"/>
    <w:rsid w:val="01C95043"/>
    <w:rsid w:val="01CA3F1A"/>
    <w:rsid w:val="01CE57B8"/>
    <w:rsid w:val="01D1354E"/>
    <w:rsid w:val="01D6466C"/>
    <w:rsid w:val="01DD5537"/>
    <w:rsid w:val="01E16E78"/>
    <w:rsid w:val="01E21263"/>
    <w:rsid w:val="01E376AC"/>
    <w:rsid w:val="01E46073"/>
    <w:rsid w:val="01E51B2E"/>
    <w:rsid w:val="01F01F8D"/>
    <w:rsid w:val="01F40E8A"/>
    <w:rsid w:val="01F64D0F"/>
    <w:rsid w:val="01FD42EF"/>
    <w:rsid w:val="020016E9"/>
    <w:rsid w:val="02005B8D"/>
    <w:rsid w:val="02013399"/>
    <w:rsid w:val="02013A6F"/>
    <w:rsid w:val="02021905"/>
    <w:rsid w:val="020C396B"/>
    <w:rsid w:val="020E71AE"/>
    <w:rsid w:val="02153FF2"/>
    <w:rsid w:val="02183119"/>
    <w:rsid w:val="021F7DC1"/>
    <w:rsid w:val="02223D56"/>
    <w:rsid w:val="022A6766"/>
    <w:rsid w:val="02310126"/>
    <w:rsid w:val="023A582E"/>
    <w:rsid w:val="023C4E17"/>
    <w:rsid w:val="02447828"/>
    <w:rsid w:val="02515359"/>
    <w:rsid w:val="02530C4B"/>
    <w:rsid w:val="02535CBD"/>
    <w:rsid w:val="0255244C"/>
    <w:rsid w:val="025722C7"/>
    <w:rsid w:val="02581365"/>
    <w:rsid w:val="025D08EA"/>
    <w:rsid w:val="02624152"/>
    <w:rsid w:val="02661E94"/>
    <w:rsid w:val="02664D53"/>
    <w:rsid w:val="02761592"/>
    <w:rsid w:val="027619AC"/>
    <w:rsid w:val="027F2F56"/>
    <w:rsid w:val="027F6AB2"/>
    <w:rsid w:val="02867E41"/>
    <w:rsid w:val="02906F11"/>
    <w:rsid w:val="029702A0"/>
    <w:rsid w:val="02974AD8"/>
    <w:rsid w:val="029B0DDF"/>
    <w:rsid w:val="02A03718"/>
    <w:rsid w:val="02A53FFE"/>
    <w:rsid w:val="02AE622E"/>
    <w:rsid w:val="02BD239A"/>
    <w:rsid w:val="02C3058F"/>
    <w:rsid w:val="02C32E43"/>
    <w:rsid w:val="02C447F9"/>
    <w:rsid w:val="02C646E1"/>
    <w:rsid w:val="02C92423"/>
    <w:rsid w:val="02C97AE9"/>
    <w:rsid w:val="02CB619B"/>
    <w:rsid w:val="02CC7BBA"/>
    <w:rsid w:val="02D0730E"/>
    <w:rsid w:val="02D23086"/>
    <w:rsid w:val="02D87994"/>
    <w:rsid w:val="02DB5E00"/>
    <w:rsid w:val="02E1776D"/>
    <w:rsid w:val="02E23A9C"/>
    <w:rsid w:val="02E44052"/>
    <w:rsid w:val="02E84B56"/>
    <w:rsid w:val="02EA7AB7"/>
    <w:rsid w:val="02F72AEC"/>
    <w:rsid w:val="02F91D73"/>
    <w:rsid w:val="02F92D08"/>
    <w:rsid w:val="02F96864"/>
    <w:rsid w:val="0303235D"/>
    <w:rsid w:val="030A6CC4"/>
    <w:rsid w:val="030D40BE"/>
    <w:rsid w:val="03241F4C"/>
    <w:rsid w:val="03262948"/>
    <w:rsid w:val="03324729"/>
    <w:rsid w:val="033479E0"/>
    <w:rsid w:val="033B547E"/>
    <w:rsid w:val="033C2BF5"/>
    <w:rsid w:val="033E4BBF"/>
    <w:rsid w:val="03411FB9"/>
    <w:rsid w:val="034B11BF"/>
    <w:rsid w:val="034D4E02"/>
    <w:rsid w:val="034E5A78"/>
    <w:rsid w:val="03500E46"/>
    <w:rsid w:val="035F21B1"/>
    <w:rsid w:val="03681C3C"/>
    <w:rsid w:val="0368458E"/>
    <w:rsid w:val="036A5552"/>
    <w:rsid w:val="036C66E1"/>
    <w:rsid w:val="036D2DAF"/>
    <w:rsid w:val="03726617"/>
    <w:rsid w:val="037C672A"/>
    <w:rsid w:val="038500F8"/>
    <w:rsid w:val="03864EFF"/>
    <w:rsid w:val="038D16A3"/>
    <w:rsid w:val="03906A9D"/>
    <w:rsid w:val="03912F41"/>
    <w:rsid w:val="03977E2B"/>
    <w:rsid w:val="03990047"/>
    <w:rsid w:val="03A72D45"/>
    <w:rsid w:val="03A8028B"/>
    <w:rsid w:val="03A85C19"/>
    <w:rsid w:val="03AF5994"/>
    <w:rsid w:val="03AF786B"/>
    <w:rsid w:val="03B409DD"/>
    <w:rsid w:val="03BF0092"/>
    <w:rsid w:val="03C86237"/>
    <w:rsid w:val="03CC06C2"/>
    <w:rsid w:val="03D814FB"/>
    <w:rsid w:val="03D8291E"/>
    <w:rsid w:val="03DF17D9"/>
    <w:rsid w:val="03E5328D"/>
    <w:rsid w:val="03ED7188"/>
    <w:rsid w:val="03EF781B"/>
    <w:rsid w:val="03F014FB"/>
    <w:rsid w:val="03F44718"/>
    <w:rsid w:val="03F67248"/>
    <w:rsid w:val="040A2CF3"/>
    <w:rsid w:val="0414147C"/>
    <w:rsid w:val="041D6583"/>
    <w:rsid w:val="042B2878"/>
    <w:rsid w:val="042D7EDC"/>
    <w:rsid w:val="042E64B6"/>
    <w:rsid w:val="042F4508"/>
    <w:rsid w:val="043372F3"/>
    <w:rsid w:val="04455AD9"/>
    <w:rsid w:val="044E2BE0"/>
    <w:rsid w:val="04506958"/>
    <w:rsid w:val="04526EE6"/>
    <w:rsid w:val="045954B6"/>
    <w:rsid w:val="045D4EAD"/>
    <w:rsid w:val="045E2334"/>
    <w:rsid w:val="04620439"/>
    <w:rsid w:val="046B64CF"/>
    <w:rsid w:val="047168CE"/>
    <w:rsid w:val="04733276"/>
    <w:rsid w:val="0473553C"/>
    <w:rsid w:val="047C599F"/>
    <w:rsid w:val="047F2D99"/>
    <w:rsid w:val="04825AB3"/>
    <w:rsid w:val="04855289"/>
    <w:rsid w:val="04904FA7"/>
    <w:rsid w:val="04983022"/>
    <w:rsid w:val="04983E5B"/>
    <w:rsid w:val="04AB0032"/>
    <w:rsid w:val="04B05649"/>
    <w:rsid w:val="04B30C95"/>
    <w:rsid w:val="04B43E48"/>
    <w:rsid w:val="04B844FD"/>
    <w:rsid w:val="04B9495B"/>
    <w:rsid w:val="04BD6A50"/>
    <w:rsid w:val="04C335CE"/>
    <w:rsid w:val="04C80BE4"/>
    <w:rsid w:val="04CB5FDF"/>
    <w:rsid w:val="04CC1D57"/>
    <w:rsid w:val="04D550AF"/>
    <w:rsid w:val="04D8613B"/>
    <w:rsid w:val="04DA26C6"/>
    <w:rsid w:val="04DF5F2E"/>
    <w:rsid w:val="04E14AB9"/>
    <w:rsid w:val="04E15802"/>
    <w:rsid w:val="04E868C1"/>
    <w:rsid w:val="04EF43C3"/>
    <w:rsid w:val="04F1535D"/>
    <w:rsid w:val="04F512AE"/>
    <w:rsid w:val="04F5472C"/>
    <w:rsid w:val="04F80B8D"/>
    <w:rsid w:val="04FC088E"/>
    <w:rsid w:val="05046312"/>
    <w:rsid w:val="05074D82"/>
    <w:rsid w:val="050B287F"/>
    <w:rsid w:val="050F6813"/>
    <w:rsid w:val="05183DDF"/>
    <w:rsid w:val="051A035F"/>
    <w:rsid w:val="051F2984"/>
    <w:rsid w:val="05243941"/>
    <w:rsid w:val="0524581C"/>
    <w:rsid w:val="052676B9"/>
    <w:rsid w:val="052A1BD0"/>
    <w:rsid w:val="052F2A11"/>
    <w:rsid w:val="053668F8"/>
    <w:rsid w:val="053830FA"/>
    <w:rsid w:val="053A4F12"/>
    <w:rsid w:val="053E4A03"/>
    <w:rsid w:val="0541414F"/>
    <w:rsid w:val="054D3ADB"/>
    <w:rsid w:val="05541611"/>
    <w:rsid w:val="05544226"/>
    <w:rsid w:val="055B06EB"/>
    <w:rsid w:val="055B42DF"/>
    <w:rsid w:val="055E1870"/>
    <w:rsid w:val="055F2BCB"/>
    <w:rsid w:val="056A49EE"/>
    <w:rsid w:val="056A5EC4"/>
    <w:rsid w:val="056B51D5"/>
    <w:rsid w:val="05771E90"/>
    <w:rsid w:val="05785D0C"/>
    <w:rsid w:val="05793C8D"/>
    <w:rsid w:val="05854B8E"/>
    <w:rsid w:val="058B39C0"/>
    <w:rsid w:val="059038F7"/>
    <w:rsid w:val="0595565C"/>
    <w:rsid w:val="05964C1A"/>
    <w:rsid w:val="05967AD2"/>
    <w:rsid w:val="05972365"/>
    <w:rsid w:val="05972BB7"/>
    <w:rsid w:val="05990487"/>
    <w:rsid w:val="059B00A7"/>
    <w:rsid w:val="05A23FE4"/>
    <w:rsid w:val="05A30D9B"/>
    <w:rsid w:val="05A32D8D"/>
    <w:rsid w:val="05A351AD"/>
    <w:rsid w:val="05A827C4"/>
    <w:rsid w:val="05AD556A"/>
    <w:rsid w:val="05B63617"/>
    <w:rsid w:val="05B819DC"/>
    <w:rsid w:val="05BB1A2C"/>
    <w:rsid w:val="05BE6B16"/>
    <w:rsid w:val="05C0515E"/>
    <w:rsid w:val="05C234AE"/>
    <w:rsid w:val="05C80770"/>
    <w:rsid w:val="05D0337E"/>
    <w:rsid w:val="05DC421B"/>
    <w:rsid w:val="05E10B83"/>
    <w:rsid w:val="05E82BC0"/>
    <w:rsid w:val="05EA057C"/>
    <w:rsid w:val="05EA4B8A"/>
    <w:rsid w:val="05EB2F41"/>
    <w:rsid w:val="05EC445F"/>
    <w:rsid w:val="05ED287B"/>
    <w:rsid w:val="05F61781"/>
    <w:rsid w:val="05F6352F"/>
    <w:rsid w:val="05FC53C3"/>
    <w:rsid w:val="06063852"/>
    <w:rsid w:val="0609596A"/>
    <w:rsid w:val="060C045C"/>
    <w:rsid w:val="060C3E7B"/>
    <w:rsid w:val="061858B5"/>
    <w:rsid w:val="062B5900"/>
    <w:rsid w:val="06344057"/>
    <w:rsid w:val="063663D5"/>
    <w:rsid w:val="063A1DEA"/>
    <w:rsid w:val="063F4ED6"/>
    <w:rsid w:val="064B2CB0"/>
    <w:rsid w:val="06510766"/>
    <w:rsid w:val="06523C1F"/>
    <w:rsid w:val="065B15E4"/>
    <w:rsid w:val="065B3392"/>
    <w:rsid w:val="06615ED8"/>
    <w:rsid w:val="0662512B"/>
    <w:rsid w:val="066C559F"/>
    <w:rsid w:val="066F0F20"/>
    <w:rsid w:val="067B3A34"/>
    <w:rsid w:val="0680104B"/>
    <w:rsid w:val="068428E9"/>
    <w:rsid w:val="0697456F"/>
    <w:rsid w:val="069B7C33"/>
    <w:rsid w:val="06A72333"/>
    <w:rsid w:val="06AD2B52"/>
    <w:rsid w:val="06B2784E"/>
    <w:rsid w:val="06BC284C"/>
    <w:rsid w:val="06C07699"/>
    <w:rsid w:val="06C47189"/>
    <w:rsid w:val="06CB2AF1"/>
    <w:rsid w:val="06CD2C9A"/>
    <w:rsid w:val="06CF4373"/>
    <w:rsid w:val="06D73361"/>
    <w:rsid w:val="06DD2008"/>
    <w:rsid w:val="06E24753"/>
    <w:rsid w:val="06E67100"/>
    <w:rsid w:val="06E94E42"/>
    <w:rsid w:val="06EA1B0A"/>
    <w:rsid w:val="06F130E3"/>
    <w:rsid w:val="06F37A6F"/>
    <w:rsid w:val="06F402A1"/>
    <w:rsid w:val="06F71DB7"/>
    <w:rsid w:val="06FC4B75"/>
    <w:rsid w:val="06FF01C2"/>
    <w:rsid w:val="07017BB4"/>
    <w:rsid w:val="070A2FBC"/>
    <w:rsid w:val="070B4DB8"/>
    <w:rsid w:val="070F6035"/>
    <w:rsid w:val="07131EBF"/>
    <w:rsid w:val="071A4FFB"/>
    <w:rsid w:val="071C0D73"/>
    <w:rsid w:val="071D399E"/>
    <w:rsid w:val="07283BBC"/>
    <w:rsid w:val="07351E35"/>
    <w:rsid w:val="0736320D"/>
    <w:rsid w:val="07375BAD"/>
    <w:rsid w:val="07397B77"/>
    <w:rsid w:val="073A744C"/>
    <w:rsid w:val="0742206A"/>
    <w:rsid w:val="07437267"/>
    <w:rsid w:val="074827C1"/>
    <w:rsid w:val="074D53D1"/>
    <w:rsid w:val="07520C39"/>
    <w:rsid w:val="07554285"/>
    <w:rsid w:val="075946FD"/>
    <w:rsid w:val="076369A2"/>
    <w:rsid w:val="076622AE"/>
    <w:rsid w:val="07666855"/>
    <w:rsid w:val="076B3AA9"/>
    <w:rsid w:val="077435CE"/>
    <w:rsid w:val="07773F7A"/>
    <w:rsid w:val="077B1074"/>
    <w:rsid w:val="077B5E33"/>
    <w:rsid w:val="07834C41"/>
    <w:rsid w:val="079A5410"/>
    <w:rsid w:val="079C0106"/>
    <w:rsid w:val="079C3C62"/>
    <w:rsid w:val="079C4B54"/>
    <w:rsid w:val="07A729E5"/>
    <w:rsid w:val="07A82607"/>
    <w:rsid w:val="07BD3A9C"/>
    <w:rsid w:val="07CD0AC8"/>
    <w:rsid w:val="07D009B9"/>
    <w:rsid w:val="07D11836"/>
    <w:rsid w:val="07D63618"/>
    <w:rsid w:val="07DC1AF5"/>
    <w:rsid w:val="07DF15EF"/>
    <w:rsid w:val="07E13E6C"/>
    <w:rsid w:val="07E61381"/>
    <w:rsid w:val="07E76ED4"/>
    <w:rsid w:val="07E8584F"/>
    <w:rsid w:val="07EA2C20"/>
    <w:rsid w:val="07F7533D"/>
    <w:rsid w:val="07FD6DF7"/>
    <w:rsid w:val="0807295E"/>
    <w:rsid w:val="08096ED2"/>
    <w:rsid w:val="080C0E25"/>
    <w:rsid w:val="080F2686"/>
    <w:rsid w:val="08144182"/>
    <w:rsid w:val="08153A69"/>
    <w:rsid w:val="08153DCE"/>
    <w:rsid w:val="081B102B"/>
    <w:rsid w:val="081B54CF"/>
    <w:rsid w:val="0822685D"/>
    <w:rsid w:val="08246246"/>
    <w:rsid w:val="08273E74"/>
    <w:rsid w:val="08291BE4"/>
    <w:rsid w:val="082B7D80"/>
    <w:rsid w:val="082C2F0D"/>
    <w:rsid w:val="08342A7D"/>
    <w:rsid w:val="08380931"/>
    <w:rsid w:val="08510BE6"/>
    <w:rsid w:val="08536A17"/>
    <w:rsid w:val="085539E3"/>
    <w:rsid w:val="085B47BB"/>
    <w:rsid w:val="0869623A"/>
    <w:rsid w:val="086F07A7"/>
    <w:rsid w:val="08730E67"/>
    <w:rsid w:val="0874020F"/>
    <w:rsid w:val="08854B4B"/>
    <w:rsid w:val="088F5575"/>
    <w:rsid w:val="089112ED"/>
    <w:rsid w:val="08964EF7"/>
    <w:rsid w:val="08982AEC"/>
    <w:rsid w:val="089D4136"/>
    <w:rsid w:val="089F0411"/>
    <w:rsid w:val="08A10616"/>
    <w:rsid w:val="08BF40AC"/>
    <w:rsid w:val="08C400EB"/>
    <w:rsid w:val="08CE2541"/>
    <w:rsid w:val="08D13662"/>
    <w:rsid w:val="08DD3BC7"/>
    <w:rsid w:val="08E04023"/>
    <w:rsid w:val="08EB0F21"/>
    <w:rsid w:val="08F312A6"/>
    <w:rsid w:val="08F57ACE"/>
    <w:rsid w:val="08F63846"/>
    <w:rsid w:val="08F75D7F"/>
    <w:rsid w:val="0902043D"/>
    <w:rsid w:val="090349DF"/>
    <w:rsid w:val="090441B5"/>
    <w:rsid w:val="09152A47"/>
    <w:rsid w:val="09173EE8"/>
    <w:rsid w:val="091C13C7"/>
    <w:rsid w:val="091F2D9D"/>
    <w:rsid w:val="0937514F"/>
    <w:rsid w:val="09382F93"/>
    <w:rsid w:val="093C2632"/>
    <w:rsid w:val="093F6F9B"/>
    <w:rsid w:val="094115E1"/>
    <w:rsid w:val="09420839"/>
    <w:rsid w:val="094541D5"/>
    <w:rsid w:val="09561F7E"/>
    <w:rsid w:val="095809AD"/>
    <w:rsid w:val="095A1B0F"/>
    <w:rsid w:val="095B3E20"/>
    <w:rsid w:val="0972399A"/>
    <w:rsid w:val="09745647"/>
    <w:rsid w:val="0978425B"/>
    <w:rsid w:val="097906FF"/>
    <w:rsid w:val="09816C22"/>
    <w:rsid w:val="09863BAB"/>
    <w:rsid w:val="098826F0"/>
    <w:rsid w:val="09906519"/>
    <w:rsid w:val="099512B1"/>
    <w:rsid w:val="09973CC1"/>
    <w:rsid w:val="099C1F0D"/>
    <w:rsid w:val="09A56073"/>
    <w:rsid w:val="09A6701A"/>
    <w:rsid w:val="09B039F5"/>
    <w:rsid w:val="09C65DF0"/>
    <w:rsid w:val="09C83435"/>
    <w:rsid w:val="09C94AB7"/>
    <w:rsid w:val="09CA0180"/>
    <w:rsid w:val="09CA2ED4"/>
    <w:rsid w:val="09CD0A4B"/>
    <w:rsid w:val="09CD45A7"/>
    <w:rsid w:val="09CF6571"/>
    <w:rsid w:val="09D403DB"/>
    <w:rsid w:val="09D81C01"/>
    <w:rsid w:val="09D973F0"/>
    <w:rsid w:val="09E244F6"/>
    <w:rsid w:val="09E65607"/>
    <w:rsid w:val="09E85885"/>
    <w:rsid w:val="09EA6F07"/>
    <w:rsid w:val="09ED412F"/>
    <w:rsid w:val="09ED4C49"/>
    <w:rsid w:val="09F14739"/>
    <w:rsid w:val="09F5224A"/>
    <w:rsid w:val="09F675A4"/>
    <w:rsid w:val="09F91840"/>
    <w:rsid w:val="09FC1363"/>
    <w:rsid w:val="0A033204"/>
    <w:rsid w:val="0A03446D"/>
    <w:rsid w:val="0A0D7099"/>
    <w:rsid w:val="0A0F40C1"/>
    <w:rsid w:val="0A171CC6"/>
    <w:rsid w:val="0A1846AD"/>
    <w:rsid w:val="0A1B3564"/>
    <w:rsid w:val="0A232419"/>
    <w:rsid w:val="0A27518B"/>
    <w:rsid w:val="0A29573B"/>
    <w:rsid w:val="0A296CB3"/>
    <w:rsid w:val="0A2F5774"/>
    <w:rsid w:val="0A2F7010"/>
    <w:rsid w:val="0A322F50"/>
    <w:rsid w:val="0A324805"/>
    <w:rsid w:val="0A342878"/>
    <w:rsid w:val="0A3948A3"/>
    <w:rsid w:val="0A40746F"/>
    <w:rsid w:val="0A4E22FB"/>
    <w:rsid w:val="0A51428B"/>
    <w:rsid w:val="0A5151D8"/>
    <w:rsid w:val="0A5164A3"/>
    <w:rsid w:val="0A590531"/>
    <w:rsid w:val="0A59408D"/>
    <w:rsid w:val="0A5B1BB3"/>
    <w:rsid w:val="0A5D524B"/>
    <w:rsid w:val="0A6071C9"/>
    <w:rsid w:val="0A634F0B"/>
    <w:rsid w:val="0A640151"/>
    <w:rsid w:val="0A6558BE"/>
    <w:rsid w:val="0A6842D0"/>
    <w:rsid w:val="0A6C077E"/>
    <w:rsid w:val="0A6D0D3A"/>
    <w:rsid w:val="0A6E5D8A"/>
    <w:rsid w:val="0A7648BF"/>
    <w:rsid w:val="0A766BCC"/>
    <w:rsid w:val="0A790C60"/>
    <w:rsid w:val="0A882BAE"/>
    <w:rsid w:val="0A8C5E53"/>
    <w:rsid w:val="0A8D13DF"/>
    <w:rsid w:val="0A93759F"/>
    <w:rsid w:val="0AA5290E"/>
    <w:rsid w:val="0AA96DC2"/>
    <w:rsid w:val="0AB21B3F"/>
    <w:rsid w:val="0AB67731"/>
    <w:rsid w:val="0ABD461B"/>
    <w:rsid w:val="0AC0410C"/>
    <w:rsid w:val="0AC40A5A"/>
    <w:rsid w:val="0AC534D0"/>
    <w:rsid w:val="0ACA2F86"/>
    <w:rsid w:val="0AD45054"/>
    <w:rsid w:val="0AD81455"/>
    <w:rsid w:val="0AE05E8C"/>
    <w:rsid w:val="0AE40B42"/>
    <w:rsid w:val="0AEE6ECB"/>
    <w:rsid w:val="0AEF228B"/>
    <w:rsid w:val="0AF142C5"/>
    <w:rsid w:val="0AFB6824"/>
    <w:rsid w:val="0B0009AC"/>
    <w:rsid w:val="0B0841C3"/>
    <w:rsid w:val="0B106E41"/>
    <w:rsid w:val="0B15135B"/>
    <w:rsid w:val="0B16053C"/>
    <w:rsid w:val="0B160C13"/>
    <w:rsid w:val="0B1F0D10"/>
    <w:rsid w:val="0B2800A8"/>
    <w:rsid w:val="0B2C17A1"/>
    <w:rsid w:val="0B301A96"/>
    <w:rsid w:val="0B316389"/>
    <w:rsid w:val="0B335CF7"/>
    <w:rsid w:val="0B3C7C36"/>
    <w:rsid w:val="0B3F14D4"/>
    <w:rsid w:val="0B470389"/>
    <w:rsid w:val="0B567477"/>
    <w:rsid w:val="0B5D7BAD"/>
    <w:rsid w:val="0B610433"/>
    <w:rsid w:val="0B723658"/>
    <w:rsid w:val="0B7373D0"/>
    <w:rsid w:val="0B7A075E"/>
    <w:rsid w:val="0B7C6285"/>
    <w:rsid w:val="0B8475F4"/>
    <w:rsid w:val="0B867103"/>
    <w:rsid w:val="0B8D0F28"/>
    <w:rsid w:val="0B8E5FB8"/>
    <w:rsid w:val="0B900744"/>
    <w:rsid w:val="0B901D30"/>
    <w:rsid w:val="0B9335CE"/>
    <w:rsid w:val="0B955598"/>
    <w:rsid w:val="0B9F6417"/>
    <w:rsid w:val="0BA24AC6"/>
    <w:rsid w:val="0BA650B0"/>
    <w:rsid w:val="0BB84DE3"/>
    <w:rsid w:val="0BBE689D"/>
    <w:rsid w:val="0BC47C2C"/>
    <w:rsid w:val="0BC56DB6"/>
    <w:rsid w:val="0BC83278"/>
    <w:rsid w:val="0BCB2D68"/>
    <w:rsid w:val="0BCC3378"/>
    <w:rsid w:val="0BD64717"/>
    <w:rsid w:val="0BD73B30"/>
    <w:rsid w:val="0BE45BD8"/>
    <w:rsid w:val="0BEA7692"/>
    <w:rsid w:val="0BEB6A3C"/>
    <w:rsid w:val="0BEE30CD"/>
    <w:rsid w:val="0BEF6A57"/>
    <w:rsid w:val="0C012C2E"/>
    <w:rsid w:val="0C0B53B3"/>
    <w:rsid w:val="0C0B7609"/>
    <w:rsid w:val="0C136440"/>
    <w:rsid w:val="0C1464BD"/>
    <w:rsid w:val="0C184BF9"/>
    <w:rsid w:val="0C1E00BB"/>
    <w:rsid w:val="0C2049E5"/>
    <w:rsid w:val="0C230DF6"/>
    <w:rsid w:val="0C232647"/>
    <w:rsid w:val="0C25691C"/>
    <w:rsid w:val="0C2A0BF5"/>
    <w:rsid w:val="0C2B45A8"/>
    <w:rsid w:val="0C2D3A23"/>
    <w:rsid w:val="0C3152C1"/>
    <w:rsid w:val="0C324B95"/>
    <w:rsid w:val="0C371869"/>
    <w:rsid w:val="0C395F24"/>
    <w:rsid w:val="0C3F7BB0"/>
    <w:rsid w:val="0C4112ED"/>
    <w:rsid w:val="0C48260B"/>
    <w:rsid w:val="0C483CE5"/>
    <w:rsid w:val="0C5058F0"/>
    <w:rsid w:val="0C590374"/>
    <w:rsid w:val="0C5B233E"/>
    <w:rsid w:val="0C630FC6"/>
    <w:rsid w:val="0C634800"/>
    <w:rsid w:val="0C6801AB"/>
    <w:rsid w:val="0C7156BE"/>
    <w:rsid w:val="0C764B54"/>
    <w:rsid w:val="0C780156"/>
    <w:rsid w:val="0C797C21"/>
    <w:rsid w:val="0C7C448E"/>
    <w:rsid w:val="0C850278"/>
    <w:rsid w:val="0C886EAB"/>
    <w:rsid w:val="0C8A677F"/>
    <w:rsid w:val="0C8E55EC"/>
    <w:rsid w:val="0C9238CE"/>
    <w:rsid w:val="0C9244AC"/>
    <w:rsid w:val="0C970E9C"/>
    <w:rsid w:val="0C9D4705"/>
    <w:rsid w:val="0C9F2D50"/>
    <w:rsid w:val="0CA02447"/>
    <w:rsid w:val="0CAA0BCF"/>
    <w:rsid w:val="0CAC0DEC"/>
    <w:rsid w:val="0CAC64EC"/>
    <w:rsid w:val="0CAD06C0"/>
    <w:rsid w:val="0CB11F5E"/>
    <w:rsid w:val="0CB60C95"/>
    <w:rsid w:val="0CBA24AA"/>
    <w:rsid w:val="0CC16797"/>
    <w:rsid w:val="0CC17C52"/>
    <w:rsid w:val="0CC469FF"/>
    <w:rsid w:val="0CC71781"/>
    <w:rsid w:val="0CCC6D98"/>
    <w:rsid w:val="0CD143AE"/>
    <w:rsid w:val="0CD36378"/>
    <w:rsid w:val="0CD45A1D"/>
    <w:rsid w:val="0CDC5A84"/>
    <w:rsid w:val="0CDD0FA5"/>
    <w:rsid w:val="0CDF2F6F"/>
    <w:rsid w:val="0CE20369"/>
    <w:rsid w:val="0CEA5470"/>
    <w:rsid w:val="0CF737BA"/>
    <w:rsid w:val="0CF91902"/>
    <w:rsid w:val="0CFB142B"/>
    <w:rsid w:val="0CFB767D"/>
    <w:rsid w:val="0CFD33F5"/>
    <w:rsid w:val="0D0429D6"/>
    <w:rsid w:val="0D044784"/>
    <w:rsid w:val="0D0E5602"/>
    <w:rsid w:val="0D0F4ED6"/>
    <w:rsid w:val="0D185A68"/>
    <w:rsid w:val="0D192D09"/>
    <w:rsid w:val="0D1E0763"/>
    <w:rsid w:val="0D1E5CB6"/>
    <w:rsid w:val="0D222E5C"/>
    <w:rsid w:val="0D232A61"/>
    <w:rsid w:val="0D2332ED"/>
    <w:rsid w:val="0D2546FA"/>
    <w:rsid w:val="0D2917CC"/>
    <w:rsid w:val="0D2C59C1"/>
    <w:rsid w:val="0D2E35AF"/>
    <w:rsid w:val="0D3037CB"/>
    <w:rsid w:val="0D32523E"/>
    <w:rsid w:val="0D350DE1"/>
    <w:rsid w:val="0D3C4B60"/>
    <w:rsid w:val="0D3F756A"/>
    <w:rsid w:val="0D424F20"/>
    <w:rsid w:val="0D467D70"/>
    <w:rsid w:val="0D472FFD"/>
    <w:rsid w:val="0D500F2B"/>
    <w:rsid w:val="0D533015"/>
    <w:rsid w:val="0D5C4EF6"/>
    <w:rsid w:val="0D5F0A83"/>
    <w:rsid w:val="0D6276FC"/>
    <w:rsid w:val="0D6671EC"/>
    <w:rsid w:val="0D6F00F1"/>
    <w:rsid w:val="0D7731A8"/>
    <w:rsid w:val="0D7E2AE6"/>
    <w:rsid w:val="0D7E51F2"/>
    <w:rsid w:val="0D8238FA"/>
    <w:rsid w:val="0D860802"/>
    <w:rsid w:val="0D8A34B8"/>
    <w:rsid w:val="0D8A7B58"/>
    <w:rsid w:val="0D9378B6"/>
    <w:rsid w:val="0DA5374E"/>
    <w:rsid w:val="0DA601C5"/>
    <w:rsid w:val="0DA7094D"/>
    <w:rsid w:val="0DA73361"/>
    <w:rsid w:val="0DB35341"/>
    <w:rsid w:val="0DBB17A6"/>
    <w:rsid w:val="0DBC6E0C"/>
    <w:rsid w:val="0DBE6FD3"/>
    <w:rsid w:val="0DC2517F"/>
    <w:rsid w:val="0DCB324F"/>
    <w:rsid w:val="0DCF4D92"/>
    <w:rsid w:val="0DD203DE"/>
    <w:rsid w:val="0DD3660C"/>
    <w:rsid w:val="0DD405FA"/>
    <w:rsid w:val="0DD51C7C"/>
    <w:rsid w:val="0DD6470C"/>
    <w:rsid w:val="0DF05449"/>
    <w:rsid w:val="0DF22D1A"/>
    <w:rsid w:val="0DF5231E"/>
    <w:rsid w:val="0DF86B73"/>
    <w:rsid w:val="0DF90060"/>
    <w:rsid w:val="0DF95B46"/>
    <w:rsid w:val="0E0A401C"/>
    <w:rsid w:val="0E0A7BE8"/>
    <w:rsid w:val="0E0D40F9"/>
    <w:rsid w:val="0E0F4EB8"/>
    <w:rsid w:val="0E122ED0"/>
    <w:rsid w:val="0E15476E"/>
    <w:rsid w:val="0E171038"/>
    <w:rsid w:val="0E193CE2"/>
    <w:rsid w:val="0E1C459B"/>
    <w:rsid w:val="0E1C677F"/>
    <w:rsid w:val="0E1D53EF"/>
    <w:rsid w:val="0E1E3623"/>
    <w:rsid w:val="0E1F1468"/>
    <w:rsid w:val="0E211365"/>
    <w:rsid w:val="0E2949C6"/>
    <w:rsid w:val="0E2D1AB8"/>
    <w:rsid w:val="0E327D1B"/>
    <w:rsid w:val="0E330ED4"/>
    <w:rsid w:val="0E3610CB"/>
    <w:rsid w:val="0E3C6626"/>
    <w:rsid w:val="0E3C7F4D"/>
    <w:rsid w:val="0E3E3568"/>
    <w:rsid w:val="0E407A3D"/>
    <w:rsid w:val="0E456E02"/>
    <w:rsid w:val="0E46496B"/>
    <w:rsid w:val="0E484B44"/>
    <w:rsid w:val="0E497FFD"/>
    <w:rsid w:val="0E56100F"/>
    <w:rsid w:val="0E6179B4"/>
    <w:rsid w:val="0E644A75"/>
    <w:rsid w:val="0E680D42"/>
    <w:rsid w:val="0E686F94"/>
    <w:rsid w:val="0E697FB4"/>
    <w:rsid w:val="0E6A6868"/>
    <w:rsid w:val="0E6C21DF"/>
    <w:rsid w:val="0E6D45AA"/>
    <w:rsid w:val="0E726A09"/>
    <w:rsid w:val="0E8042DE"/>
    <w:rsid w:val="0E87566C"/>
    <w:rsid w:val="0E895060"/>
    <w:rsid w:val="0E953933"/>
    <w:rsid w:val="0E9733D5"/>
    <w:rsid w:val="0E9C01D8"/>
    <w:rsid w:val="0EAA11F9"/>
    <w:rsid w:val="0EAA135B"/>
    <w:rsid w:val="0EAB2129"/>
    <w:rsid w:val="0EBA4230"/>
    <w:rsid w:val="0EBB32CD"/>
    <w:rsid w:val="0EBB7522"/>
    <w:rsid w:val="0EBC26D6"/>
    <w:rsid w:val="0EBE0962"/>
    <w:rsid w:val="0EC20452"/>
    <w:rsid w:val="0ECA37AB"/>
    <w:rsid w:val="0ECA456B"/>
    <w:rsid w:val="0ED2440E"/>
    <w:rsid w:val="0ED713A0"/>
    <w:rsid w:val="0ED85EC8"/>
    <w:rsid w:val="0EE26D46"/>
    <w:rsid w:val="0EE7435D"/>
    <w:rsid w:val="0EF23E17"/>
    <w:rsid w:val="0EF40F53"/>
    <w:rsid w:val="0EF82647"/>
    <w:rsid w:val="0EF91A2E"/>
    <w:rsid w:val="0EFF5A98"/>
    <w:rsid w:val="0F1054BD"/>
    <w:rsid w:val="0F121B26"/>
    <w:rsid w:val="0F2A5FF8"/>
    <w:rsid w:val="0F2B249C"/>
    <w:rsid w:val="0F307AB2"/>
    <w:rsid w:val="0F3C0B05"/>
    <w:rsid w:val="0F3F1AA3"/>
    <w:rsid w:val="0F4075C9"/>
    <w:rsid w:val="0F467500"/>
    <w:rsid w:val="0F4A0448"/>
    <w:rsid w:val="0F4C0664"/>
    <w:rsid w:val="0F4C2CED"/>
    <w:rsid w:val="0F4D509C"/>
    <w:rsid w:val="0F553B7C"/>
    <w:rsid w:val="0F59042D"/>
    <w:rsid w:val="0F6239E3"/>
    <w:rsid w:val="0F704352"/>
    <w:rsid w:val="0F7363A4"/>
    <w:rsid w:val="0F7D081D"/>
    <w:rsid w:val="0F7E5F8C"/>
    <w:rsid w:val="0F864741"/>
    <w:rsid w:val="0F873473"/>
    <w:rsid w:val="0F873629"/>
    <w:rsid w:val="0F8B4CE8"/>
    <w:rsid w:val="0F900551"/>
    <w:rsid w:val="0F900A8A"/>
    <w:rsid w:val="0F997115"/>
    <w:rsid w:val="0F9B0CA3"/>
    <w:rsid w:val="0F9C6EF5"/>
    <w:rsid w:val="0F9D0C26"/>
    <w:rsid w:val="0FA31390"/>
    <w:rsid w:val="0FA43FFC"/>
    <w:rsid w:val="0FA45DAA"/>
    <w:rsid w:val="0FA57836"/>
    <w:rsid w:val="0FAB4813"/>
    <w:rsid w:val="0FBF71DA"/>
    <w:rsid w:val="0FC1070A"/>
    <w:rsid w:val="0FD65D79"/>
    <w:rsid w:val="0FD83CA6"/>
    <w:rsid w:val="0FDC52D7"/>
    <w:rsid w:val="0FE25086"/>
    <w:rsid w:val="0FE4264A"/>
    <w:rsid w:val="0FE443F8"/>
    <w:rsid w:val="0FE54DD0"/>
    <w:rsid w:val="0FED6283"/>
    <w:rsid w:val="0FEE6E43"/>
    <w:rsid w:val="0FF27915"/>
    <w:rsid w:val="0FF36F9B"/>
    <w:rsid w:val="0FFF2388"/>
    <w:rsid w:val="100131FC"/>
    <w:rsid w:val="10014FAA"/>
    <w:rsid w:val="10060813"/>
    <w:rsid w:val="1008458B"/>
    <w:rsid w:val="10101691"/>
    <w:rsid w:val="10104DB0"/>
    <w:rsid w:val="101271B8"/>
    <w:rsid w:val="1021389E"/>
    <w:rsid w:val="102F556C"/>
    <w:rsid w:val="10376C1E"/>
    <w:rsid w:val="10387D70"/>
    <w:rsid w:val="10394D13"/>
    <w:rsid w:val="103A0073"/>
    <w:rsid w:val="103C4234"/>
    <w:rsid w:val="103F53B9"/>
    <w:rsid w:val="10480E2B"/>
    <w:rsid w:val="104F70F7"/>
    <w:rsid w:val="10524210"/>
    <w:rsid w:val="105477D0"/>
    <w:rsid w:val="10575182"/>
    <w:rsid w:val="105B299E"/>
    <w:rsid w:val="1063632A"/>
    <w:rsid w:val="10637A13"/>
    <w:rsid w:val="106C2D6C"/>
    <w:rsid w:val="106D3814"/>
    <w:rsid w:val="10802373"/>
    <w:rsid w:val="10817E99"/>
    <w:rsid w:val="108856CC"/>
    <w:rsid w:val="10894124"/>
    <w:rsid w:val="10944070"/>
    <w:rsid w:val="10965DD0"/>
    <w:rsid w:val="109776BD"/>
    <w:rsid w:val="109813C2"/>
    <w:rsid w:val="109A6701"/>
    <w:rsid w:val="109F4075"/>
    <w:rsid w:val="10A83B80"/>
    <w:rsid w:val="10A95523"/>
    <w:rsid w:val="10AF0EAA"/>
    <w:rsid w:val="10B60A0F"/>
    <w:rsid w:val="10B82071"/>
    <w:rsid w:val="10BB15FD"/>
    <w:rsid w:val="10BB784F"/>
    <w:rsid w:val="10BC5375"/>
    <w:rsid w:val="10BE733F"/>
    <w:rsid w:val="10C50464"/>
    <w:rsid w:val="10C64491"/>
    <w:rsid w:val="10CD1330"/>
    <w:rsid w:val="10D51B29"/>
    <w:rsid w:val="10D8419A"/>
    <w:rsid w:val="10DB451B"/>
    <w:rsid w:val="10E04EA0"/>
    <w:rsid w:val="10E30B54"/>
    <w:rsid w:val="11001476"/>
    <w:rsid w:val="11021117"/>
    <w:rsid w:val="110A60E1"/>
    <w:rsid w:val="110B7CE6"/>
    <w:rsid w:val="110D797F"/>
    <w:rsid w:val="11131439"/>
    <w:rsid w:val="111F27B1"/>
    <w:rsid w:val="11292A0B"/>
    <w:rsid w:val="11295CD8"/>
    <w:rsid w:val="112F5B47"/>
    <w:rsid w:val="11334BBD"/>
    <w:rsid w:val="113413B0"/>
    <w:rsid w:val="113B273E"/>
    <w:rsid w:val="11403F27"/>
    <w:rsid w:val="11477335"/>
    <w:rsid w:val="114C66F9"/>
    <w:rsid w:val="11511160"/>
    <w:rsid w:val="115349B0"/>
    <w:rsid w:val="1154735C"/>
    <w:rsid w:val="115832F0"/>
    <w:rsid w:val="115F57E9"/>
    <w:rsid w:val="11613948"/>
    <w:rsid w:val="11627CCB"/>
    <w:rsid w:val="116457F1"/>
    <w:rsid w:val="116A526D"/>
    <w:rsid w:val="116C28F7"/>
    <w:rsid w:val="11780488"/>
    <w:rsid w:val="117A285D"/>
    <w:rsid w:val="117B40FD"/>
    <w:rsid w:val="118511BA"/>
    <w:rsid w:val="118769CB"/>
    <w:rsid w:val="118E0AC0"/>
    <w:rsid w:val="11904BF8"/>
    <w:rsid w:val="119A1FCA"/>
    <w:rsid w:val="119B31DD"/>
    <w:rsid w:val="119F2CCD"/>
    <w:rsid w:val="11A936D4"/>
    <w:rsid w:val="11A958FA"/>
    <w:rsid w:val="11AE1162"/>
    <w:rsid w:val="11B042DD"/>
    <w:rsid w:val="11B61DC5"/>
    <w:rsid w:val="11C10E95"/>
    <w:rsid w:val="11C97B52"/>
    <w:rsid w:val="11CC1466"/>
    <w:rsid w:val="11D0732A"/>
    <w:rsid w:val="11D22345"/>
    <w:rsid w:val="11D37FBE"/>
    <w:rsid w:val="11DC1820"/>
    <w:rsid w:val="11EE5A02"/>
    <w:rsid w:val="11EE77B0"/>
    <w:rsid w:val="11F34DC7"/>
    <w:rsid w:val="11F748B7"/>
    <w:rsid w:val="11F7576D"/>
    <w:rsid w:val="11F823DD"/>
    <w:rsid w:val="11FB6DC8"/>
    <w:rsid w:val="11FC0B91"/>
    <w:rsid w:val="12064AFA"/>
    <w:rsid w:val="120945EA"/>
    <w:rsid w:val="120E5CA1"/>
    <w:rsid w:val="12170AB5"/>
    <w:rsid w:val="121A05A5"/>
    <w:rsid w:val="121B418D"/>
    <w:rsid w:val="121D48EB"/>
    <w:rsid w:val="122225D7"/>
    <w:rsid w:val="12296A3A"/>
    <w:rsid w:val="122E62E4"/>
    <w:rsid w:val="122F28C3"/>
    <w:rsid w:val="123A029E"/>
    <w:rsid w:val="123E1EC7"/>
    <w:rsid w:val="124245C1"/>
    <w:rsid w:val="12430AD8"/>
    <w:rsid w:val="12477B58"/>
    <w:rsid w:val="125735A8"/>
    <w:rsid w:val="126A32DB"/>
    <w:rsid w:val="126B0E01"/>
    <w:rsid w:val="12705D8B"/>
    <w:rsid w:val="12755EEA"/>
    <w:rsid w:val="127777A6"/>
    <w:rsid w:val="127952CC"/>
    <w:rsid w:val="127B61EA"/>
    <w:rsid w:val="12862A17"/>
    <w:rsid w:val="128820E1"/>
    <w:rsid w:val="12922832"/>
    <w:rsid w:val="129A3715"/>
    <w:rsid w:val="129B7938"/>
    <w:rsid w:val="12A06CFD"/>
    <w:rsid w:val="12A365AA"/>
    <w:rsid w:val="12A52565"/>
    <w:rsid w:val="12A8795F"/>
    <w:rsid w:val="12AF2959"/>
    <w:rsid w:val="12B24BE1"/>
    <w:rsid w:val="12B502CE"/>
    <w:rsid w:val="12BA5360"/>
    <w:rsid w:val="12BE7183"/>
    <w:rsid w:val="12C00E0F"/>
    <w:rsid w:val="12C16C73"/>
    <w:rsid w:val="12C717C1"/>
    <w:rsid w:val="12CD386A"/>
    <w:rsid w:val="12D4066C"/>
    <w:rsid w:val="12D55F11"/>
    <w:rsid w:val="12D65E66"/>
    <w:rsid w:val="12D746E8"/>
    <w:rsid w:val="12DC3AAD"/>
    <w:rsid w:val="12DD62D4"/>
    <w:rsid w:val="12DE7825"/>
    <w:rsid w:val="12E41216"/>
    <w:rsid w:val="12E666D9"/>
    <w:rsid w:val="12E978C1"/>
    <w:rsid w:val="12EE06F0"/>
    <w:rsid w:val="12EE3867"/>
    <w:rsid w:val="12F75041"/>
    <w:rsid w:val="12FE11BE"/>
    <w:rsid w:val="12FE7EC7"/>
    <w:rsid w:val="13024F2E"/>
    <w:rsid w:val="130848A2"/>
    <w:rsid w:val="130C0557"/>
    <w:rsid w:val="130D0014"/>
    <w:rsid w:val="131328B0"/>
    <w:rsid w:val="13167D62"/>
    <w:rsid w:val="13180F89"/>
    <w:rsid w:val="13217712"/>
    <w:rsid w:val="132663ED"/>
    <w:rsid w:val="132C019B"/>
    <w:rsid w:val="132D60B6"/>
    <w:rsid w:val="132E043C"/>
    <w:rsid w:val="132F28D0"/>
    <w:rsid w:val="1332534F"/>
    <w:rsid w:val="13346759"/>
    <w:rsid w:val="133509F9"/>
    <w:rsid w:val="13386F35"/>
    <w:rsid w:val="13503426"/>
    <w:rsid w:val="13655850"/>
    <w:rsid w:val="13685340"/>
    <w:rsid w:val="136A2E67"/>
    <w:rsid w:val="136F089E"/>
    <w:rsid w:val="137361BF"/>
    <w:rsid w:val="13765528"/>
    <w:rsid w:val="137837D5"/>
    <w:rsid w:val="137B1518"/>
    <w:rsid w:val="137D2B9A"/>
    <w:rsid w:val="13855EF2"/>
    <w:rsid w:val="13857CA0"/>
    <w:rsid w:val="13890547"/>
    <w:rsid w:val="138B2017"/>
    <w:rsid w:val="138E23CC"/>
    <w:rsid w:val="139029BB"/>
    <w:rsid w:val="13912AE9"/>
    <w:rsid w:val="139221E1"/>
    <w:rsid w:val="13954B4D"/>
    <w:rsid w:val="13961EAE"/>
    <w:rsid w:val="13972729"/>
    <w:rsid w:val="13977400"/>
    <w:rsid w:val="139831BB"/>
    <w:rsid w:val="139B6544"/>
    <w:rsid w:val="139E2E9A"/>
    <w:rsid w:val="13A04ADA"/>
    <w:rsid w:val="13A91BE1"/>
    <w:rsid w:val="13A9398F"/>
    <w:rsid w:val="13B7188E"/>
    <w:rsid w:val="13BD35E6"/>
    <w:rsid w:val="13C62793"/>
    <w:rsid w:val="13CC1D73"/>
    <w:rsid w:val="13CE21C6"/>
    <w:rsid w:val="13D26F19"/>
    <w:rsid w:val="13D749A0"/>
    <w:rsid w:val="13D84274"/>
    <w:rsid w:val="13D86B6B"/>
    <w:rsid w:val="13E250F3"/>
    <w:rsid w:val="13E604E2"/>
    <w:rsid w:val="13EB70D8"/>
    <w:rsid w:val="13F015BE"/>
    <w:rsid w:val="13F26994"/>
    <w:rsid w:val="13F5101B"/>
    <w:rsid w:val="13FA068E"/>
    <w:rsid w:val="13FC61B5"/>
    <w:rsid w:val="14011A1D"/>
    <w:rsid w:val="140A39B3"/>
    <w:rsid w:val="140D3617"/>
    <w:rsid w:val="140E7208"/>
    <w:rsid w:val="14156B47"/>
    <w:rsid w:val="141D7875"/>
    <w:rsid w:val="141F1CB4"/>
    <w:rsid w:val="141F1EA3"/>
    <w:rsid w:val="142411FB"/>
    <w:rsid w:val="14294AD0"/>
    <w:rsid w:val="142D2812"/>
    <w:rsid w:val="14320C18"/>
    <w:rsid w:val="14327E28"/>
    <w:rsid w:val="143376FC"/>
    <w:rsid w:val="14373691"/>
    <w:rsid w:val="143C0CA7"/>
    <w:rsid w:val="14434391"/>
    <w:rsid w:val="144638D4"/>
    <w:rsid w:val="144C76BE"/>
    <w:rsid w:val="144E09DA"/>
    <w:rsid w:val="145429CC"/>
    <w:rsid w:val="145533A6"/>
    <w:rsid w:val="145A16CA"/>
    <w:rsid w:val="145F4995"/>
    <w:rsid w:val="14693FA2"/>
    <w:rsid w:val="146D4F2A"/>
    <w:rsid w:val="147518FF"/>
    <w:rsid w:val="14770888"/>
    <w:rsid w:val="147E16A4"/>
    <w:rsid w:val="14830684"/>
    <w:rsid w:val="14860BF1"/>
    <w:rsid w:val="14877402"/>
    <w:rsid w:val="148B578A"/>
    <w:rsid w:val="149E030E"/>
    <w:rsid w:val="14A112CB"/>
    <w:rsid w:val="14A5684C"/>
    <w:rsid w:val="14B00D4D"/>
    <w:rsid w:val="14B17CB1"/>
    <w:rsid w:val="14B22D17"/>
    <w:rsid w:val="14B65B66"/>
    <w:rsid w:val="14BB272F"/>
    <w:rsid w:val="14C72A25"/>
    <w:rsid w:val="14CA3957"/>
    <w:rsid w:val="14D9663A"/>
    <w:rsid w:val="14DB1649"/>
    <w:rsid w:val="14DB290B"/>
    <w:rsid w:val="14DE4F06"/>
    <w:rsid w:val="14DE58BA"/>
    <w:rsid w:val="14E37374"/>
    <w:rsid w:val="14E97B50"/>
    <w:rsid w:val="14EA24B1"/>
    <w:rsid w:val="14F0383F"/>
    <w:rsid w:val="14F90946"/>
    <w:rsid w:val="14FE41AE"/>
    <w:rsid w:val="15033573"/>
    <w:rsid w:val="15043163"/>
    <w:rsid w:val="150479F9"/>
    <w:rsid w:val="1505741E"/>
    <w:rsid w:val="15081DFF"/>
    <w:rsid w:val="150C68CB"/>
    <w:rsid w:val="151353C3"/>
    <w:rsid w:val="151412DC"/>
    <w:rsid w:val="15187863"/>
    <w:rsid w:val="152D6842"/>
    <w:rsid w:val="15436924"/>
    <w:rsid w:val="154C1139"/>
    <w:rsid w:val="15542020"/>
    <w:rsid w:val="155669BC"/>
    <w:rsid w:val="155B0092"/>
    <w:rsid w:val="155B23FC"/>
    <w:rsid w:val="155B515D"/>
    <w:rsid w:val="15610299"/>
    <w:rsid w:val="15611198"/>
    <w:rsid w:val="1565422D"/>
    <w:rsid w:val="15681628"/>
    <w:rsid w:val="156E30E2"/>
    <w:rsid w:val="156E6E68"/>
    <w:rsid w:val="157466D4"/>
    <w:rsid w:val="15763D45"/>
    <w:rsid w:val="157B135B"/>
    <w:rsid w:val="158E72E0"/>
    <w:rsid w:val="158F3058"/>
    <w:rsid w:val="159152B2"/>
    <w:rsid w:val="15966195"/>
    <w:rsid w:val="15982039"/>
    <w:rsid w:val="15994905"/>
    <w:rsid w:val="159C0FCE"/>
    <w:rsid w:val="15A24B3A"/>
    <w:rsid w:val="15A41C61"/>
    <w:rsid w:val="15A97283"/>
    <w:rsid w:val="15AA3DF3"/>
    <w:rsid w:val="15B11221"/>
    <w:rsid w:val="15B200CF"/>
    <w:rsid w:val="15B34F99"/>
    <w:rsid w:val="15B97F07"/>
    <w:rsid w:val="15C01464"/>
    <w:rsid w:val="15C02DDF"/>
    <w:rsid w:val="15C2342E"/>
    <w:rsid w:val="15C471A6"/>
    <w:rsid w:val="15CD7A9E"/>
    <w:rsid w:val="15D649A0"/>
    <w:rsid w:val="15D66983"/>
    <w:rsid w:val="15D75342"/>
    <w:rsid w:val="15D942D4"/>
    <w:rsid w:val="15DD4CF8"/>
    <w:rsid w:val="15DF28B9"/>
    <w:rsid w:val="15E10148"/>
    <w:rsid w:val="15E213DA"/>
    <w:rsid w:val="15E50DBC"/>
    <w:rsid w:val="15E52C78"/>
    <w:rsid w:val="15EE7D7F"/>
    <w:rsid w:val="15F15AC1"/>
    <w:rsid w:val="15F51685"/>
    <w:rsid w:val="15F5735F"/>
    <w:rsid w:val="15F86E50"/>
    <w:rsid w:val="15FC23FE"/>
    <w:rsid w:val="15FF3B4E"/>
    <w:rsid w:val="160238AB"/>
    <w:rsid w:val="16054060"/>
    <w:rsid w:val="16054C24"/>
    <w:rsid w:val="160C6457"/>
    <w:rsid w:val="160E0624"/>
    <w:rsid w:val="160F7CF5"/>
    <w:rsid w:val="161377E5"/>
    <w:rsid w:val="161539CC"/>
    <w:rsid w:val="16201F02"/>
    <w:rsid w:val="16261842"/>
    <w:rsid w:val="16283A6B"/>
    <w:rsid w:val="16367C8F"/>
    <w:rsid w:val="16381757"/>
    <w:rsid w:val="163A1216"/>
    <w:rsid w:val="163C6D3C"/>
    <w:rsid w:val="163D0D06"/>
    <w:rsid w:val="163D62F3"/>
    <w:rsid w:val="16405D59"/>
    <w:rsid w:val="164200CB"/>
    <w:rsid w:val="16426169"/>
    <w:rsid w:val="1651030E"/>
    <w:rsid w:val="165110B9"/>
    <w:rsid w:val="16513102"/>
    <w:rsid w:val="1652605F"/>
    <w:rsid w:val="16573C5D"/>
    <w:rsid w:val="16575312"/>
    <w:rsid w:val="165B2F3A"/>
    <w:rsid w:val="165D6CB3"/>
    <w:rsid w:val="165F0C7D"/>
    <w:rsid w:val="16625582"/>
    <w:rsid w:val="1663210B"/>
    <w:rsid w:val="166718DF"/>
    <w:rsid w:val="1667245B"/>
    <w:rsid w:val="166817B1"/>
    <w:rsid w:val="16685D83"/>
    <w:rsid w:val="16737128"/>
    <w:rsid w:val="1675224E"/>
    <w:rsid w:val="16776925"/>
    <w:rsid w:val="16781D3E"/>
    <w:rsid w:val="167A2592"/>
    <w:rsid w:val="167A7865"/>
    <w:rsid w:val="168129A1"/>
    <w:rsid w:val="1683496B"/>
    <w:rsid w:val="1695644C"/>
    <w:rsid w:val="16981026"/>
    <w:rsid w:val="169839BA"/>
    <w:rsid w:val="169A0EAB"/>
    <w:rsid w:val="169A2C48"/>
    <w:rsid w:val="169F551D"/>
    <w:rsid w:val="16A416A1"/>
    <w:rsid w:val="16AB3EC2"/>
    <w:rsid w:val="16AE5760"/>
    <w:rsid w:val="16AF05F0"/>
    <w:rsid w:val="16AF39B2"/>
    <w:rsid w:val="16B0708C"/>
    <w:rsid w:val="16B15CA2"/>
    <w:rsid w:val="16BF21A1"/>
    <w:rsid w:val="16C15493"/>
    <w:rsid w:val="16C531D6"/>
    <w:rsid w:val="16D026BB"/>
    <w:rsid w:val="16D61FC6"/>
    <w:rsid w:val="16D9120B"/>
    <w:rsid w:val="16DA00F3"/>
    <w:rsid w:val="16E41182"/>
    <w:rsid w:val="16E42F30"/>
    <w:rsid w:val="16FD761E"/>
    <w:rsid w:val="1705751F"/>
    <w:rsid w:val="171C4F8B"/>
    <w:rsid w:val="172227F2"/>
    <w:rsid w:val="17247DCA"/>
    <w:rsid w:val="17263548"/>
    <w:rsid w:val="172D440D"/>
    <w:rsid w:val="17345C65"/>
    <w:rsid w:val="173A4AA3"/>
    <w:rsid w:val="173E0892"/>
    <w:rsid w:val="17426B8D"/>
    <w:rsid w:val="17444A5A"/>
    <w:rsid w:val="174E33E4"/>
    <w:rsid w:val="175F3471"/>
    <w:rsid w:val="17742506"/>
    <w:rsid w:val="17784968"/>
    <w:rsid w:val="17784B61"/>
    <w:rsid w:val="177B7D38"/>
    <w:rsid w:val="177E5132"/>
    <w:rsid w:val="17843670"/>
    <w:rsid w:val="1785387C"/>
    <w:rsid w:val="178A1D29"/>
    <w:rsid w:val="178E7A6B"/>
    <w:rsid w:val="178F5592"/>
    <w:rsid w:val="178F7340"/>
    <w:rsid w:val="179240F0"/>
    <w:rsid w:val="179761F4"/>
    <w:rsid w:val="179844C5"/>
    <w:rsid w:val="17A74689"/>
    <w:rsid w:val="17A830E2"/>
    <w:rsid w:val="17AA4179"/>
    <w:rsid w:val="17B31280"/>
    <w:rsid w:val="17B615F2"/>
    <w:rsid w:val="17C074F9"/>
    <w:rsid w:val="17CA65CA"/>
    <w:rsid w:val="17D35D21"/>
    <w:rsid w:val="17D45C0F"/>
    <w:rsid w:val="17D81148"/>
    <w:rsid w:val="17DF301F"/>
    <w:rsid w:val="17E8444C"/>
    <w:rsid w:val="17F75412"/>
    <w:rsid w:val="180B17EE"/>
    <w:rsid w:val="180B23B7"/>
    <w:rsid w:val="181810E3"/>
    <w:rsid w:val="181D2442"/>
    <w:rsid w:val="182C2DE0"/>
    <w:rsid w:val="182C6276"/>
    <w:rsid w:val="182E68E0"/>
    <w:rsid w:val="18300B23"/>
    <w:rsid w:val="18383EAD"/>
    <w:rsid w:val="18387277"/>
    <w:rsid w:val="1839079F"/>
    <w:rsid w:val="183964CA"/>
    <w:rsid w:val="183B3024"/>
    <w:rsid w:val="18404F57"/>
    <w:rsid w:val="18414CB6"/>
    <w:rsid w:val="184E2D57"/>
    <w:rsid w:val="185540E5"/>
    <w:rsid w:val="185B5474"/>
    <w:rsid w:val="18622CA6"/>
    <w:rsid w:val="18646F61"/>
    <w:rsid w:val="18695DE3"/>
    <w:rsid w:val="18702CCD"/>
    <w:rsid w:val="18715B3A"/>
    <w:rsid w:val="18787DD4"/>
    <w:rsid w:val="187A3B4C"/>
    <w:rsid w:val="187D363C"/>
    <w:rsid w:val="189F09FB"/>
    <w:rsid w:val="189F7A56"/>
    <w:rsid w:val="18A26E83"/>
    <w:rsid w:val="18A27F6E"/>
    <w:rsid w:val="18A706B9"/>
    <w:rsid w:val="18AC6F1A"/>
    <w:rsid w:val="18B21538"/>
    <w:rsid w:val="18B66808"/>
    <w:rsid w:val="18BA03EC"/>
    <w:rsid w:val="18BD4DB0"/>
    <w:rsid w:val="18C33745"/>
    <w:rsid w:val="18C64FE3"/>
    <w:rsid w:val="18D524FF"/>
    <w:rsid w:val="18D751B2"/>
    <w:rsid w:val="18D94773"/>
    <w:rsid w:val="18DD1761"/>
    <w:rsid w:val="18DE057F"/>
    <w:rsid w:val="18DF6D3B"/>
    <w:rsid w:val="18DF7E53"/>
    <w:rsid w:val="18E81B33"/>
    <w:rsid w:val="18F356AC"/>
    <w:rsid w:val="18FA2EDF"/>
    <w:rsid w:val="190475D2"/>
    <w:rsid w:val="1909092B"/>
    <w:rsid w:val="190F1931"/>
    <w:rsid w:val="191033CA"/>
    <w:rsid w:val="1913123F"/>
    <w:rsid w:val="19145D4E"/>
    <w:rsid w:val="191A7623"/>
    <w:rsid w:val="191C083B"/>
    <w:rsid w:val="191F46F3"/>
    <w:rsid w:val="19205183"/>
    <w:rsid w:val="19246104"/>
    <w:rsid w:val="19267830"/>
    <w:rsid w:val="19297320"/>
    <w:rsid w:val="192F0DDA"/>
    <w:rsid w:val="19306900"/>
    <w:rsid w:val="19324427"/>
    <w:rsid w:val="19332FA3"/>
    <w:rsid w:val="193C52A5"/>
    <w:rsid w:val="19404D95"/>
    <w:rsid w:val="19461C80"/>
    <w:rsid w:val="194B4A95"/>
    <w:rsid w:val="194D2CE1"/>
    <w:rsid w:val="194E3880"/>
    <w:rsid w:val="19557E86"/>
    <w:rsid w:val="195A29A1"/>
    <w:rsid w:val="195E521C"/>
    <w:rsid w:val="19611E60"/>
    <w:rsid w:val="1965563C"/>
    <w:rsid w:val="19696175"/>
    <w:rsid w:val="19730104"/>
    <w:rsid w:val="19762565"/>
    <w:rsid w:val="19784182"/>
    <w:rsid w:val="19792055"/>
    <w:rsid w:val="19797114"/>
    <w:rsid w:val="19814CCA"/>
    <w:rsid w:val="19834C82"/>
    <w:rsid w:val="198452E5"/>
    <w:rsid w:val="19897784"/>
    <w:rsid w:val="198A4263"/>
    <w:rsid w:val="198D3D53"/>
    <w:rsid w:val="199724DC"/>
    <w:rsid w:val="19973E6A"/>
    <w:rsid w:val="199944A6"/>
    <w:rsid w:val="199E0B12"/>
    <w:rsid w:val="19A50196"/>
    <w:rsid w:val="19B4308D"/>
    <w:rsid w:val="19B72B7E"/>
    <w:rsid w:val="19BE4881"/>
    <w:rsid w:val="19C57049"/>
    <w:rsid w:val="19CF1C75"/>
    <w:rsid w:val="19D454DE"/>
    <w:rsid w:val="19DB3D80"/>
    <w:rsid w:val="19DE010A"/>
    <w:rsid w:val="19DF509A"/>
    <w:rsid w:val="19E6489E"/>
    <w:rsid w:val="19EA2F53"/>
    <w:rsid w:val="19F0253A"/>
    <w:rsid w:val="19FE05BC"/>
    <w:rsid w:val="19FE07AD"/>
    <w:rsid w:val="1A02029D"/>
    <w:rsid w:val="1A027489"/>
    <w:rsid w:val="1A034F10"/>
    <w:rsid w:val="1A07140F"/>
    <w:rsid w:val="1A071979"/>
    <w:rsid w:val="1A0758B3"/>
    <w:rsid w:val="1A077661"/>
    <w:rsid w:val="1A0A0EFF"/>
    <w:rsid w:val="1A0C1235"/>
    <w:rsid w:val="1A116732"/>
    <w:rsid w:val="1A14446F"/>
    <w:rsid w:val="1A192F67"/>
    <w:rsid w:val="1A2D3F9F"/>
    <w:rsid w:val="1A2F0966"/>
    <w:rsid w:val="1A2F6BB8"/>
    <w:rsid w:val="1A3418C5"/>
    <w:rsid w:val="1A393593"/>
    <w:rsid w:val="1A4377A1"/>
    <w:rsid w:val="1A492F01"/>
    <w:rsid w:val="1A4A57A0"/>
    <w:rsid w:val="1A4C59BC"/>
    <w:rsid w:val="1A4F2DB6"/>
    <w:rsid w:val="1A513916"/>
    <w:rsid w:val="1A522E26"/>
    <w:rsid w:val="1A53412E"/>
    <w:rsid w:val="1A564AA3"/>
    <w:rsid w:val="1A5C6187"/>
    <w:rsid w:val="1A5F2FF9"/>
    <w:rsid w:val="1A662169"/>
    <w:rsid w:val="1A72297A"/>
    <w:rsid w:val="1A793ECD"/>
    <w:rsid w:val="1A7E3DDA"/>
    <w:rsid w:val="1A8213DE"/>
    <w:rsid w:val="1A871B80"/>
    <w:rsid w:val="1A873A1F"/>
    <w:rsid w:val="1A907657"/>
    <w:rsid w:val="1A930EF5"/>
    <w:rsid w:val="1A933FFE"/>
    <w:rsid w:val="1A9609E5"/>
    <w:rsid w:val="1A9A5EF7"/>
    <w:rsid w:val="1A9B487D"/>
    <w:rsid w:val="1AA41354"/>
    <w:rsid w:val="1AA66E7A"/>
    <w:rsid w:val="1AAA402B"/>
    <w:rsid w:val="1AB8095B"/>
    <w:rsid w:val="1AB86BAD"/>
    <w:rsid w:val="1ABD5C4D"/>
    <w:rsid w:val="1AC513DA"/>
    <w:rsid w:val="1AC5618D"/>
    <w:rsid w:val="1AC67CAC"/>
    <w:rsid w:val="1ACF6C99"/>
    <w:rsid w:val="1AD14F83"/>
    <w:rsid w:val="1AD75285"/>
    <w:rsid w:val="1ADA2FC8"/>
    <w:rsid w:val="1ADA4D76"/>
    <w:rsid w:val="1ADC289C"/>
    <w:rsid w:val="1ADE4866"/>
    <w:rsid w:val="1ADF2787"/>
    <w:rsid w:val="1AE70ACE"/>
    <w:rsid w:val="1AF077EF"/>
    <w:rsid w:val="1AF75928"/>
    <w:rsid w:val="1AFC5A84"/>
    <w:rsid w:val="1B082A8D"/>
    <w:rsid w:val="1B0D0CA7"/>
    <w:rsid w:val="1B100797"/>
    <w:rsid w:val="1B102545"/>
    <w:rsid w:val="1B124510"/>
    <w:rsid w:val="1B155DAE"/>
    <w:rsid w:val="1B163E0D"/>
    <w:rsid w:val="1B1C2D33"/>
    <w:rsid w:val="1B1E748F"/>
    <w:rsid w:val="1B2E1125"/>
    <w:rsid w:val="1B393D4A"/>
    <w:rsid w:val="1B397CEE"/>
    <w:rsid w:val="1B3B1C95"/>
    <w:rsid w:val="1B3C158C"/>
    <w:rsid w:val="1B410A4A"/>
    <w:rsid w:val="1B4236D6"/>
    <w:rsid w:val="1B476371"/>
    <w:rsid w:val="1B485AE5"/>
    <w:rsid w:val="1B4B2131"/>
    <w:rsid w:val="1B4D379A"/>
    <w:rsid w:val="1B4D4249"/>
    <w:rsid w:val="1B4F57C2"/>
    <w:rsid w:val="1B510FEE"/>
    <w:rsid w:val="1B542D7A"/>
    <w:rsid w:val="1B55264E"/>
    <w:rsid w:val="1B567899"/>
    <w:rsid w:val="1B5A1A13"/>
    <w:rsid w:val="1B632B9C"/>
    <w:rsid w:val="1B654CB8"/>
    <w:rsid w:val="1B682698"/>
    <w:rsid w:val="1B684130"/>
    <w:rsid w:val="1B6F680A"/>
    <w:rsid w:val="1B762B2C"/>
    <w:rsid w:val="1B762CF0"/>
    <w:rsid w:val="1B766B87"/>
    <w:rsid w:val="1B79633D"/>
    <w:rsid w:val="1B7D7315"/>
    <w:rsid w:val="1B886580"/>
    <w:rsid w:val="1B8A0CEC"/>
    <w:rsid w:val="1B986486"/>
    <w:rsid w:val="1B99078D"/>
    <w:rsid w:val="1B9E5AEE"/>
    <w:rsid w:val="1BA11A37"/>
    <w:rsid w:val="1BA15893"/>
    <w:rsid w:val="1BAE5A03"/>
    <w:rsid w:val="1BB27AA1"/>
    <w:rsid w:val="1BBE4396"/>
    <w:rsid w:val="1BBE6686"/>
    <w:rsid w:val="1BC17CE4"/>
    <w:rsid w:val="1BCA43D1"/>
    <w:rsid w:val="1BD610B9"/>
    <w:rsid w:val="1BD871E7"/>
    <w:rsid w:val="1BDC68CC"/>
    <w:rsid w:val="1BE36FBF"/>
    <w:rsid w:val="1BEF2AA3"/>
    <w:rsid w:val="1BF0232B"/>
    <w:rsid w:val="1BF80966"/>
    <w:rsid w:val="1BFD0D1C"/>
    <w:rsid w:val="1BFF20F5"/>
    <w:rsid w:val="1C006A5E"/>
    <w:rsid w:val="1C042A47"/>
    <w:rsid w:val="1C095F13"/>
    <w:rsid w:val="1C1059AD"/>
    <w:rsid w:val="1C1B2F7B"/>
    <w:rsid w:val="1C1D316C"/>
    <w:rsid w:val="1C33298F"/>
    <w:rsid w:val="1C3404B6"/>
    <w:rsid w:val="1C340CA6"/>
    <w:rsid w:val="1C385D2F"/>
    <w:rsid w:val="1C3E4468"/>
    <w:rsid w:val="1C424981"/>
    <w:rsid w:val="1C440CF5"/>
    <w:rsid w:val="1C503005"/>
    <w:rsid w:val="1C527EEE"/>
    <w:rsid w:val="1C533032"/>
    <w:rsid w:val="1C57757D"/>
    <w:rsid w:val="1C5841A4"/>
    <w:rsid w:val="1C5B250F"/>
    <w:rsid w:val="1C6C2EF7"/>
    <w:rsid w:val="1C6E7E6B"/>
    <w:rsid w:val="1C744D56"/>
    <w:rsid w:val="1C784846"/>
    <w:rsid w:val="1C7B60E4"/>
    <w:rsid w:val="1C817B9F"/>
    <w:rsid w:val="1C837C6F"/>
    <w:rsid w:val="1C8B72D4"/>
    <w:rsid w:val="1C99656B"/>
    <w:rsid w:val="1CA473E9"/>
    <w:rsid w:val="1CA94A00"/>
    <w:rsid w:val="1CAC7AB8"/>
    <w:rsid w:val="1CB6711D"/>
    <w:rsid w:val="1CBB4733"/>
    <w:rsid w:val="1CC96B83"/>
    <w:rsid w:val="1CCB0E1A"/>
    <w:rsid w:val="1CCE4466"/>
    <w:rsid w:val="1CD14095"/>
    <w:rsid w:val="1CD23133"/>
    <w:rsid w:val="1CE53331"/>
    <w:rsid w:val="1CE67A02"/>
    <w:rsid w:val="1CE7377A"/>
    <w:rsid w:val="1CED6FE2"/>
    <w:rsid w:val="1CF0718B"/>
    <w:rsid w:val="1CFC7225"/>
    <w:rsid w:val="1D0460DA"/>
    <w:rsid w:val="1D0B1216"/>
    <w:rsid w:val="1D1539C4"/>
    <w:rsid w:val="1D1722B1"/>
    <w:rsid w:val="1D1C76D4"/>
    <w:rsid w:val="1D1E2965"/>
    <w:rsid w:val="1D1F2F14"/>
    <w:rsid w:val="1D241D81"/>
    <w:rsid w:val="1D2B7B0B"/>
    <w:rsid w:val="1D314F5D"/>
    <w:rsid w:val="1D3249F5"/>
    <w:rsid w:val="1D3544E5"/>
    <w:rsid w:val="1D3B4453"/>
    <w:rsid w:val="1D4604A0"/>
    <w:rsid w:val="1D485652"/>
    <w:rsid w:val="1D4B44B3"/>
    <w:rsid w:val="1D506B65"/>
    <w:rsid w:val="1D563CCA"/>
    <w:rsid w:val="1D57445C"/>
    <w:rsid w:val="1D583F34"/>
    <w:rsid w:val="1D5C7CC4"/>
    <w:rsid w:val="1D632E00"/>
    <w:rsid w:val="1D6A20D8"/>
    <w:rsid w:val="1D6D41EF"/>
    <w:rsid w:val="1D6E17A5"/>
    <w:rsid w:val="1D7065FD"/>
    <w:rsid w:val="1D724738"/>
    <w:rsid w:val="1D752B34"/>
    <w:rsid w:val="1D7B207F"/>
    <w:rsid w:val="1D8D6E28"/>
    <w:rsid w:val="1D8E3BF5"/>
    <w:rsid w:val="1D900E67"/>
    <w:rsid w:val="1D9456B0"/>
    <w:rsid w:val="1D976F4E"/>
    <w:rsid w:val="1D9C3202"/>
    <w:rsid w:val="1DAC27BE"/>
    <w:rsid w:val="1DB61742"/>
    <w:rsid w:val="1DB8103A"/>
    <w:rsid w:val="1DC00253"/>
    <w:rsid w:val="1DC15D79"/>
    <w:rsid w:val="1DC37D43"/>
    <w:rsid w:val="1DCA028F"/>
    <w:rsid w:val="1DDD6BA9"/>
    <w:rsid w:val="1DE06B47"/>
    <w:rsid w:val="1DE63A32"/>
    <w:rsid w:val="1DEB53CD"/>
    <w:rsid w:val="1DED7C88"/>
    <w:rsid w:val="1DF431F5"/>
    <w:rsid w:val="1DFB128B"/>
    <w:rsid w:val="1DFD64E3"/>
    <w:rsid w:val="1DFF2482"/>
    <w:rsid w:val="1E0345E3"/>
    <w:rsid w:val="1E0738A7"/>
    <w:rsid w:val="1E1422D2"/>
    <w:rsid w:val="1E1B75CE"/>
    <w:rsid w:val="1E1C2390"/>
    <w:rsid w:val="1E237E7E"/>
    <w:rsid w:val="1E2D1660"/>
    <w:rsid w:val="1E2D469C"/>
    <w:rsid w:val="1E385288"/>
    <w:rsid w:val="1E396257"/>
    <w:rsid w:val="1E3C465E"/>
    <w:rsid w:val="1E3F0AA6"/>
    <w:rsid w:val="1E4476CD"/>
    <w:rsid w:val="1E4A3E53"/>
    <w:rsid w:val="1E4A3FC0"/>
    <w:rsid w:val="1E4E3AB1"/>
    <w:rsid w:val="1E522E75"/>
    <w:rsid w:val="1E580DC1"/>
    <w:rsid w:val="1E591960"/>
    <w:rsid w:val="1E5B61CE"/>
    <w:rsid w:val="1E610641"/>
    <w:rsid w:val="1E641BF9"/>
    <w:rsid w:val="1E652BA8"/>
    <w:rsid w:val="1E661B47"/>
    <w:rsid w:val="1E6A23CD"/>
    <w:rsid w:val="1E707ECB"/>
    <w:rsid w:val="1E734D0E"/>
    <w:rsid w:val="1E751D37"/>
    <w:rsid w:val="1E77039E"/>
    <w:rsid w:val="1E796654"/>
    <w:rsid w:val="1E832B63"/>
    <w:rsid w:val="1E845724"/>
    <w:rsid w:val="1E85324A"/>
    <w:rsid w:val="1E854FF8"/>
    <w:rsid w:val="1E86504C"/>
    <w:rsid w:val="1EA1723B"/>
    <w:rsid w:val="1EA27958"/>
    <w:rsid w:val="1EA30F61"/>
    <w:rsid w:val="1EA71413"/>
    <w:rsid w:val="1EAD7DE2"/>
    <w:rsid w:val="1EAF6853"/>
    <w:rsid w:val="1EB2002F"/>
    <w:rsid w:val="1EB658BE"/>
    <w:rsid w:val="1EC93137"/>
    <w:rsid w:val="1ECE4BF1"/>
    <w:rsid w:val="1ED32208"/>
    <w:rsid w:val="1ED63AA6"/>
    <w:rsid w:val="1ED865BE"/>
    <w:rsid w:val="1EDA5128"/>
    <w:rsid w:val="1EDF7DD8"/>
    <w:rsid w:val="1EEE0DF0"/>
    <w:rsid w:val="1F05662F"/>
    <w:rsid w:val="1F176598"/>
    <w:rsid w:val="1F182311"/>
    <w:rsid w:val="1F1D7927"/>
    <w:rsid w:val="1F26058A"/>
    <w:rsid w:val="1F271230"/>
    <w:rsid w:val="1F2D6070"/>
    <w:rsid w:val="1F332CA6"/>
    <w:rsid w:val="1F34525B"/>
    <w:rsid w:val="1F3709E9"/>
    <w:rsid w:val="1F38650F"/>
    <w:rsid w:val="1F3A6F67"/>
    <w:rsid w:val="1F437284"/>
    <w:rsid w:val="1F460552"/>
    <w:rsid w:val="1F462BA1"/>
    <w:rsid w:val="1F4F29B7"/>
    <w:rsid w:val="1F511F82"/>
    <w:rsid w:val="1F576995"/>
    <w:rsid w:val="1F5A46D7"/>
    <w:rsid w:val="1F5A777C"/>
    <w:rsid w:val="1F5F1CED"/>
    <w:rsid w:val="1F5F550C"/>
    <w:rsid w:val="1F7C215B"/>
    <w:rsid w:val="1F807554"/>
    <w:rsid w:val="1F88428B"/>
    <w:rsid w:val="1F925C1F"/>
    <w:rsid w:val="1F9F20EA"/>
    <w:rsid w:val="1FA3607E"/>
    <w:rsid w:val="1FA45952"/>
    <w:rsid w:val="1FAA740D"/>
    <w:rsid w:val="1FB05EDC"/>
    <w:rsid w:val="1FB43DE7"/>
    <w:rsid w:val="1FB913FE"/>
    <w:rsid w:val="1FBC4A4A"/>
    <w:rsid w:val="1FBE6A14"/>
    <w:rsid w:val="1FC009DE"/>
    <w:rsid w:val="1FC47E35"/>
    <w:rsid w:val="1FCC468B"/>
    <w:rsid w:val="1FCE183D"/>
    <w:rsid w:val="1FD82270"/>
    <w:rsid w:val="1FDC4240"/>
    <w:rsid w:val="1FDC564F"/>
    <w:rsid w:val="1FE24047"/>
    <w:rsid w:val="1FE3647B"/>
    <w:rsid w:val="1FEE3EF7"/>
    <w:rsid w:val="1FEF3071"/>
    <w:rsid w:val="1FFC12EA"/>
    <w:rsid w:val="1FFE20B7"/>
    <w:rsid w:val="1FFF695C"/>
    <w:rsid w:val="20014B53"/>
    <w:rsid w:val="20052895"/>
    <w:rsid w:val="200563F1"/>
    <w:rsid w:val="200C3C23"/>
    <w:rsid w:val="20150C7D"/>
    <w:rsid w:val="201A2D1C"/>
    <w:rsid w:val="20215AB5"/>
    <w:rsid w:val="20250D05"/>
    <w:rsid w:val="2026530A"/>
    <w:rsid w:val="2027280B"/>
    <w:rsid w:val="20272E39"/>
    <w:rsid w:val="202820DF"/>
    <w:rsid w:val="202D37ED"/>
    <w:rsid w:val="20312AEB"/>
    <w:rsid w:val="20347D76"/>
    <w:rsid w:val="203770D9"/>
    <w:rsid w:val="203A51A7"/>
    <w:rsid w:val="203A6A0B"/>
    <w:rsid w:val="203B6335"/>
    <w:rsid w:val="2043583C"/>
    <w:rsid w:val="20591E8E"/>
    <w:rsid w:val="205C3A33"/>
    <w:rsid w:val="20621A95"/>
    <w:rsid w:val="20653333"/>
    <w:rsid w:val="206550E2"/>
    <w:rsid w:val="206C2914"/>
    <w:rsid w:val="206E1E82"/>
    <w:rsid w:val="20740615"/>
    <w:rsid w:val="20755AF0"/>
    <w:rsid w:val="20784E15"/>
    <w:rsid w:val="207C5A34"/>
    <w:rsid w:val="20846070"/>
    <w:rsid w:val="20857532"/>
    <w:rsid w:val="208F2F74"/>
    <w:rsid w:val="20941E5C"/>
    <w:rsid w:val="20983709"/>
    <w:rsid w:val="20A25B7C"/>
    <w:rsid w:val="20A7394C"/>
    <w:rsid w:val="20A74E31"/>
    <w:rsid w:val="20A87090"/>
    <w:rsid w:val="20AA51EA"/>
    <w:rsid w:val="20B0050F"/>
    <w:rsid w:val="20B464FB"/>
    <w:rsid w:val="20B63B8F"/>
    <w:rsid w:val="20B91875"/>
    <w:rsid w:val="20BD63E7"/>
    <w:rsid w:val="20BD6CCC"/>
    <w:rsid w:val="20BF5AA4"/>
    <w:rsid w:val="20C0056A"/>
    <w:rsid w:val="20C067BC"/>
    <w:rsid w:val="20CB71D8"/>
    <w:rsid w:val="20CF4C51"/>
    <w:rsid w:val="20D364EF"/>
    <w:rsid w:val="20D64231"/>
    <w:rsid w:val="20E83230"/>
    <w:rsid w:val="20EA1A41"/>
    <w:rsid w:val="20EC5803"/>
    <w:rsid w:val="20EF2BFD"/>
    <w:rsid w:val="20F07B67"/>
    <w:rsid w:val="20F44A16"/>
    <w:rsid w:val="20F555B5"/>
    <w:rsid w:val="20F55779"/>
    <w:rsid w:val="20FA3A7C"/>
    <w:rsid w:val="20FA3BE2"/>
    <w:rsid w:val="20FC5D2A"/>
    <w:rsid w:val="20FD4772"/>
    <w:rsid w:val="210501EA"/>
    <w:rsid w:val="21075FBA"/>
    <w:rsid w:val="21093CBF"/>
    <w:rsid w:val="210E45C5"/>
    <w:rsid w:val="211156FF"/>
    <w:rsid w:val="212154AC"/>
    <w:rsid w:val="21337A9C"/>
    <w:rsid w:val="2139763B"/>
    <w:rsid w:val="213A656E"/>
    <w:rsid w:val="213F171D"/>
    <w:rsid w:val="21400E91"/>
    <w:rsid w:val="214174ED"/>
    <w:rsid w:val="21434918"/>
    <w:rsid w:val="2144119B"/>
    <w:rsid w:val="214B7D38"/>
    <w:rsid w:val="215565AE"/>
    <w:rsid w:val="21586079"/>
    <w:rsid w:val="215E639F"/>
    <w:rsid w:val="215F6BAA"/>
    <w:rsid w:val="21621461"/>
    <w:rsid w:val="216C1B85"/>
    <w:rsid w:val="21747CD2"/>
    <w:rsid w:val="217557F8"/>
    <w:rsid w:val="217B1461"/>
    <w:rsid w:val="21893DF4"/>
    <w:rsid w:val="21894314"/>
    <w:rsid w:val="218B1BCA"/>
    <w:rsid w:val="21902632"/>
    <w:rsid w:val="2190618E"/>
    <w:rsid w:val="219736C9"/>
    <w:rsid w:val="219739C1"/>
    <w:rsid w:val="219B39C7"/>
    <w:rsid w:val="21A25EC1"/>
    <w:rsid w:val="21A35416"/>
    <w:rsid w:val="21A812C1"/>
    <w:rsid w:val="21A97250"/>
    <w:rsid w:val="21AD0AEE"/>
    <w:rsid w:val="21B979E0"/>
    <w:rsid w:val="21BA6329"/>
    <w:rsid w:val="21BE19B9"/>
    <w:rsid w:val="21C127EB"/>
    <w:rsid w:val="21C244AB"/>
    <w:rsid w:val="21C4472F"/>
    <w:rsid w:val="21C44D90"/>
    <w:rsid w:val="21C85928"/>
    <w:rsid w:val="21C910B4"/>
    <w:rsid w:val="21CC43C9"/>
    <w:rsid w:val="21CD1190"/>
    <w:rsid w:val="21D00F87"/>
    <w:rsid w:val="21D06ED2"/>
    <w:rsid w:val="21D20555"/>
    <w:rsid w:val="21D7200F"/>
    <w:rsid w:val="21DF0CC5"/>
    <w:rsid w:val="21DF3FDD"/>
    <w:rsid w:val="21E85FCA"/>
    <w:rsid w:val="21F46E37"/>
    <w:rsid w:val="21F65217"/>
    <w:rsid w:val="21F7620D"/>
    <w:rsid w:val="21FC3824"/>
    <w:rsid w:val="21FC6E36"/>
    <w:rsid w:val="22090649"/>
    <w:rsid w:val="220A5F40"/>
    <w:rsid w:val="220D5A31"/>
    <w:rsid w:val="22105FB5"/>
    <w:rsid w:val="221072CF"/>
    <w:rsid w:val="22121299"/>
    <w:rsid w:val="221729FA"/>
    <w:rsid w:val="221B1242"/>
    <w:rsid w:val="22244B28"/>
    <w:rsid w:val="22266AF2"/>
    <w:rsid w:val="222B1670"/>
    <w:rsid w:val="222D1C2F"/>
    <w:rsid w:val="2232322B"/>
    <w:rsid w:val="22341B77"/>
    <w:rsid w:val="223631D9"/>
    <w:rsid w:val="22402F79"/>
    <w:rsid w:val="22572153"/>
    <w:rsid w:val="22574EFE"/>
    <w:rsid w:val="225A37DA"/>
    <w:rsid w:val="2264488C"/>
    <w:rsid w:val="22673393"/>
    <w:rsid w:val="226D462F"/>
    <w:rsid w:val="226F2A18"/>
    <w:rsid w:val="22723AE6"/>
    <w:rsid w:val="2275323C"/>
    <w:rsid w:val="227E248B"/>
    <w:rsid w:val="227E692E"/>
    <w:rsid w:val="228133C5"/>
    <w:rsid w:val="22823B5E"/>
    <w:rsid w:val="228850B7"/>
    <w:rsid w:val="22885BF9"/>
    <w:rsid w:val="228E6279"/>
    <w:rsid w:val="228F2621"/>
    <w:rsid w:val="228F7C4F"/>
    <w:rsid w:val="229879F0"/>
    <w:rsid w:val="229B7A15"/>
    <w:rsid w:val="22A238FE"/>
    <w:rsid w:val="22A746D9"/>
    <w:rsid w:val="22A9674F"/>
    <w:rsid w:val="22B40E75"/>
    <w:rsid w:val="22BC5D17"/>
    <w:rsid w:val="22BF646D"/>
    <w:rsid w:val="22C07DB6"/>
    <w:rsid w:val="22C2681B"/>
    <w:rsid w:val="22C70532"/>
    <w:rsid w:val="22CA6328"/>
    <w:rsid w:val="22CB5549"/>
    <w:rsid w:val="22D74DB9"/>
    <w:rsid w:val="22D81902"/>
    <w:rsid w:val="22D8603F"/>
    <w:rsid w:val="22DB5B2F"/>
    <w:rsid w:val="22E26EBD"/>
    <w:rsid w:val="22E86FC2"/>
    <w:rsid w:val="22EE4940"/>
    <w:rsid w:val="22F0182A"/>
    <w:rsid w:val="22F132C7"/>
    <w:rsid w:val="22F563A0"/>
    <w:rsid w:val="22FD7853"/>
    <w:rsid w:val="22FF7A6F"/>
    <w:rsid w:val="23016E57"/>
    <w:rsid w:val="23050980"/>
    <w:rsid w:val="23070FA7"/>
    <w:rsid w:val="231150AD"/>
    <w:rsid w:val="231177A3"/>
    <w:rsid w:val="231828DF"/>
    <w:rsid w:val="23185F22"/>
    <w:rsid w:val="23192CDB"/>
    <w:rsid w:val="231C0452"/>
    <w:rsid w:val="231F41F1"/>
    <w:rsid w:val="232A616E"/>
    <w:rsid w:val="23316C48"/>
    <w:rsid w:val="233314C7"/>
    <w:rsid w:val="23333275"/>
    <w:rsid w:val="233D1985"/>
    <w:rsid w:val="23425BAE"/>
    <w:rsid w:val="234436D4"/>
    <w:rsid w:val="234526FA"/>
    <w:rsid w:val="234731C4"/>
    <w:rsid w:val="23492A98"/>
    <w:rsid w:val="23496F3C"/>
    <w:rsid w:val="234C2589"/>
    <w:rsid w:val="234F5BD5"/>
    <w:rsid w:val="23502C6C"/>
    <w:rsid w:val="23511F89"/>
    <w:rsid w:val="235A0D1F"/>
    <w:rsid w:val="236118E9"/>
    <w:rsid w:val="236930C6"/>
    <w:rsid w:val="23694EE9"/>
    <w:rsid w:val="236D6760"/>
    <w:rsid w:val="23713D9D"/>
    <w:rsid w:val="23727B73"/>
    <w:rsid w:val="237572DD"/>
    <w:rsid w:val="2379410A"/>
    <w:rsid w:val="23865695"/>
    <w:rsid w:val="238705A1"/>
    <w:rsid w:val="238A54C0"/>
    <w:rsid w:val="239E7120"/>
    <w:rsid w:val="23A10B26"/>
    <w:rsid w:val="23A87387"/>
    <w:rsid w:val="23A91789"/>
    <w:rsid w:val="23AF2323"/>
    <w:rsid w:val="23B00D6A"/>
    <w:rsid w:val="23B720F8"/>
    <w:rsid w:val="23C14D25"/>
    <w:rsid w:val="23C92B4F"/>
    <w:rsid w:val="23CF684B"/>
    <w:rsid w:val="23D902C0"/>
    <w:rsid w:val="23DA2A9C"/>
    <w:rsid w:val="23DA5DE6"/>
    <w:rsid w:val="23E822B1"/>
    <w:rsid w:val="23F24EDE"/>
    <w:rsid w:val="23F416FC"/>
    <w:rsid w:val="23FA3D93"/>
    <w:rsid w:val="23FB76B9"/>
    <w:rsid w:val="23FC5D5D"/>
    <w:rsid w:val="23FC763B"/>
    <w:rsid w:val="23FD3AC2"/>
    <w:rsid w:val="23FF124B"/>
    <w:rsid w:val="23FF75FB"/>
    <w:rsid w:val="24003A9F"/>
    <w:rsid w:val="24015121"/>
    <w:rsid w:val="240655DE"/>
    <w:rsid w:val="24080C27"/>
    <w:rsid w:val="240C3EE1"/>
    <w:rsid w:val="24107F86"/>
    <w:rsid w:val="24165E61"/>
    <w:rsid w:val="241906BD"/>
    <w:rsid w:val="241C77B7"/>
    <w:rsid w:val="242552B4"/>
    <w:rsid w:val="24264234"/>
    <w:rsid w:val="243279D1"/>
    <w:rsid w:val="2439660D"/>
    <w:rsid w:val="245244EF"/>
    <w:rsid w:val="24561911"/>
    <w:rsid w:val="245B4A0F"/>
    <w:rsid w:val="24651B54"/>
    <w:rsid w:val="24661428"/>
    <w:rsid w:val="246A1D00"/>
    <w:rsid w:val="246A53BC"/>
    <w:rsid w:val="247026F4"/>
    <w:rsid w:val="247B7FB6"/>
    <w:rsid w:val="247C302F"/>
    <w:rsid w:val="247D4AB1"/>
    <w:rsid w:val="248C6BB8"/>
    <w:rsid w:val="249064A5"/>
    <w:rsid w:val="24957DD5"/>
    <w:rsid w:val="249D7540"/>
    <w:rsid w:val="24A2158D"/>
    <w:rsid w:val="24AA3A0B"/>
    <w:rsid w:val="24AC7783"/>
    <w:rsid w:val="24AD2696"/>
    <w:rsid w:val="24B228BF"/>
    <w:rsid w:val="24B47D22"/>
    <w:rsid w:val="24BA63DB"/>
    <w:rsid w:val="24BB7FDA"/>
    <w:rsid w:val="24BE6297"/>
    <w:rsid w:val="24CA1191"/>
    <w:rsid w:val="24CD14A7"/>
    <w:rsid w:val="24D42836"/>
    <w:rsid w:val="24D64800"/>
    <w:rsid w:val="24DB32B6"/>
    <w:rsid w:val="24DB3BC4"/>
    <w:rsid w:val="24DD56B0"/>
    <w:rsid w:val="24E0567E"/>
    <w:rsid w:val="24E56F56"/>
    <w:rsid w:val="24EA02AB"/>
    <w:rsid w:val="24F00B4F"/>
    <w:rsid w:val="24F12100"/>
    <w:rsid w:val="24F133E8"/>
    <w:rsid w:val="24F66C50"/>
    <w:rsid w:val="24FA29B1"/>
    <w:rsid w:val="25011468"/>
    <w:rsid w:val="25056E93"/>
    <w:rsid w:val="2507251A"/>
    <w:rsid w:val="250C4069"/>
    <w:rsid w:val="250E5D48"/>
    <w:rsid w:val="25130BC6"/>
    <w:rsid w:val="251B66B7"/>
    <w:rsid w:val="25231FD5"/>
    <w:rsid w:val="25292B82"/>
    <w:rsid w:val="252964DC"/>
    <w:rsid w:val="252D66FD"/>
    <w:rsid w:val="253A2AB3"/>
    <w:rsid w:val="25476E87"/>
    <w:rsid w:val="254D6B89"/>
    <w:rsid w:val="254E4396"/>
    <w:rsid w:val="2551032A"/>
    <w:rsid w:val="2552384A"/>
    <w:rsid w:val="25551BC9"/>
    <w:rsid w:val="25561143"/>
    <w:rsid w:val="25587434"/>
    <w:rsid w:val="255A45B0"/>
    <w:rsid w:val="255C2A9C"/>
    <w:rsid w:val="256767C9"/>
    <w:rsid w:val="2568096A"/>
    <w:rsid w:val="25733194"/>
    <w:rsid w:val="257638ED"/>
    <w:rsid w:val="257A162F"/>
    <w:rsid w:val="25901034"/>
    <w:rsid w:val="259124D5"/>
    <w:rsid w:val="25A0096A"/>
    <w:rsid w:val="25A246E2"/>
    <w:rsid w:val="25B83F05"/>
    <w:rsid w:val="25BA5578"/>
    <w:rsid w:val="25BB3C89"/>
    <w:rsid w:val="25C04ADE"/>
    <w:rsid w:val="25C44658"/>
    <w:rsid w:val="25CA437B"/>
    <w:rsid w:val="25D32AED"/>
    <w:rsid w:val="25D836B3"/>
    <w:rsid w:val="25DA20CE"/>
    <w:rsid w:val="25E02770"/>
    <w:rsid w:val="25E168A9"/>
    <w:rsid w:val="25E7577D"/>
    <w:rsid w:val="25E8295B"/>
    <w:rsid w:val="25EE433E"/>
    <w:rsid w:val="25F85512"/>
    <w:rsid w:val="25F969F8"/>
    <w:rsid w:val="260B7449"/>
    <w:rsid w:val="26127ABA"/>
    <w:rsid w:val="26150C6D"/>
    <w:rsid w:val="261538C2"/>
    <w:rsid w:val="261B240F"/>
    <w:rsid w:val="26215F4F"/>
    <w:rsid w:val="262275D1"/>
    <w:rsid w:val="26230386"/>
    <w:rsid w:val="2623053C"/>
    <w:rsid w:val="262F5BC1"/>
    <w:rsid w:val="26310FE6"/>
    <w:rsid w:val="2633152B"/>
    <w:rsid w:val="26355556"/>
    <w:rsid w:val="2635758C"/>
    <w:rsid w:val="263E265D"/>
    <w:rsid w:val="264054F6"/>
    <w:rsid w:val="264659B5"/>
    <w:rsid w:val="26485289"/>
    <w:rsid w:val="264942D3"/>
    <w:rsid w:val="264B2324"/>
    <w:rsid w:val="264C6538"/>
    <w:rsid w:val="264E443C"/>
    <w:rsid w:val="2657371E"/>
    <w:rsid w:val="26631158"/>
    <w:rsid w:val="2663431E"/>
    <w:rsid w:val="267267AA"/>
    <w:rsid w:val="26797620"/>
    <w:rsid w:val="267B5F8E"/>
    <w:rsid w:val="267E0CAB"/>
    <w:rsid w:val="2680094C"/>
    <w:rsid w:val="268266AD"/>
    <w:rsid w:val="26833001"/>
    <w:rsid w:val="26920BFA"/>
    <w:rsid w:val="26955FF5"/>
    <w:rsid w:val="269E30FB"/>
    <w:rsid w:val="26A4077D"/>
    <w:rsid w:val="26A61FB0"/>
    <w:rsid w:val="26A86D7E"/>
    <w:rsid w:val="26AA7CF2"/>
    <w:rsid w:val="26AF5308"/>
    <w:rsid w:val="26B26BA7"/>
    <w:rsid w:val="26B57A9E"/>
    <w:rsid w:val="26BB5A5B"/>
    <w:rsid w:val="26BE554B"/>
    <w:rsid w:val="26BE763B"/>
    <w:rsid w:val="26C002DA"/>
    <w:rsid w:val="26C0493F"/>
    <w:rsid w:val="26C21661"/>
    <w:rsid w:val="26C22C59"/>
    <w:rsid w:val="26C358C3"/>
    <w:rsid w:val="26CA3EF0"/>
    <w:rsid w:val="26CC5EBA"/>
    <w:rsid w:val="26CD578F"/>
    <w:rsid w:val="26D22DA5"/>
    <w:rsid w:val="26DF2689"/>
    <w:rsid w:val="26E50978"/>
    <w:rsid w:val="26E8081A"/>
    <w:rsid w:val="26E91355"/>
    <w:rsid w:val="26EA00EF"/>
    <w:rsid w:val="26EB1949"/>
    <w:rsid w:val="26EC030B"/>
    <w:rsid w:val="26F37BD8"/>
    <w:rsid w:val="26FB62F7"/>
    <w:rsid w:val="26FD2314"/>
    <w:rsid w:val="26FF6A0B"/>
    <w:rsid w:val="270537D9"/>
    <w:rsid w:val="270C03E2"/>
    <w:rsid w:val="270C4FC5"/>
    <w:rsid w:val="270F7969"/>
    <w:rsid w:val="27165388"/>
    <w:rsid w:val="27167136"/>
    <w:rsid w:val="27233601"/>
    <w:rsid w:val="27275C00"/>
    <w:rsid w:val="272F6449"/>
    <w:rsid w:val="27365875"/>
    <w:rsid w:val="273677D8"/>
    <w:rsid w:val="273A72C8"/>
    <w:rsid w:val="27455C6D"/>
    <w:rsid w:val="27476ED0"/>
    <w:rsid w:val="274F0899"/>
    <w:rsid w:val="27513F53"/>
    <w:rsid w:val="27544FA9"/>
    <w:rsid w:val="2762237B"/>
    <w:rsid w:val="27642706"/>
    <w:rsid w:val="27644345"/>
    <w:rsid w:val="27684462"/>
    <w:rsid w:val="276E2ACE"/>
    <w:rsid w:val="27716366"/>
    <w:rsid w:val="27734657"/>
    <w:rsid w:val="27767BD4"/>
    <w:rsid w:val="277A3B68"/>
    <w:rsid w:val="277C40BD"/>
    <w:rsid w:val="277D0F63"/>
    <w:rsid w:val="27840543"/>
    <w:rsid w:val="278422F1"/>
    <w:rsid w:val="278A4DF4"/>
    <w:rsid w:val="278E13AB"/>
    <w:rsid w:val="27906EE8"/>
    <w:rsid w:val="27962024"/>
    <w:rsid w:val="279844D8"/>
    <w:rsid w:val="279B763B"/>
    <w:rsid w:val="27A056B0"/>
    <w:rsid w:val="27A83832"/>
    <w:rsid w:val="27B029EF"/>
    <w:rsid w:val="27B54BA0"/>
    <w:rsid w:val="27B575B2"/>
    <w:rsid w:val="27B8253B"/>
    <w:rsid w:val="27B84691"/>
    <w:rsid w:val="27B97CFB"/>
    <w:rsid w:val="27C160FB"/>
    <w:rsid w:val="27C72271"/>
    <w:rsid w:val="27CF4492"/>
    <w:rsid w:val="27D86AE1"/>
    <w:rsid w:val="27E47999"/>
    <w:rsid w:val="27E50F81"/>
    <w:rsid w:val="27E51136"/>
    <w:rsid w:val="27E54BC2"/>
    <w:rsid w:val="27E965F8"/>
    <w:rsid w:val="27F03715"/>
    <w:rsid w:val="27F6425C"/>
    <w:rsid w:val="27FE55BF"/>
    <w:rsid w:val="280777BA"/>
    <w:rsid w:val="280F2F92"/>
    <w:rsid w:val="281178FD"/>
    <w:rsid w:val="282615FA"/>
    <w:rsid w:val="28287096"/>
    <w:rsid w:val="282910EA"/>
    <w:rsid w:val="282A31F1"/>
    <w:rsid w:val="282D36E8"/>
    <w:rsid w:val="282E4323"/>
    <w:rsid w:val="282E6701"/>
    <w:rsid w:val="28304227"/>
    <w:rsid w:val="283042CA"/>
    <w:rsid w:val="283122A8"/>
    <w:rsid w:val="2832082A"/>
    <w:rsid w:val="28394B73"/>
    <w:rsid w:val="283A50A6"/>
    <w:rsid w:val="283E4ED3"/>
    <w:rsid w:val="28414686"/>
    <w:rsid w:val="284D5A9D"/>
    <w:rsid w:val="285F7DC7"/>
    <w:rsid w:val="28620159"/>
    <w:rsid w:val="28690F59"/>
    <w:rsid w:val="286B525F"/>
    <w:rsid w:val="286D547B"/>
    <w:rsid w:val="28722A91"/>
    <w:rsid w:val="28771E56"/>
    <w:rsid w:val="287B7B98"/>
    <w:rsid w:val="2886146E"/>
    <w:rsid w:val="288B3B53"/>
    <w:rsid w:val="288B6CD2"/>
    <w:rsid w:val="28930C7B"/>
    <w:rsid w:val="28983C59"/>
    <w:rsid w:val="28AB23FE"/>
    <w:rsid w:val="28B16468"/>
    <w:rsid w:val="28B212D8"/>
    <w:rsid w:val="28B44E58"/>
    <w:rsid w:val="28B60B0F"/>
    <w:rsid w:val="28C03598"/>
    <w:rsid w:val="28C13C48"/>
    <w:rsid w:val="28C4406E"/>
    <w:rsid w:val="28CD64C9"/>
    <w:rsid w:val="28CE5BC0"/>
    <w:rsid w:val="28D64DCE"/>
    <w:rsid w:val="28DC114A"/>
    <w:rsid w:val="28E521EF"/>
    <w:rsid w:val="28E62B38"/>
    <w:rsid w:val="28EA2F04"/>
    <w:rsid w:val="28EB0C2F"/>
    <w:rsid w:val="28EC16F7"/>
    <w:rsid w:val="28F45255"/>
    <w:rsid w:val="28FA4F22"/>
    <w:rsid w:val="28FB3ED4"/>
    <w:rsid w:val="2900009D"/>
    <w:rsid w:val="29091DE3"/>
    <w:rsid w:val="290A5C6F"/>
    <w:rsid w:val="290E30C3"/>
    <w:rsid w:val="2914146A"/>
    <w:rsid w:val="291476A5"/>
    <w:rsid w:val="29254939"/>
    <w:rsid w:val="292A6EC8"/>
    <w:rsid w:val="292C0E92"/>
    <w:rsid w:val="292D2EFA"/>
    <w:rsid w:val="29355251"/>
    <w:rsid w:val="29373393"/>
    <w:rsid w:val="29420625"/>
    <w:rsid w:val="294921DF"/>
    <w:rsid w:val="294A30C6"/>
    <w:rsid w:val="294C297E"/>
    <w:rsid w:val="294F2DD3"/>
    <w:rsid w:val="29516821"/>
    <w:rsid w:val="29564161"/>
    <w:rsid w:val="2959155B"/>
    <w:rsid w:val="295E4DC4"/>
    <w:rsid w:val="296074BF"/>
    <w:rsid w:val="2962248F"/>
    <w:rsid w:val="296A5517"/>
    <w:rsid w:val="296E71C5"/>
    <w:rsid w:val="297424D4"/>
    <w:rsid w:val="29785E86"/>
    <w:rsid w:val="297A7E50"/>
    <w:rsid w:val="297C2ABA"/>
    <w:rsid w:val="29820AB2"/>
    <w:rsid w:val="29894A4B"/>
    <w:rsid w:val="298C36DF"/>
    <w:rsid w:val="298D27DC"/>
    <w:rsid w:val="29995DFC"/>
    <w:rsid w:val="299A08C7"/>
    <w:rsid w:val="299E0557"/>
    <w:rsid w:val="29A50C45"/>
    <w:rsid w:val="29A65A75"/>
    <w:rsid w:val="29AF0534"/>
    <w:rsid w:val="29B21197"/>
    <w:rsid w:val="29B844D4"/>
    <w:rsid w:val="29BB2501"/>
    <w:rsid w:val="29C5361A"/>
    <w:rsid w:val="29CD37D9"/>
    <w:rsid w:val="29CE019B"/>
    <w:rsid w:val="29CE021D"/>
    <w:rsid w:val="29D85AED"/>
    <w:rsid w:val="29DC62E2"/>
    <w:rsid w:val="29DF094E"/>
    <w:rsid w:val="29E03A2B"/>
    <w:rsid w:val="29E34941"/>
    <w:rsid w:val="29EA7630"/>
    <w:rsid w:val="29F04FFF"/>
    <w:rsid w:val="29F251DE"/>
    <w:rsid w:val="29F41C21"/>
    <w:rsid w:val="29F5733B"/>
    <w:rsid w:val="29FE3744"/>
    <w:rsid w:val="2A027E45"/>
    <w:rsid w:val="2A0609B2"/>
    <w:rsid w:val="2A073006"/>
    <w:rsid w:val="2A0B6CFA"/>
    <w:rsid w:val="2A0D1C4E"/>
    <w:rsid w:val="2A0D1E04"/>
    <w:rsid w:val="2A0E120D"/>
    <w:rsid w:val="2A135BAE"/>
    <w:rsid w:val="2A1758D5"/>
    <w:rsid w:val="2A247DBB"/>
    <w:rsid w:val="2A2B739C"/>
    <w:rsid w:val="2A2C49D8"/>
    <w:rsid w:val="2A3049B2"/>
    <w:rsid w:val="2A3F341C"/>
    <w:rsid w:val="2A4346E5"/>
    <w:rsid w:val="2A47392C"/>
    <w:rsid w:val="2A473AAA"/>
    <w:rsid w:val="2A47477C"/>
    <w:rsid w:val="2A4A0BE6"/>
    <w:rsid w:val="2A4A7DC1"/>
    <w:rsid w:val="2A4F43BB"/>
    <w:rsid w:val="2A50295E"/>
    <w:rsid w:val="2A5319FD"/>
    <w:rsid w:val="2A540E61"/>
    <w:rsid w:val="2A5B5B5E"/>
    <w:rsid w:val="2A5C071E"/>
    <w:rsid w:val="2A5E11B3"/>
    <w:rsid w:val="2A6033D4"/>
    <w:rsid w:val="2A614B6C"/>
    <w:rsid w:val="2A657603"/>
    <w:rsid w:val="2A6C52BE"/>
    <w:rsid w:val="2A785209"/>
    <w:rsid w:val="2A7A3E7F"/>
    <w:rsid w:val="2A7C6C68"/>
    <w:rsid w:val="2A7D5A6F"/>
    <w:rsid w:val="2A8108DE"/>
    <w:rsid w:val="2A9D0851"/>
    <w:rsid w:val="2A9E652F"/>
    <w:rsid w:val="2AA21442"/>
    <w:rsid w:val="2AA34A80"/>
    <w:rsid w:val="2AA92E6B"/>
    <w:rsid w:val="2AAB2C02"/>
    <w:rsid w:val="2AAC7F06"/>
    <w:rsid w:val="2AB6495A"/>
    <w:rsid w:val="2AB949A8"/>
    <w:rsid w:val="2ABA5D17"/>
    <w:rsid w:val="2ABC4498"/>
    <w:rsid w:val="2ABC51A5"/>
    <w:rsid w:val="2ABD578D"/>
    <w:rsid w:val="2ABE5B1A"/>
    <w:rsid w:val="2ABF7AE4"/>
    <w:rsid w:val="2AC5334C"/>
    <w:rsid w:val="2AC86999"/>
    <w:rsid w:val="2AD410C5"/>
    <w:rsid w:val="2AD52E64"/>
    <w:rsid w:val="2ADE297A"/>
    <w:rsid w:val="2ADF135E"/>
    <w:rsid w:val="2AE23476"/>
    <w:rsid w:val="2AE31A25"/>
    <w:rsid w:val="2AE52A61"/>
    <w:rsid w:val="2AE5579D"/>
    <w:rsid w:val="2AE92F72"/>
    <w:rsid w:val="2AEB77C9"/>
    <w:rsid w:val="2AF56183"/>
    <w:rsid w:val="2AF725F5"/>
    <w:rsid w:val="2B013C59"/>
    <w:rsid w:val="2B0674C1"/>
    <w:rsid w:val="2B083239"/>
    <w:rsid w:val="2B0B1774"/>
    <w:rsid w:val="2B0D0850"/>
    <w:rsid w:val="2B0F3CBA"/>
    <w:rsid w:val="2B17178A"/>
    <w:rsid w:val="2B181536"/>
    <w:rsid w:val="2B2273D9"/>
    <w:rsid w:val="2B256796"/>
    <w:rsid w:val="2B30453E"/>
    <w:rsid w:val="2B32564C"/>
    <w:rsid w:val="2B32641C"/>
    <w:rsid w:val="2B330D0F"/>
    <w:rsid w:val="2B342280"/>
    <w:rsid w:val="2B364A98"/>
    <w:rsid w:val="2B395AE8"/>
    <w:rsid w:val="2B3E6C5B"/>
    <w:rsid w:val="2B4104F9"/>
    <w:rsid w:val="2B4270DD"/>
    <w:rsid w:val="2B4F286E"/>
    <w:rsid w:val="2B536BAA"/>
    <w:rsid w:val="2B5621F6"/>
    <w:rsid w:val="2B59251B"/>
    <w:rsid w:val="2B597F39"/>
    <w:rsid w:val="2B5D13AB"/>
    <w:rsid w:val="2B5E554F"/>
    <w:rsid w:val="2B722069"/>
    <w:rsid w:val="2B722141"/>
    <w:rsid w:val="2B770F05"/>
    <w:rsid w:val="2B7D34A8"/>
    <w:rsid w:val="2B805104"/>
    <w:rsid w:val="2B85488A"/>
    <w:rsid w:val="2B854CEE"/>
    <w:rsid w:val="2B880C74"/>
    <w:rsid w:val="2B88534B"/>
    <w:rsid w:val="2B885BD7"/>
    <w:rsid w:val="2B962CCA"/>
    <w:rsid w:val="2B977972"/>
    <w:rsid w:val="2B9D2AF6"/>
    <w:rsid w:val="2BA271EA"/>
    <w:rsid w:val="2BA46C8F"/>
    <w:rsid w:val="2BA80578"/>
    <w:rsid w:val="2BB31E55"/>
    <w:rsid w:val="2BB37649"/>
    <w:rsid w:val="2BB533C1"/>
    <w:rsid w:val="2BBF0B82"/>
    <w:rsid w:val="2BC45245"/>
    <w:rsid w:val="2BC51EC5"/>
    <w:rsid w:val="2BCD78C0"/>
    <w:rsid w:val="2BD01FBD"/>
    <w:rsid w:val="2BD650E5"/>
    <w:rsid w:val="2BD77907"/>
    <w:rsid w:val="2BEC5442"/>
    <w:rsid w:val="2BEF51D6"/>
    <w:rsid w:val="2BF437BD"/>
    <w:rsid w:val="2BF65788"/>
    <w:rsid w:val="2BFF6617"/>
    <w:rsid w:val="2C0916E4"/>
    <w:rsid w:val="2C097269"/>
    <w:rsid w:val="2C165AE7"/>
    <w:rsid w:val="2C1F083A"/>
    <w:rsid w:val="2C1F34D0"/>
    <w:rsid w:val="2C1F6A8C"/>
    <w:rsid w:val="2C286B06"/>
    <w:rsid w:val="2C2E295F"/>
    <w:rsid w:val="2C2F3578"/>
    <w:rsid w:val="2C3342E6"/>
    <w:rsid w:val="2C35005E"/>
    <w:rsid w:val="2C38455D"/>
    <w:rsid w:val="2C3A38C6"/>
    <w:rsid w:val="2C3B13EC"/>
    <w:rsid w:val="2C484235"/>
    <w:rsid w:val="2C5030EA"/>
    <w:rsid w:val="2C534988"/>
    <w:rsid w:val="2C5876E7"/>
    <w:rsid w:val="2C5A31D9"/>
    <w:rsid w:val="2C620039"/>
    <w:rsid w:val="2C62428A"/>
    <w:rsid w:val="2C6426F1"/>
    <w:rsid w:val="2C6C6E55"/>
    <w:rsid w:val="2C701FB1"/>
    <w:rsid w:val="2C712DC0"/>
    <w:rsid w:val="2C7C3EDF"/>
    <w:rsid w:val="2C846846"/>
    <w:rsid w:val="2C9169BC"/>
    <w:rsid w:val="2C9D5C03"/>
    <w:rsid w:val="2CA15BD1"/>
    <w:rsid w:val="2CA451E4"/>
    <w:rsid w:val="2CA60F5C"/>
    <w:rsid w:val="2CA64B3B"/>
    <w:rsid w:val="2CA837BD"/>
    <w:rsid w:val="2CA90A4C"/>
    <w:rsid w:val="2CAB45AB"/>
    <w:rsid w:val="2CAF4979"/>
    <w:rsid w:val="2CB76337"/>
    <w:rsid w:val="2CBB6EF5"/>
    <w:rsid w:val="2CC3523C"/>
    <w:rsid w:val="2CC91630"/>
    <w:rsid w:val="2CD52FC1"/>
    <w:rsid w:val="2CD72A9E"/>
    <w:rsid w:val="2CD81B3C"/>
    <w:rsid w:val="2CDA29B3"/>
    <w:rsid w:val="2CE05F21"/>
    <w:rsid w:val="2CE101E6"/>
    <w:rsid w:val="2CE4026B"/>
    <w:rsid w:val="2CE5533E"/>
    <w:rsid w:val="2CE90E48"/>
    <w:rsid w:val="2CEA2186"/>
    <w:rsid w:val="2CF47017"/>
    <w:rsid w:val="2CF6225B"/>
    <w:rsid w:val="2CFE66A2"/>
    <w:rsid w:val="2D033DF6"/>
    <w:rsid w:val="2D043452"/>
    <w:rsid w:val="2D0839C4"/>
    <w:rsid w:val="2D1050E9"/>
    <w:rsid w:val="2D194E5C"/>
    <w:rsid w:val="2D234D52"/>
    <w:rsid w:val="2D252283"/>
    <w:rsid w:val="2D2C76B3"/>
    <w:rsid w:val="2D3172B9"/>
    <w:rsid w:val="2D3227EF"/>
    <w:rsid w:val="2D376058"/>
    <w:rsid w:val="2D377E06"/>
    <w:rsid w:val="2D385E3D"/>
    <w:rsid w:val="2D395F46"/>
    <w:rsid w:val="2D3E1194"/>
    <w:rsid w:val="2D40315E"/>
    <w:rsid w:val="2D4452D1"/>
    <w:rsid w:val="2D4744ED"/>
    <w:rsid w:val="2D483DC1"/>
    <w:rsid w:val="2D4B565F"/>
    <w:rsid w:val="2D4B5A24"/>
    <w:rsid w:val="2D532CF3"/>
    <w:rsid w:val="2D614E83"/>
    <w:rsid w:val="2D687FBF"/>
    <w:rsid w:val="2D6A3D37"/>
    <w:rsid w:val="2D7828F8"/>
    <w:rsid w:val="2D796670"/>
    <w:rsid w:val="2D833E1B"/>
    <w:rsid w:val="2D856BEC"/>
    <w:rsid w:val="2D8C2630"/>
    <w:rsid w:val="2D9D3448"/>
    <w:rsid w:val="2DA03BFD"/>
    <w:rsid w:val="2DA84860"/>
    <w:rsid w:val="2DAD00C8"/>
    <w:rsid w:val="2DB800CF"/>
    <w:rsid w:val="2DBB27E5"/>
    <w:rsid w:val="2DBE5C85"/>
    <w:rsid w:val="2DBE7C66"/>
    <w:rsid w:val="2DC071FE"/>
    <w:rsid w:val="2DC23B73"/>
    <w:rsid w:val="2DC7118A"/>
    <w:rsid w:val="2DD04C09"/>
    <w:rsid w:val="2DD218DC"/>
    <w:rsid w:val="2DDB4C35"/>
    <w:rsid w:val="2DDC55FA"/>
    <w:rsid w:val="2DE55AB4"/>
    <w:rsid w:val="2DE55E6C"/>
    <w:rsid w:val="2DE81B39"/>
    <w:rsid w:val="2DF126AA"/>
    <w:rsid w:val="2E0940C9"/>
    <w:rsid w:val="2E0A0E72"/>
    <w:rsid w:val="2E0C4DEE"/>
    <w:rsid w:val="2E1343CF"/>
    <w:rsid w:val="2E19460F"/>
    <w:rsid w:val="2E1C5DF1"/>
    <w:rsid w:val="2E20089A"/>
    <w:rsid w:val="2E204D3E"/>
    <w:rsid w:val="2E222864"/>
    <w:rsid w:val="2E254FB4"/>
    <w:rsid w:val="2E2E04D2"/>
    <w:rsid w:val="2E3305CD"/>
    <w:rsid w:val="2E3A7BAD"/>
    <w:rsid w:val="2E3D3B3A"/>
    <w:rsid w:val="2E3F3416"/>
    <w:rsid w:val="2E47051C"/>
    <w:rsid w:val="2E482C13"/>
    <w:rsid w:val="2E50117F"/>
    <w:rsid w:val="2E530C6F"/>
    <w:rsid w:val="2E5365C6"/>
    <w:rsid w:val="2E5A0250"/>
    <w:rsid w:val="2E6A7D67"/>
    <w:rsid w:val="2E6E7857"/>
    <w:rsid w:val="2E786DB1"/>
    <w:rsid w:val="2E8157DC"/>
    <w:rsid w:val="2E880375"/>
    <w:rsid w:val="2E89643F"/>
    <w:rsid w:val="2E8A3797"/>
    <w:rsid w:val="2E8F74A9"/>
    <w:rsid w:val="2E9279E9"/>
    <w:rsid w:val="2E982B26"/>
    <w:rsid w:val="2EA27501"/>
    <w:rsid w:val="2EA47D89"/>
    <w:rsid w:val="2EA944D2"/>
    <w:rsid w:val="2EA97D83"/>
    <w:rsid w:val="2EAE2A4C"/>
    <w:rsid w:val="2EB07208"/>
    <w:rsid w:val="2EB15996"/>
    <w:rsid w:val="2EB84F76"/>
    <w:rsid w:val="2EC102CF"/>
    <w:rsid w:val="2ED022C0"/>
    <w:rsid w:val="2ED2612E"/>
    <w:rsid w:val="2ED27DE6"/>
    <w:rsid w:val="2ED55B28"/>
    <w:rsid w:val="2ED85923"/>
    <w:rsid w:val="2EDB23D1"/>
    <w:rsid w:val="2EE05A21"/>
    <w:rsid w:val="2EE1150A"/>
    <w:rsid w:val="2EE144CD"/>
    <w:rsid w:val="2EE21BEC"/>
    <w:rsid w:val="2EEE2746"/>
    <w:rsid w:val="2EF00F19"/>
    <w:rsid w:val="2EF0219C"/>
    <w:rsid w:val="2EFFEE9E"/>
    <w:rsid w:val="2F120B2A"/>
    <w:rsid w:val="2F1403FE"/>
    <w:rsid w:val="2F1856C3"/>
    <w:rsid w:val="2F1C6FCF"/>
    <w:rsid w:val="2F1D6D82"/>
    <w:rsid w:val="2F305B22"/>
    <w:rsid w:val="2F3842D0"/>
    <w:rsid w:val="2F3B32FA"/>
    <w:rsid w:val="2F3E36CD"/>
    <w:rsid w:val="2F4A4EE0"/>
    <w:rsid w:val="2F4C5D0E"/>
    <w:rsid w:val="2F4D56BE"/>
    <w:rsid w:val="2F4E6EF3"/>
    <w:rsid w:val="2F512F41"/>
    <w:rsid w:val="2F546A4D"/>
    <w:rsid w:val="2F57098B"/>
    <w:rsid w:val="2F587352"/>
    <w:rsid w:val="2F593AD5"/>
    <w:rsid w:val="2F600535"/>
    <w:rsid w:val="2F650C5A"/>
    <w:rsid w:val="2F6F22FA"/>
    <w:rsid w:val="2F715851"/>
    <w:rsid w:val="2F73653C"/>
    <w:rsid w:val="2F762E67"/>
    <w:rsid w:val="2F827A5E"/>
    <w:rsid w:val="2F83752B"/>
    <w:rsid w:val="2F875074"/>
    <w:rsid w:val="2F8A246F"/>
    <w:rsid w:val="2F9217E7"/>
    <w:rsid w:val="2F947791"/>
    <w:rsid w:val="2F9E1324"/>
    <w:rsid w:val="2FA01C92"/>
    <w:rsid w:val="2FA21EAE"/>
    <w:rsid w:val="2FA379D4"/>
    <w:rsid w:val="2FA572A9"/>
    <w:rsid w:val="2FA7156F"/>
    <w:rsid w:val="2FA774C5"/>
    <w:rsid w:val="2FAF0127"/>
    <w:rsid w:val="2FB13E9F"/>
    <w:rsid w:val="2FBC1D2B"/>
    <w:rsid w:val="2FBC4F11"/>
    <w:rsid w:val="2FBE7790"/>
    <w:rsid w:val="2FC53494"/>
    <w:rsid w:val="2FC53897"/>
    <w:rsid w:val="2FCD159E"/>
    <w:rsid w:val="2FCF2577"/>
    <w:rsid w:val="2FD1009E"/>
    <w:rsid w:val="2FEC4A36"/>
    <w:rsid w:val="2FEC64BE"/>
    <w:rsid w:val="2FED1556"/>
    <w:rsid w:val="2FF63FA8"/>
    <w:rsid w:val="2FF823FB"/>
    <w:rsid w:val="300264A9"/>
    <w:rsid w:val="300D4E4E"/>
    <w:rsid w:val="301306B6"/>
    <w:rsid w:val="30147CC8"/>
    <w:rsid w:val="30157B85"/>
    <w:rsid w:val="301601A6"/>
    <w:rsid w:val="30163A3F"/>
    <w:rsid w:val="30187880"/>
    <w:rsid w:val="301F409E"/>
    <w:rsid w:val="303260E3"/>
    <w:rsid w:val="30393E95"/>
    <w:rsid w:val="30406FD1"/>
    <w:rsid w:val="30427B90"/>
    <w:rsid w:val="304765B2"/>
    <w:rsid w:val="304821C7"/>
    <w:rsid w:val="304C5976"/>
    <w:rsid w:val="30521C16"/>
    <w:rsid w:val="30550CCF"/>
    <w:rsid w:val="305A353B"/>
    <w:rsid w:val="305B3BBD"/>
    <w:rsid w:val="305D28EF"/>
    <w:rsid w:val="305F38FB"/>
    <w:rsid w:val="30603B8E"/>
    <w:rsid w:val="3069482A"/>
    <w:rsid w:val="306E7FE2"/>
    <w:rsid w:val="30751371"/>
    <w:rsid w:val="30764E18"/>
    <w:rsid w:val="30790135"/>
    <w:rsid w:val="307B625B"/>
    <w:rsid w:val="307D1FD3"/>
    <w:rsid w:val="30875B6C"/>
    <w:rsid w:val="308C054E"/>
    <w:rsid w:val="308C20BB"/>
    <w:rsid w:val="308C373B"/>
    <w:rsid w:val="308E5F8F"/>
    <w:rsid w:val="309E452C"/>
    <w:rsid w:val="30A47B90"/>
    <w:rsid w:val="30B0159E"/>
    <w:rsid w:val="30B44927"/>
    <w:rsid w:val="30B654E5"/>
    <w:rsid w:val="30B860DB"/>
    <w:rsid w:val="30BA3228"/>
    <w:rsid w:val="30BE6C79"/>
    <w:rsid w:val="30C2535D"/>
    <w:rsid w:val="30C92998"/>
    <w:rsid w:val="30D330AB"/>
    <w:rsid w:val="30E06ACA"/>
    <w:rsid w:val="30E70735"/>
    <w:rsid w:val="30EB33E1"/>
    <w:rsid w:val="30F33B03"/>
    <w:rsid w:val="30F66A79"/>
    <w:rsid w:val="30FC55EE"/>
    <w:rsid w:val="30FC739C"/>
    <w:rsid w:val="311346E6"/>
    <w:rsid w:val="311C584B"/>
    <w:rsid w:val="312566B9"/>
    <w:rsid w:val="31275E90"/>
    <w:rsid w:val="312A5215"/>
    <w:rsid w:val="312B5ED3"/>
    <w:rsid w:val="312D57A8"/>
    <w:rsid w:val="313A7EC4"/>
    <w:rsid w:val="31402948"/>
    <w:rsid w:val="31453715"/>
    <w:rsid w:val="314D6E54"/>
    <w:rsid w:val="314F1BC2"/>
    <w:rsid w:val="314F479A"/>
    <w:rsid w:val="315C608D"/>
    <w:rsid w:val="315F57E8"/>
    <w:rsid w:val="316D029A"/>
    <w:rsid w:val="316D188C"/>
    <w:rsid w:val="316F5BA4"/>
    <w:rsid w:val="31701B38"/>
    <w:rsid w:val="3175714F"/>
    <w:rsid w:val="3176279D"/>
    <w:rsid w:val="31794E91"/>
    <w:rsid w:val="318168E7"/>
    <w:rsid w:val="318765DF"/>
    <w:rsid w:val="31886E82"/>
    <w:rsid w:val="318B0720"/>
    <w:rsid w:val="318E3C80"/>
    <w:rsid w:val="3192385D"/>
    <w:rsid w:val="31945827"/>
    <w:rsid w:val="319B288F"/>
    <w:rsid w:val="31A43590"/>
    <w:rsid w:val="31A71604"/>
    <w:rsid w:val="31AB2B70"/>
    <w:rsid w:val="31AE34DE"/>
    <w:rsid w:val="31B371B6"/>
    <w:rsid w:val="31B9528D"/>
    <w:rsid w:val="31BB7257"/>
    <w:rsid w:val="31C0661C"/>
    <w:rsid w:val="31CB6DB2"/>
    <w:rsid w:val="31CD6F8B"/>
    <w:rsid w:val="31CE2772"/>
    <w:rsid w:val="31D200FD"/>
    <w:rsid w:val="31D67624"/>
    <w:rsid w:val="31D75713"/>
    <w:rsid w:val="31DB3455"/>
    <w:rsid w:val="31E63BA8"/>
    <w:rsid w:val="31F167D5"/>
    <w:rsid w:val="31F75EFF"/>
    <w:rsid w:val="31F97D80"/>
    <w:rsid w:val="31FA1DA0"/>
    <w:rsid w:val="31FB7654"/>
    <w:rsid w:val="31FF4887"/>
    <w:rsid w:val="320274E7"/>
    <w:rsid w:val="32035938"/>
    <w:rsid w:val="32051053"/>
    <w:rsid w:val="320A5AE9"/>
    <w:rsid w:val="32130E41"/>
    <w:rsid w:val="321610B2"/>
    <w:rsid w:val="321D6FE5"/>
    <w:rsid w:val="32250B75"/>
    <w:rsid w:val="32263D45"/>
    <w:rsid w:val="3227669B"/>
    <w:rsid w:val="32291420"/>
    <w:rsid w:val="322E5C7B"/>
    <w:rsid w:val="32356A97"/>
    <w:rsid w:val="3240150B"/>
    <w:rsid w:val="32463124"/>
    <w:rsid w:val="324E499A"/>
    <w:rsid w:val="324F1E45"/>
    <w:rsid w:val="3251196A"/>
    <w:rsid w:val="325D3E6B"/>
    <w:rsid w:val="325F1EA9"/>
    <w:rsid w:val="3260395B"/>
    <w:rsid w:val="32643832"/>
    <w:rsid w:val="3267118D"/>
    <w:rsid w:val="32690A61"/>
    <w:rsid w:val="3276317E"/>
    <w:rsid w:val="32817D7B"/>
    <w:rsid w:val="32825617"/>
    <w:rsid w:val="32847649"/>
    <w:rsid w:val="328855E4"/>
    <w:rsid w:val="328C72C2"/>
    <w:rsid w:val="32944A6A"/>
    <w:rsid w:val="329456C3"/>
    <w:rsid w:val="32957AA8"/>
    <w:rsid w:val="329A1E1E"/>
    <w:rsid w:val="329A50BF"/>
    <w:rsid w:val="32A81D43"/>
    <w:rsid w:val="32A95302"/>
    <w:rsid w:val="32B17973"/>
    <w:rsid w:val="32B31CDC"/>
    <w:rsid w:val="32B36180"/>
    <w:rsid w:val="32BB5035"/>
    <w:rsid w:val="32C1089D"/>
    <w:rsid w:val="32C12C2B"/>
    <w:rsid w:val="32C57C62"/>
    <w:rsid w:val="32C95A8C"/>
    <w:rsid w:val="32CE60C6"/>
    <w:rsid w:val="32CE6445"/>
    <w:rsid w:val="32D3237F"/>
    <w:rsid w:val="32DC0EB2"/>
    <w:rsid w:val="32E71A40"/>
    <w:rsid w:val="32EB591A"/>
    <w:rsid w:val="32EB76C8"/>
    <w:rsid w:val="32EC51EE"/>
    <w:rsid w:val="32F02B12"/>
    <w:rsid w:val="32F742BF"/>
    <w:rsid w:val="33041FD3"/>
    <w:rsid w:val="33087C08"/>
    <w:rsid w:val="330F28A5"/>
    <w:rsid w:val="33182487"/>
    <w:rsid w:val="33191387"/>
    <w:rsid w:val="331D35FA"/>
    <w:rsid w:val="33240E2C"/>
    <w:rsid w:val="33244988"/>
    <w:rsid w:val="3328091C"/>
    <w:rsid w:val="3330332D"/>
    <w:rsid w:val="33357C1C"/>
    <w:rsid w:val="333948D8"/>
    <w:rsid w:val="33436D97"/>
    <w:rsid w:val="33484B1B"/>
    <w:rsid w:val="33501C21"/>
    <w:rsid w:val="33515C8A"/>
    <w:rsid w:val="33524AF4"/>
    <w:rsid w:val="33524ECE"/>
    <w:rsid w:val="33525999"/>
    <w:rsid w:val="33590DE0"/>
    <w:rsid w:val="335B3615"/>
    <w:rsid w:val="335F3C12"/>
    <w:rsid w:val="33605348"/>
    <w:rsid w:val="33631D5F"/>
    <w:rsid w:val="336743E3"/>
    <w:rsid w:val="33701575"/>
    <w:rsid w:val="33720153"/>
    <w:rsid w:val="33727DEA"/>
    <w:rsid w:val="33752ADF"/>
    <w:rsid w:val="337544E7"/>
    <w:rsid w:val="33784CD4"/>
    <w:rsid w:val="337E0E26"/>
    <w:rsid w:val="3381002D"/>
    <w:rsid w:val="33833DA5"/>
    <w:rsid w:val="33843679"/>
    <w:rsid w:val="33845AEF"/>
    <w:rsid w:val="338A1C5E"/>
    <w:rsid w:val="338C365C"/>
    <w:rsid w:val="338D02E2"/>
    <w:rsid w:val="33916300"/>
    <w:rsid w:val="33951EF8"/>
    <w:rsid w:val="339D5D33"/>
    <w:rsid w:val="339E0653"/>
    <w:rsid w:val="339E2ACB"/>
    <w:rsid w:val="33A23246"/>
    <w:rsid w:val="33AB32FB"/>
    <w:rsid w:val="33AC1339"/>
    <w:rsid w:val="33AE48CC"/>
    <w:rsid w:val="33B201E6"/>
    <w:rsid w:val="33B51311"/>
    <w:rsid w:val="33B73A4E"/>
    <w:rsid w:val="33B9293B"/>
    <w:rsid w:val="33C5616B"/>
    <w:rsid w:val="33D26ADA"/>
    <w:rsid w:val="33D55500"/>
    <w:rsid w:val="33D62126"/>
    <w:rsid w:val="33D66175"/>
    <w:rsid w:val="33DB798F"/>
    <w:rsid w:val="33DC27C9"/>
    <w:rsid w:val="33E10ACB"/>
    <w:rsid w:val="33E32A95"/>
    <w:rsid w:val="33ED56C2"/>
    <w:rsid w:val="33F3732D"/>
    <w:rsid w:val="34034EE6"/>
    <w:rsid w:val="34056007"/>
    <w:rsid w:val="34074FA3"/>
    <w:rsid w:val="340903D1"/>
    <w:rsid w:val="340E1496"/>
    <w:rsid w:val="34115391"/>
    <w:rsid w:val="341D2EC6"/>
    <w:rsid w:val="341E27F0"/>
    <w:rsid w:val="341E587B"/>
    <w:rsid w:val="342121ED"/>
    <w:rsid w:val="342D0C70"/>
    <w:rsid w:val="34332832"/>
    <w:rsid w:val="34384B8F"/>
    <w:rsid w:val="343A0557"/>
    <w:rsid w:val="343B01DB"/>
    <w:rsid w:val="34443F98"/>
    <w:rsid w:val="344D6161"/>
    <w:rsid w:val="3456587C"/>
    <w:rsid w:val="345839B8"/>
    <w:rsid w:val="34703709"/>
    <w:rsid w:val="34713BFD"/>
    <w:rsid w:val="34745553"/>
    <w:rsid w:val="34796F56"/>
    <w:rsid w:val="347E567B"/>
    <w:rsid w:val="34823EFC"/>
    <w:rsid w:val="34824267"/>
    <w:rsid w:val="3486725C"/>
    <w:rsid w:val="34884436"/>
    <w:rsid w:val="34891977"/>
    <w:rsid w:val="34891A92"/>
    <w:rsid w:val="348D35C7"/>
    <w:rsid w:val="348E2A01"/>
    <w:rsid w:val="348F2F18"/>
    <w:rsid w:val="34906DAF"/>
    <w:rsid w:val="34930017"/>
    <w:rsid w:val="3493286A"/>
    <w:rsid w:val="34943D90"/>
    <w:rsid w:val="34B14942"/>
    <w:rsid w:val="34B65AB4"/>
    <w:rsid w:val="34BD0A45"/>
    <w:rsid w:val="34BD4BA2"/>
    <w:rsid w:val="34C46423"/>
    <w:rsid w:val="34EB2D5E"/>
    <w:rsid w:val="34F12F90"/>
    <w:rsid w:val="34F76B17"/>
    <w:rsid w:val="35022D2E"/>
    <w:rsid w:val="3504212C"/>
    <w:rsid w:val="350608B2"/>
    <w:rsid w:val="350C08BE"/>
    <w:rsid w:val="350E58F0"/>
    <w:rsid w:val="35131158"/>
    <w:rsid w:val="3515212D"/>
    <w:rsid w:val="35156C7E"/>
    <w:rsid w:val="351F3659"/>
    <w:rsid w:val="352073D1"/>
    <w:rsid w:val="35245113"/>
    <w:rsid w:val="35250261"/>
    <w:rsid w:val="3529097C"/>
    <w:rsid w:val="352B64A2"/>
    <w:rsid w:val="35352E7D"/>
    <w:rsid w:val="35365E57"/>
    <w:rsid w:val="353741CE"/>
    <w:rsid w:val="354632DC"/>
    <w:rsid w:val="354D466A"/>
    <w:rsid w:val="354F3A03"/>
    <w:rsid w:val="355D23D3"/>
    <w:rsid w:val="35607689"/>
    <w:rsid w:val="3561037B"/>
    <w:rsid w:val="35693C08"/>
    <w:rsid w:val="3569521C"/>
    <w:rsid w:val="356A2329"/>
    <w:rsid w:val="356C7D8E"/>
    <w:rsid w:val="356E5D01"/>
    <w:rsid w:val="357320AE"/>
    <w:rsid w:val="35744C22"/>
    <w:rsid w:val="357C7EED"/>
    <w:rsid w:val="357D4824"/>
    <w:rsid w:val="35841E81"/>
    <w:rsid w:val="358A7C04"/>
    <w:rsid w:val="358B29C0"/>
    <w:rsid w:val="3596063D"/>
    <w:rsid w:val="35977693"/>
    <w:rsid w:val="359953B3"/>
    <w:rsid w:val="359B00FB"/>
    <w:rsid w:val="35AA241A"/>
    <w:rsid w:val="35BD2BA5"/>
    <w:rsid w:val="35BE7316"/>
    <w:rsid w:val="35C366DA"/>
    <w:rsid w:val="35CD4D6F"/>
    <w:rsid w:val="35CD7559"/>
    <w:rsid w:val="35CE46AE"/>
    <w:rsid w:val="35E02ECA"/>
    <w:rsid w:val="35E054DE"/>
    <w:rsid w:val="35E23668"/>
    <w:rsid w:val="35F226EB"/>
    <w:rsid w:val="35F26FC0"/>
    <w:rsid w:val="35FB2318"/>
    <w:rsid w:val="35FE3BB6"/>
    <w:rsid w:val="36022C46"/>
    <w:rsid w:val="36034D29"/>
    <w:rsid w:val="36107BED"/>
    <w:rsid w:val="361113D0"/>
    <w:rsid w:val="361115A1"/>
    <w:rsid w:val="361E6007"/>
    <w:rsid w:val="362D7FF8"/>
    <w:rsid w:val="362F5B1E"/>
    <w:rsid w:val="363470C6"/>
    <w:rsid w:val="36380454"/>
    <w:rsid w:val="363C2592"/>
    <w:rsid w:val="36415E89"/>
    <w:rsid w:val="36464CCC"/>
    <w:rsid w:val="36466F20"/>
    <w:rsid w:val="3651512A"/>
    <w:rsid w:val="365A3153"/>
    <w:rsid w:val="36604C3B"/>
    <w:rsid w:val="36605D7B"/>
    <w:rsid w:val="366215F3"/>
    <w:rsid w:val="36642B6C"/>
    <w:rsid w:val="36647515"/>
    <w:rsid w:val="366D26E7"/>
    <w:rsid w:val="366D3A16"/>
    <w:rsid w:val="367774C5"/>
    <w:rsid w:val="36786CDC"/>
    <w:rsid w:val="367B6FB5"/>
    <w:rsid w:val="367F5432"/>
    <w:rsid w:val="367F55E7"/>
    <w:rsid w:val="368B3656"/>
    <w:rsid w:val="36914A2B"/>
    <w:rsid w:val="369A3EC3"/>
    <w:rsid w:val="369D1B80"/>
    <w:rsid w:val="369E0EF6"/>
    <w:rsid w:val="36A007CA"/>
    <w:rsid w:val="36A50EB6"/>
    <w:rsid w:val="36B15179"/>
    <w:rsid w:val="36B85B13"/>
    <w:rsid w:val="36C175C6"/>
    <w:rsid w:val="36C21264"/>
    <w:rsid w:val="36C82C47"/>
    <w:rsid w:val="36CE17DB"/>
    <w:rsid w:val="36D8295A"/>
    <w:rsid w:val="36D87F64"/>
    <w:rsid w:val="36D93CDC"/>
    <w:rsid w:val="36DD557A"/>
    <w:rsid w:val="36E65199"/>
    <w:rsid w:val="36E745A2"/>
    <w:rsid w:val="36E83F1F"/>
    <w:rsid w:val="36EC3A0F"/>
    <w:rsid w:val="36FE4069"/>
    <w:rsid w:val="36FF4C08"/>
    <w:rsid w:val="37023232"/>
    <w:rsid w:val="371D06C2"/>
    <w:rsid w:val="371F4BBF"/>
    <w:rsid w:val="371F7B4F"/>
    <w:rsid w:val="372E1735"/>
    <w:rsid w:val="37390A3C"/>
    <w:rsid w:val="37397F6D"/>
    <w:rsid w:val="373F724F"/>
    <w:rsid w:val="374455F9"/>
    <w:rsid w:val="37460AB5"/>
    <w:rsid w:val="374B1A5B"/>
    <w:rsid w:val="374E7FD2"/>
    <w:rsid w:val="37557806"/>
    <w:rsid w:val="37565214"/>
    <w:rsid w:val="375A12C0"/>
    <w:rsid w:val="37645C9B"/>
    <w:rsid w:val="37691503"/>
    <w:rsid w:val="376C6090"/>
    <w:rsid w:val="37732382"/>
    <w:rsid w:val="37805E9B"/>
    <w:rsid w:val="378325C5"/>
    <w:rsid w:val="378571E0"/>
    <w:rsid w:val="378A2E2C"/>
    <w:rsid w:val="379530C6"/>
    <w:rsid w:val="37976071"/>
    <w:rsid w:val="3798282D"/>
    <w:rsid w:val="37A9307B"/>
    <w:rsid w:val="37AF33BA"/>
    <w:rsid w:val="37B248FD"/>
    <w:rsid w:val="37B24AB3"/>
    <w:rsid w:val="37B564F7"/>
    <w:rsid w:val="37B7401D"/>
    <w:rsid w:val="37BA1D5F"/>
    <w:rsid w:val="37C60704"/>
    <w:rsid w:val="37C9239D"/>
    <w:rsid w:val="37D20E57"/>
    <w:rsid w:val="37D2266D"/>
    <w:rsid w:val="37DD4C8C"/>
    <w:rsid w:val="37E40B8A"/>
    <w:rsid w:val="37E868CC"/>
    <w:rsid w:val="37EA7BDA"/>
    <w:rsid w:val="37EB3CC7"/>
    <w:rsid w:val="37EE798C"/>
    <w:rsid w:val="37F05750"/>
    <w:rsid w:val="37F40CE9"/>
    <w:rsid w:val="37F44FFE"/>
    <w:rsid w:val="37F82ABC"/>
    <w:rsid w:val="37FC04AB"/>
    <w:rsid w:val="37FC4126"/>
    <w:rsid w:val="37FF5EC8"/>
    <w:rsid w:val="380134EA"/>
    <w:rsid w:val="3806155D"/>
    <w:rsid w:val="3809330B"/>
    <w:rsid w:val="380B6117"/>
    <w:rsid w:val="380E28C0"/>
    <w:rsid w:val="380F3E59"/>
    <w:rsid w:val="381A58BA"/>
    <w:rsid w:val="381E22EE"/>
    <w:rsid w:val="38244B3F"/>
    <w:rsid w:val="38256634"/>
    <w:rsid w:val="382A0C93"/>
    <w:rsid w:val="382A452B"/>
    <w:rsid w:val="383A4409"/>
    <w:rsid w:val="383E51B3"/>
    <w:rsid w:val="38402B7E"/>
    <w:rsid w:val="38404012"/>
    <w:rsid w:val="384446AF"/>
    <w:rsid w:val="3847158B"/>
    <w:rsid w:val="3849678C"/>
    <w:rsid w:val="384F7AA2"/>
    <w:rsid w:val="385201EA"/>
    <w:rsid w:val="385505E5"/>
    <w:rsid w:val="385555E4"/>
    <w:rsid w:val="385D074F"/>
    <w:rsid w:val="38602906"/>
    <w:rsid w:val="386106E0"/>
    <w:rsid w:val="386121DB"/>
    <w:rsid w:val="38654298"/>
    <w:rsid w:val="386D4F37"/>
    <w:rsid w:val="386E5BFC"/>
    <w:rsid w:val="386F06F8"/>
    <w:rsid w:val="386F48F8"/>
    <w:rsid w:val="387E5850"/>
    <w:rsid w:val="38884D2F"/>
    <w:rsid w:val="38886858"/>
    <w:rsid w:val="388A1666"/>
    <w:rsid w:val="388A1EF2"/>
    <w:rsid w:val="388F0AF6"/>
    <w:rsid w:val="388F6D48"/>
    <w:rsid w:val="38995E18"/>
    <w:rsid w:val="389D1465"/>
    <w:rsid w:val="38AC0E10"/>
    <w:rsid w:val="38BE762D"/>
    <w:rsid w:val="38C810A2"/>
    <w:rsid w:val="38CB2E0B"/>
    <w:rsid w:val="38CE00EA"/>
    <w:rsid w:val="38D56570"/>
    <w:rsid w:val="38D94467"/>
    <w:rsid w:val="38D96215"/>
    <w:rsid w:val="38E173A8"/>
    <w:rsid w:val="38F00953"/>
    <w:rsid w:val="38F31085"/>
    <w:rsid w:val="39023538"/>
    <w:rsid w:val="390750D9"/>
    <w:rsid w:val="390D653D"/>
    <w:rsid w:val="390E5CB1"/>
    <w:rsid w:val="390F1A9A"/>
    <w:rsid w:val="39194863"/>
    <w:rsid w:val="391B3FFA"/>
    <w:rsid w:val="39253208"/>
    <w:rsid w:val="39284E12"/>
    <w:rsid w:val="39290F4A"/>
    <w:rsid w:val="392A3862"/>
    <w:rsid w:val="392B61FC"/>
    <w:rsid w:val="392C17E8"/>
    <w:rsid w:val="392E39D0"/>
    <w:rsid w:val="392F2027"/>
    <w:rsid w:val="394418E0"/>
    <w:rsid w:val="394F4928"/>
    <w:rsid w:val="39542518"/>
    <w:rsid w:val="395568D4"/>
    <w:rsid w:val="39567866"/>
    <w:rsid w:val="395801D3"/>
    <w:rsid w:val="395974E0"/>
    <w:rsid w:val="395D72F1"/>
    <w:rsid w:val="396E2E01"/>
    <w:rsid w:val="39706B79"/>
    <w:rsid w:val="39723EC5"/>
    <w:rsid w:val="39737051"/>
    <w:rsid w:val="397E633A"/>
    <w:rsid w:val="39835B15"/>
    <w:rsid w:val="39840742"/>
    <w:rsid w:val="39846181"/>
    <w:rsid w:val="39900FC9"/>
    <w:rsid w:val="399F120C"/>
    <w:rsid w:val="39A22AAB"/>
    <w:rsid w:val="39A27F0D"/>
    <w:rsid w:val="39A909A1"/>
    <w:rsid w:val="39B06F76"/>
    <w:rsid w:val="39B51940"/>
    <w:rsid w:val="39BE516B"/>
    <w:rsid w:val="39CE7FD9"/>
    <w:rsid w:val="39D215E2"/>
    <w:rsid w:val="39D52E80"/>
    <w:rsid w:val="39D7744C"/>
    <w:rsid w:val="39D864CC"/>
    <w:rsid w:val="39DD712A"/>
    <w:rsid w:val="39DE1D35"/>
    <w:rsid w:val="39DF3CFF"/>
    <w:rsid w:val="39E76C9E"/>
    <w:rsid w:val="39EC3D26"/>
    <w:rsid w:val="39F257E0"/>
    <w:rsid w:val="39FF6177"/>
    <w:rsid w:val="3A015A23"/>
    <w:rsid w:val="3A0D63F8"/>
    <w:rsid w:val="3A0F04FD"/>
    <w:rsid w:val="3A0F6392"/>
    <w:rsid w:val="3A173499"/>
    <w:rsid w:val="3A173CF6"/>
    <w:rsid w:val="3A1C70CB"/>
    <w:rsid w:val="3A211C22"/>
    <w:rsid w:val="3A212AC9"/>
    <w:rsid w:val="3A23240B"/>
    <w:rsid w:val="3A253286"/>
    <w:rsid w:val="3A2636DC"/>
    <w:rsid w:val="3A296D28"/>
    <w:rsid w:val="3A2C12A6"/>
    <w:rsid w:val="3A2C4FAA"/>
    <w:rsid w:val="3A2D31FD"/>
    <w:rsid w:val="3A306308"/>
    <w:rsid w:val="3A32374C"/>
    <w:rsid w:val="3A323E2F"/>
    <w:rsid w:val="3A347611"/>
    <w:rsid w:val="3A3C3AC3"/>
    <w:rsid w:val="3A43428E"/>
    <w:rsid w:val="3A4554C0"/>
    <w:rsid w:val="3A583C64"/>
    <w:rsid w:val="3A661D2A"/>
    <w:rsid w:val="3A6A67D9"/>
    <w:rsid w:val="3A6D52BE"/>
    <w:rsid w:val="3A7015E5"/>
    <w:rsid w:val="3A7461F5"/>
    <w:rsid w:val="3A7A6F3C"/>
    <w:rsid w:val="3A7A70F1"/>
    <w:rsid w:val="3A7D42E7"/>
    <w:rsid w:val="3A7D670E"/>
    <w:rsid w:val="3A810912"/>
    <w:rsid w:val="3A824DB6"/>
    <w:rsid w:val="3A856654"/>
    <w:rsid w:val="3A895F1A"/>
    <w:rsid w:val="3A8A3C6B"/>
    <w:rsid w:val="3A8D5509"/>
    <w:rsid w:val="3A8E52DD"/>
    <w:rsid w:val="3A922B1F"/>
    <w:rsid w:val="3AA47EC1"/>
    <w:rsid w:val="3AAD1707"/>
    <w:rsid w:val="3AAF38F1"/>
    <w:rsid w:val="3AB413D1"/>
    <w:rsid w:val="3AC05C10"/>
    <w:rsid w:val="3AC65AB5"/>
    <w:rsid w:val="3AC75562"/>
    <w:rsid w:val="3AC94911"/>
    <w:rsid w:val="3ACC7DDF"/>
    <w:rsid w:val="3ACE216B"/>
    <w:rsid w:val="3ACE7FFB"/>
    <w:rsid w:val="3AD072FD"/>
    <w:rsid w:val="3AD15428"/>
    <w:rsid w:val="3AD44EE6"/>
    <w:rsid w:val="3AD9074E"/>
    <w:rsid w:val="3ADD50BB"/>
    <w:rsid w:val="3ADE5D64"/>
    <w:rsid w:val="3AE25855"/>
    <w:rsid w:val="3AED318F"/>
    <w:rsid w:val="3AF17393"/>
    <w:rsid w:val="3AF410E4"/>
    <w:rsid w:val="3AFB6916"/>
    <w:rsid w:val="3AFC4F2B"/>
    <w:rsid w:val="3B051543"/>
    <w:rsid w:val="3B0633B9"/>
    <w:rsid w:val="3B085695"/>
    <w:rsid w:val="3B0E1700"/>
    <w:rsid w:val="3B190B4B"/>
    <w:rsid w:val="3B19517E"/>
    <w:rsid w:val="3B263535"/>
    <w:rsid w:val="3B2B1381"/>
    <w:rsid w:val="3B2D429E"/>
    <w:rsid w:val="3B304E32"/>
    <w:rsid w:val="3B31058A"/>
    <w:rsid w:val="3B342DF9"/>
    <w:rsid w:val="3B3F6BB2"/>
    <w:rsid w:val="3B44206B"/>
    <w:rsid w:val="3B4770E1"/>
    <w:rsid w:val="3B503443"/>
    <w:rsid w:val="3B551C29"/>
    <w:rsid w:val="3B5A1C91"/>
    <w:rsid w:val="3B5D7034"/>
    <w:rsid w:val="3B626996"/>
    <w:rsid w:val="3B6312E8"/>
    <w:rsid w:val="3B64270E"/>
    <w:rsid w:val="3B700067"/>
    <w:rsid w:val="3B716BE4"/>
    <w:rsid w:val="3B750477"/>
    <w:rsid w:val="3B7B1805"/>
    <w:rsid w:val="3B7C7664"/>
    <w:rsid w:val="3B7F30A4"/>
    <w:rsid w:val="3B8C57C0"/>
    <w:rsid w:val="3B8E3B9E"/>
    <w:rsid w:val="3B8F3603"/>
    <w:rsid w:val="3B954675"/>
    <w:rsid w:val="3B9A2BA5"/>
    <w:rsid w:val="3BA0301A"/>
    <w:rsid w:val="3BA23236"/>
    <w:rsid w:val="3BB158CF"/>
    <w:rsid w:val="3BB5751B"/>
    <w:rsid w:val="3BBA0580"/>
    <w:rsid w:val="3BBB7E54"/>
    <w:rsid w:val="3BC14B4C"/>
    <w:rsid w:val="3BC431AC"/>
    <w:rsid w:val="3BD00198"/>
    <w:rsid w:val="3BD056AD"/>
    <w:rsid w:val="3BD31641"/>
    <w:rsid w:val="3BD86C58"/>
    <w:rsid w:val="3BDC1D4F"/>
    <w:rsid w:val="3BE431A3"/>
    <w:rsid w:val="3BE473AB"/>
    <w:rsid w:val="3BF07AFD"/>
    <w:rsid w:val="3BF70E8C"/>
    <w:rsid w:val="3C101F4E"/>
    <w:rsid w:val="3C11114C"/>
    <w:rsid w:val="3C1201E9"/>
    <w:rsid w:val="3C174336"/>
    <w:rsid w:val="3C213BF5"/>
    <w:rsid w:val="3C2146D1"/>
    <w:rsid w:val="3C241E9D"/>
    <w:rsid w:val="3C2B4835"/>
    <w:rsid w:val="3C2E56C4"/>
    <w:rsid w:val="3C326368"/>
    <w:rsid w:val="3C3814A4"/>
    <w:rsid w:val="3C394A07"/>
    <w:rsid w:val="3C3976F6"/>
    <w:rsid w:val="3C3C0CD2"/>
    <w:rsid w:val="3C3E5CA8"/>
    <w:rsid w:val="3C430575"/>
    <w:rsid w:val="3C4758CA"/>
    <w:rsid w:val="3C495460"/>
    <w:rsid w:val="3C4B19C7"/>
    <w:rsid w:val="3C4B567C"/>
    <w:rsid w:val="3C4D13F4"/>
    <w:rsid w:val="3C5203FE"/>
    <w:rsid w:val="3C5D5557"/>
    <w:rsid w:val="3C6504EB"/>
    <w:rsid w:val="3C6D55F2"/>
    <w:rsid w:val="3C6F3118"/>
    <w:rsid w:val="3C7526A2"/>
    <w:rsid w:val="3C7E15AD"/>
    <w:rsid w:val="3C853D67"/>
    <w:rsid w:val="3C8D7A42"/>
    <w:rsid w:val="3C926E07"/>
    <w:rsid w:val="3C950F0C"/>
    <w:rsid w:val="3C9A24A2"/>
    <w:rsid w:val="3C9C1A33"/>
    <w:rsid w:val="3C9E1825"/>
    <w:rsid w:val="3CA1529C"/>
    <w:rsid w:val="3CB46518"/>
    <w:rsid w:val="3CB7061B"/>
    <w:rsid w:val="3CBC3285"/>
    <w:rsid w:val="3CBE7BFC"/>
    <w:rsid w:val="3CC01CE8"/>
    <w:rsid w:val="3CC11CFC"/>
    <w:rsid w:val="3CCA6B71"/>
    <w:rsid w:val="3CCF35B3"/>
    <w:rsid w:val="3CDD2778"/>
    <w:rsid w:val="3CE138EA"/>
    <w:rsid w:val="3CE807A0"/>
    <w:rsid w:val="3CEC29B6"/>
    <w:rsid w:val="3CED6733"/>
    <w:rsid w:val="3CF25AF7"/>
    <w:rsid w:val="3D0221DE"/>
    <w:rsid w:val="3D033860"/>
    <w:rsid w:val="3D0A1093"/>
    <w:rsid w:val="3D0A7413"/>
    <w:rsid w:val="3D0E0B83"/>
    <w:rsid w:val="3D0F48FB"/>
    <w:rsid w:val="3D0F66A9"/>
    <w:rsid w:val="3D136199"/>
    <w:rsid w:val="3D17331F"/>
    <w:rsid w:val="3D1E5236"/>
    <w:rsid w:val="3D287393"/>
    <w:rsid w:val="3D2F2AD1"/>
    <w:rsid w:val="3D332398"/>
    <w:rsid w:val="3D3A6D34"/>
    <w:rsid w:val="3D3D4A23"/>
    <w:rsid w:val="3D42082D"/>
    <w:rsid w:val="3D430101"/>
    <w:rsid w:val="3D4520CB"/>
    <w:rsid w:val="3D477BF1"/>
    <w:rsid w:val="3D491BBB"/>
    <w:rsid w:val="3D501E56"/>
    <w:rsid w:val="3D567E34"/>
    <w:rsid w:val="3D610D50"/>
    <w:rsid w:val="3D6407A3"/>
    <w:rsid w:val="3D6562C9"/>
    <w:rsid w:val="3D667AFD"/>
    <w:rsid w:val="3D6A1B31"/>
    <w:rsid w:val="3D6B695F"/>
    <w:rsid w:val="3D766728"/>
    <w:rsid w:val="3D7B5AED"/>
    <w:rsid w:val="3D803103"/>
    <w:rsid w:val="3D830958"/>
    <w:rsid w:val="3D850719"/>
    <w:rsid w:val="3D8C4172"/>
    <w:rsid w:val="3D8E3A72"/>
    <w:rsid w:val="3D9A2417"/>
    <w:rsid w:val="3D9D1F07"/>
    <w:rsid w:val="3DA067DB"/>
    <w:rsid w:val="3DA33C32"/>
    <w:rsid w:val="3DA46DF1"/>
    <w:rsid w:val="3DAB4624"/>
    <w:rsid w:val="3DAC3EF8"/>
    <w:rsid w:val="3DB04FD3"/>
    <w:rsid w:val="3DB334D8"/>
    <w:rsid w:val="3DB8289D"/>
    <w:rsid w:val="3DB82EC7"/>
    <w:rsid w:val="3DCB25D0"/>
    <w:rsid w:val="3DCC7E1D"/>
    <w:rsid w:val="3DDA5C90"/>
    <w:rsid w:val="3DE350C6"/>
    <w:rsid w:val="3DE477C2"/>
    <w:rsid w:val="3DE6565C"/>
    <w:rsid w:val="3DEB4A20"/>
    <w:rsid w:val="3DEC0798"/>
    <w:rsid w:val="3DF134AA"/>
    <w:rsid w:val="3DF371D0"/>
    <w:rsid w:val="3DF37D79"/>
    <w:rsid w:val="3DF462C3"/>
    <w:rsid w:val="3DF5589F"/>
    <w:rsid w:val="3E025B80"/>
    <w:rsid w:val="3E0411AE"/>
    <w:rsid w:val="3E0755D2"/>
    <w:rsid w:val="3E0A7640"/>
    <w:rsid w:val="3E0B50C2"/>
    <w:rsid w:val="3E0E69B8"/>
    <w:rsid w:val="3E101D1C"/>
    <w:rsid w:val="3E1877DF"/>
    <w:rsid w:val="3E1C10F2"/>
    <w:rsid w:val="3E20310F"/>
    <w:rsid w:val="3E2B6CD1"/>
    <w:rsid w:val="3E2D55BB"/>
    <w:rsid w:val="3E2F16EC"/>
    <w:rsid w:val="3E3642DC"/>
    <w:rsid w:val="3E3A0EB7"/>
    <w:rsid w:val="3E4D1237"/>
    <w:rsid w:val="3E4D56DB"/>
    <w:rsid w:val="3E502AD5"/>
    <w:rsid w:val="3E54124D"/>
    <w:rsid w:val="3E5527E2"/>
    <w:rsid w:val="3E574293"/>
    <w:rsid w:val="3E5C76CC"/>
    <w:rsid w:val="3E612F34"/>
    <w:rsid w:val="3E614CE2"/>
    <w:rsid w:val="3E6807DB"/>
    <w:rsid w:val="3E686071"/>
    <w:rsid w:val="3E6B3DB3"/>
    <w:rsid w:val="3E706473"/>
    <w:rsid w:val="3E764224"/>
    <w:rsid w:val="3E7762B4"/>
    <w:rsid w:val="3E78202C"/>
    <w:rsid w:val="3E81245D"/>
    <w:rsid w:val="3E883D6C"/>
    <w:rsid w:val="3E8B7FB1"/>
    <w:rsid w:val="3E8D1F7B"/>
    <w:rsid w:val="3E951FD2"/>
    <w:rsid w:val="3E95498C"/>
    <w:rsid w:val="3E9A0C95"/>
    <w:rsid w:val="3E9B4698"/>
    <w:rsid w:val="3EA132AC"/>
    <w:rsid w:val="3EA8373C"/>
    <w:rsid w:val="3EAD2506"/>
    <w:rsid w:val="3EAD58D5"/>
    <w:rsid w:val="3EAD5DCC"/>
    <w:rsid w:val="3EAE33E2"/>
    <w:rsid w:val="3EB04EF5"/>
    <w:rsid w:val="3EB968CD"/>
    <w:rsid w:val="3EBA43F3"/>
    <w:rsid w:val="3EC040FF"/>
    <w:rsid w:val="3EC170E6"/>
    <w:rsid w:val="3ECA6D2C"/>
    <w:rsid w:val="3EE75DB1"/>
    <w:rsid w:val="3EE762D2"/>
    <w:rsid w:val="3EE81050"/>
    <w:rsid w:val="3EE93B81"/>
    <w:rsid w:val="3EFB0C93"/>
    <w:rsid w:val="3EFE4C27"/>
    <w:rsid w:val="3F010273"/>
    <w:rsid w:val="3F011085"/>
    <w:rsid w:val="3F104BA9"/>
    <w:rsid w:val="3F1434CE"/>
    <w:rsid w:val="3F281CA4"/>
    <w:rsid w:val="3F282BD9"/>
    <w:rsid w:val="3F285800"/>
    <w:rsid w:val="3F2F1C77"/>
    <w:rsid w:val="3F3C12AC"/>
    <w:rsid w:val="3F422D66"/>
    <w:rsid w:val="3F47037C"/>
    <w:rsid w:val="3F485DF7"/>
    <w:rsid w:val="3F512FA9"/>
    <w:rsid w:val="3F520ACF"/>
    <w:rsid w:val="3F561D6A"/>
    <w:rsid w:val="3F56236D"/>
    <w:rsid w:val="3F5642B0"/>
    <w:rsid w:val="3F5E627C"/>
    <w:rsid w:val="3F6D76B7"/>
    <w:rsid w:val="3F710F55"/>
    <w:rsid w:val="3F74457F"/>
    <w:rsid w:val="3F7F5270"/>
    <w:rsid w:val="3F7F7B16"/>
    <w:rsid w:val="3F80563C"/>
    <w:rsid w:val="3F8073EA"/>
    <w:rsid w:val="3F836EDA"/>
    <w:rsid w:val="3F850EA5"/>
    <w:rsid w:val="3F896774"/>
    <w:rsid w:val="3F8C5D8F"/>
    <w:rsid w:val="3F93711E"/>
    <w:rsid w:val="3F9410E8"/>
    <w:rsid w:val="3F962049"/>
    <w:rsid w:val="3F966D63"/>
    <w:rsid w:val="3F9E05F1"/>
    <w:rsid w:val="3FA255B3"/>
    <w:rsid w:val="3FA37EA3"/>
    <w:rsid w:val="3FA4761E"/>
    <w:rsid w:val="3FA806EF"/>
    <w:rsid w:val="3FAB3F3C"/>
    <w:rsid w:val="3FAE03FB"/>
    <w:rsid w:val="3FB2039D"/>
    <w:rsid w:val="3FB451AA"/>
    <w:rsid w:val="3FB543FD"/>
    <w:rsid w:val="3FBA6DA0"/>
    <w:rsid w:val="3FD124CF"/>
    <w:rsid w:val="3FD44D7F"/>
    <w:rsid w:val="3FD45853"/>
    <w:rsid w:val="3FD612A7"/>
    <w:rsid w:val="3FD65C04"/>
    <w:rsid w:val="3FD80FD4"/>
    <w:rsid w:val="3FDF6807"/>
    <w:rsid w:val="3FE012B4"/>
    <w:rsid w:val="3FEA088C"/>
    <w:rsid w:val="3FED73CA"/>
    <w:rsid w:val="3FEF6194"/>
    <w:rsid w:val="3FF04570"/>
    <w:rsid w:val="3FF42936"/>
    <w:rsid w:val="3FF658FE"/>
    <w:rsid w:val="3FF97C22"/>
    <w:rsid w:val="3FFA0DA1"/>
    <w:rsid w:val="3FFE5C9A"/>
    <w:rsid w:val="4001677D"/>
    <w:rsid w:val="400C4038"/>
    <w:rsid w:val="400F2F37"/>
    <w:rsid w:val="402002DC"/>
    <w:rsid w:val="402204A1"/>
    <w:rsid w:val="4025169F"/>
    <w:rsid w:val="40271F5C"/>
    <w:rsid w:val="40291830"/>
    <w:rsid w:val="40297018"/>
    <w:rsid w:val="402B1A4C"/>
    <w:rsid w:val="402B4C75"/>
    <w:rsid w:val="402D7572"/>
    <w:rsid w:val="402E32EA"/>
    <w:rsid w:val="40302BBE"/>
    <w:rsid w:val="403B2A9D"/>
    <w:rsid w:val="403C5CDE"/>
    <w:rsid w:val="40445377"/>
    <w:rsid w:val="4047615A"/>
    <w:rsid w:val="40477F08"/>
    <w:rsid w:val="404E1296"/>
    <w:rsid w:val="40502771"/>
    <w:rsid w:val="40534544"/>
    <w:rsid w:val="40550877"/>
    <w:rsid w:val="4058639A"/>
    <w:rsid w:val="40632DD5"/>
    <w:rsid w:val="406367F6"/>
    <w:rsid w:val="4064002A"/>
    <w:rsid w:val="40675117"/>
    <w:rsid w:val="40736CE4"/>
    <w:rsid w:val="40736F4F"/>
    <w:rsid w:val="40750F19"/>
    <w:rsid w:val="407A208B"/>
    <w:rsid w:val="407F0314"/>
    <w:rsid w:val="408D4742"/>
    <w:rsid w:val="4090365D"/>
    <w:rsid w:val="40A37834"/>
    <w:rsid w:val="40A67324"/>
    <w:rsid w:val="40A94775"/>
    <w:rsid w:val="40B21825"/>
    <w:rsid w:val="40BA4B7E"/>
    <w:rsid w:val="40C33A2D"/>
    <w:rsid w:val="40C477AB"/>
    <w:rsid w:val="40CB28E7"/>
    <w:rsid w:val="40CF687B"/>
    <w:rsid w:val="40D93256"/>
    <w:rsid w:val="40DE09B8"/>
    <w:rsid w:val="40F005A0"/>
    <w:rsid w:val="40FA4F7A"/>
    <w:rsid w:val="40FF64E3"/>
    <w:rsid w:val="410302D3"/>
    <w:rsid w:val="410C3E3F"/>
    <w:rsid w:val="410D2F00"/>
    <w:rsid w:val="411A4C6D"/>
    <w:rsid w:val="411A73CB"/>
    <w:rsid w:val="41281AE7"/>
    <w:rsid w:val="412A45D8"/>
    <w:rsid w:val="412A691E"/>
    <w:rsid w:val="412B5F23"/>
    <w:rsid w:val="412C782A"/>
    <w:rsid w:val="412D2400"/>
    <w:rsid w:val="41306BEE"/>
    <w:rsid w:val="413B561F"/>
    <w:rsid w:val="41456B3D"/>
    <w:rsid w:val="41510AA7"/>
    <w:rsid w:val="4151103E"/>
    <w:rsid w:val="415121A7"/>
    <w:rsid w:val="415D5C35"/>
    <w:rsid w:val="41610E51"/>
    <w:rsid w:val="41614FF9"/>
    <w:rsid w:val="41636FC4"/>
    <w:rsid w:val="4168282C"/>
    <w:rsid w:val="416B7C26"/>
    <w:rsid w:val="416C5E78"/>
    <w:rsid w:val="4171348E"/>
    <w:rsid w:val="417B430D"/>
    <w:rsid w:val="417D4941"/>
    <w:rsid w:val="417E4998"/>
    <w:rsid w:val="4182416B"/>
    <w:rsid w:val="41870F04"/>
    <w:rsid w:val="418D1221"/>
    <w:rsid w:val="4191198C"/>
    <w:rsid w:val="419727BA"/>
    <w:rsid w:val="419E4955"/>
    <w:rsid w:val="41A15696"/>
    <w:rsid w:val="41A53056"/>
    <w:rsid w:val="41A76DD3"/>
    <w:rsid w:val="41AC44C7"/>
    <w:rsid w:val="41AC4AD8"/>
    <w:rsid w:val="41B116B7"/>
    <w:rsid w:val="41B76C22"/>
    <w:rsid w:val="41C645C6"/>
    <w:rsid w:val="41CA0DF1"/>
    <w:rsid w:val="41CA7043"/>
    <w:rsid w:val="41D140CE"/>
    <w:rsid w:val="41D37CA5"/>
    <w:rsid w:val="41D53675"/>
    <w:rsid w:val="41DA0CA1"/>
    <w:rsid w:val="41DB68B9"/>
    <w:rsid w:val="41DC6703"/>
    <w:rsid w:val="41DF1AEB"/>
    <w:rsid w:val="41E2737F"/>
    <w:rsid w:val="41E9130B"/>
    <w:rsid w:val="41F12885"/>
    <w:rsid w:val="41F63994"/>
    <w:rsid w:val="41F66C78"/>
    <w:rsid w:val="41FA1D1A"/>
    <w:rsid w:val="42046AB2"/>
    <w:rsid w:val="420E33D3"/>
    <w:rsid w:val="42134546"/>
    <w:rsid w:val="421546B0"/>
    <w:rsid w:val="421A3B26"/>
    <w:rsid w:val="421F738E"/>
    <w:rsid w:val="4221640B"/>
    <w:rsid w:val="422608BA"/>
    <w:rsid w:val="42291FBB"/>
    <w:rsid w:val="422C5607"/>
    <w:rsid w:val="42350960"/>
    <w:rsid w:val="42366486"/>
    <w:rsid w:val="42380450"/>
    <w:rsid w:val="423D15C3"/>
    <w:rsid w:val="42446DF5"/>
    <w:rsid w:val="42471EF1"/>
    <w:rsid w:val="424757AB"/>
    <w:rsid w:val="424B3079"/>
    <w:rsid w:val="424E1A22"/>
    <w:rsid w:val="424E37D0"/>
    <w:rsid w:val="42500A93"/>
    <w:rsid w:val="42525EAF"/>
    <w:rsid w:val="42574A5A"/>
    <w:rsid w:val="425A6618"/>
    <w:rsid w:val="42664FBD"/>
    <w:rsid w:val="426E3E72"/>
    <w:rsid w:val="42771FC5"/>
    <w:rsid w:val="42871D37"/>
    <w:rsid w:val="42894808"/>
    <w:rsid w:val="428A217B"/>
    <w:rsid w:val="428A31E3"/>
    <w:rsid w:val="428D4A64"/>
    <w:rsid w:val="428D5136"/>
    <w:rsid w:val="428E3302"/>
    <w:rsid w:val="429409DC"/>
    <w:rsid w:val="4296401C"/>
    <w:rsid w:val="42976F25"/>
    <w:rsid w:val="429D65A5"/>
    <w:rsid w:val="42A038DB"/>
    <w:rsid w:val="42A81C22"/>
    <w:rsid w:val="42AD642A"/>
    <w:rsid w:val="42AD752A"/>
    <w:rsid w:val="42AE0712"/>
    <w:rsid w:val="42AE5E51"/>
    <w:rsid w:val="42AE784B"/>
    <w:rsid w:val="42B23D5F"/>
    <w:rsid w:val="42B76A4F"/>
    <w:rsid w:val="42BC4F5E"/>
    <w:rsid w:val="42C121F4"/>
    <w:rsid w:val="42C53A9C"/>
    <w:rsid w:val="42C711D8"/>
    <w:rsid w:val="42C97A8B"/>
    <w:rsid w:val="42DA361B"/>
    <w:rsid w:val="42DD2F74"/>
    <w:rsid w:val="42DF0F29"/>
    <w:rsid w:val="42E36438"/>
    <w:rsid w:val="42E83C24"/>
    <w:rsid w:val="42EA3629"/>
    <w:rsid w:val="42F779C3"/>
    <w:rsid w:val="42FB2F2B"/>
    <w:rsid w:val="43004D51"/>
    <w:rsid w:val="43030A5E"/>
    <w:rsid w:val="43052C44"/>
    <w:rsid w:val="4306692E"/>
    <w:rsid w:val="430D5439"/>
    <w:rsid w:val="430F5343"/>
    <w:rsid w:val="431542ED"/>
    <w:rsid w:val="431A7B56"/>
    <w:rsid w:val="431F75E1"/>
    <w:rsid w:val="43210EE4"/>
    <w:rsid w:val="432A7D99"/>
    <w:rsid w:val="432D5ADB"/>
    <w:rsid w:val="43397FDC"/>
    <w:rsid w:val="433C3B8B"/>
    <w:rsid w:val="433F136A"/>
    <w:rsid w:val="434075BC"/>
    <w:rsid w:val="43414752"/>
    <w:rsid w:val="43432C09"/>
    <w:rsid w:val="434370AD"/>
    <w:rsid w:val="434444D3"/>
    <w:rsid w:val="434703D0"/>
    <w:rsid w:val="434B5204"/>
    <w:rsid w:val="434B5F61"/>
    <w:rsid w:val="4352109E"/>
    <w:rsid w:val="435672FF"/>
    <w:rsid w:val="43582AB4"/>
    <w:rsid w:val="435A7F52"/>
    <w:rsid w:val="435F0BB2"/>
    <w:rsid w:val="435F6699"/>
    <w:rsid w:val="436314FD"/>
    <w:rsid w:val="436D5ED7"/>
    <w:rsid w:val="43852784"/>
    <w:rsid w:val="438D657A"/>
    <w:rsid w:val="43911BC6"/>
    <w:rsid w:val="439C056B"/>
    <w:rsid w:val="43A001CA"/>
    <w:rsid w:val="43A7763B"/>
    <w:rsid w:val="43AC6A00"/>
    <w:rsid w:val="43AD2778"/>
    <w:rsid w:val="43B35FE0"/>
    <w:rsid w:val="43BD6E5F"/>
    <w:rsid w:val="43C33DCA"/>
    <w:rsid w:val="43CA332A"/>
    <w:rsid w:val="43CB4345"/>
    <w:rsid w:val="43CC52F4"/>
    <w:rsid w:val="43D63A7D"/>
    <w:rsid w:val="43D74E11"/>
    <w:rsid w:val="43D96E6A"/>
    <w:rsid w:val="43DB5141"/>
    <w:rsid w:val="43DD46A6"/>
    <w:rsid w:val="43E710B6"/>
    <w:rsid w:val="43F16B09"/>
    <w:rsid w:val="43F25EF5"/>
    <w:rsid w:val="43FA732A"/>
    <w:rsid w:val="44046CFA"/>
    <w:rsid w:val="440B79EF"/>
    <w:rsid w:val="44133199"/>
    <w:rsid w:val="441F1474"/>
    <w:rsid w:val="44235A84"/>
    <w:rsid w:val="44242A3A"/>
    <w:rsid w:val="44255188"/>
    <w:rsid w:val="442577CC"/>
    <w:rsid w:val="442A5A15"/>
    <w:rsid w:val="44315157"/>
    <w:rsid w:val="44323381"/>
    <w:rsid w:val="443553D6"/>
    <w:rsid w:val="443640EC"/>
    <w:rsid w:val="443B39D0"/>
    <w:rsid w:val="443B6ACE"/>
    <w:rsid w:val="443D1CA4"/>
    <w:rsid w:val="443D3AFC"/>
    <w:rsid w:val="443E0904"/>
    <w:rsid w:val="443E17A2"/>
    <w:rsid w:val="443F7871"/>
    <w:rsid w:val="44483EC1"/>
    <w:rsid w:val="445157F9"/>
    <w:rsid w:val="4453331F"/>
    <w:rsid w:val="4456696C"/>
    <w:rsid w:val="44587568"/>
    <w:rsid w:val="445C6678"/>
    <w:rsid w:val="445D37BB"/>
    <w:rsid w:val="445F1470"/>
    <w:rsid w:val="445F7F16"/>
    <w:rsid w:val="446217C8"/>
    <w:rsid w:val="4462484A"/>
    <w:rsid w:val="44676DCB"/>
    <w:rsid w:val="44723EA2"/>
    <w:rsid w:val="44784B34"/>
    <w:rsid w:val="447B4624"/>
    <w:rsid w:val="447D65EE"/>
    <w:rsid w:val="448636F5"/>
    <w:rsid w:val="448736B1"/>
    <w:rsid w:val="448E1D24"/>
    <w:rsid w:val="448F2126"/>
    <w:rsid w:val="44937BC0"/>
    <w:rsid w:val="44937E24"/>
    <w:rsid w:val="44945BF5"/>
    <w:rsid w:val="44986938"/>
    <w:rsid w:val="449A71A0"/>
    <w:rsid w:val="449C4CC6"/>
    <w:rsid w:val="449D27EC"/>
    <w:rsid w:val="44A1052F"/>
    <w:rsid w:val="44A40D42"/>
    <w:rsid w:val="44A667A7"/>
    <w:rsid w:val="44B02520"/>
    <w:rsid w:val="44B042CE"/>
    <w:rsid w:val="44C141C3"/>
    <w:rsid w:val="44C14C36"/>
    <w:rsid w:val="44CB6195"/>
    <w:rsid w:val="44CE0BF8"/>
    <w:rsid w:val="44CE660D"/>
    <w:rsid w:val="44D02D32"/>
    <w:rsid w:val="44D46486"/>
    <w:rsid w:val="44D73F50"/>
    <w:rsid w:val="44DC0B83"/>
    <w:rsid w:val="44DF4BB3"/>
    <w:rsid w:val="44DF6586"/>
    <w:rsid w:val="44E7318D"/>
    <w:rsid w:val="44E86501"/>
    <w:rsid w:val="44EC107E"/>
    <w:rsid w:val="44ED51DB"/>
    <w:rsid w:val="44EF214B"/>
    <w:rsid w:val="44F97EDF"/>
    <w:rsid w:val="45154A79"/>
    <w:rsid w:val="45156055"/>
    <w:rsid w:val="45156827"/>
    <w:rsid w:val="45197B5B"/>
    <w:rsid w:val="451D57F5"/>
    <w:rsid w:val="452151CC"/>
    <w:rsid w:val="45232CF2"/>
    <w:rsid w:val="45246A6A"/>
    <w:rsid w:val="45280308"/>
    <w:rsid w:val="452E1696"/>
    <w:rsid w:val="45363A93"/>
    <w:rsid w:val="453A003B"/>
    <w:rsid w:val="453B4CAA"/>
    <w:rsid w:val="453C0257"/>
    <w:rsid w:val="453F4DD3"/>
    <w:rsid w:val="45450B59"/>
    <w:rsid w:val="454620AD"/>
    <w:rsid w:val="45464C32"/>
    <w:rsid w:val="454E2756"/>
    <w:rsid w:val="4550160D"/>
    <w:rsid w:val="455B6133"/>
    <w:rsid w:val="455C4456"/>
    <w:rsid w:val="456147A8"/>
    <w:rsid w:val="45622B78"/>
    <w:rsid w:val="456A4DC4"/>
    <w:rsid w:val="456C1406"/>
    <w:rsid w:val="45837C34"/>
    <w:rsid w:val="458D4F3F"/>
    <w:rsid w:val="458E4869"/>
    <w:rsid w:val="458F65D9"/>
    <w:rsid w:val="45965BB9"/>
    <w:rsid w:val="45995075"/>
    <w:rsid w:val="459D4D36"/>
    <w:rsid w:val="45A06AE0"/>
    <w:rsid w:val="45A4384A"/>
    <w:rsid w:val="45A96EDA"/>
    <w:rsid w:val="45AA78B4"/>
    <w:rsid w:val="45AD09A6"/>
    <w:rsid w:val="45B11308"/>
    <w:rsid w:val="45B1654F"/>
    <w:rsid w:val="45B20519"/>
    <w:rsid w:val="45B8488C"/>
    <w:rsid w:val="45BF6602"/>
    <w:rsid w:val="45C95510"/>
    <w:rsid w:val="45CC15DB"/>
    <w:rsid w:val="45D109A0"/>
    <w:rsid w:val="45D1274E"/>
    <w:rsid w:val="45D33185"/>
    <w:rsid w:val="45D73ADC"/>
    <w:rsid w:val="45E53379"/>
    <w:rsid w:val="45F11042"/>
    <w:rsid w:val="45F14B9E"/>
    <w:rsid w:val="45F45869"/>
    <w:rsid w:val="45F96148"/>
    <w:rsid w:val="45FC0381"/>
    <w:rsid w:val="45FF375F"/>
    <w:rsid w:val="46024FFD"/>
    <w:rsid w:val="46035E4B"/>
    <w:rsid w:val="460525CD"/>
    <w:rsid w:val="46062C07"/>
    <w:rsid w:val="46072613"/>
    <w:rsid w:val="460C19D8"/>
    <w:rsid w:val="461710E5"/>
    <w:rsid w:val="461855F7"/>
    <w:rsid w:val="46211F30"/>
    <w:rsid w:val="462251D0"/>
    <w:rsid w:val="46294EC2"/>
    <w:rsid w:val="463364C0"/>
    <w:rsid w:val="46367216"/>
    <w:rsid w:val="4638492B"/>
    <w:rsid w:val="463D1F4F"/>
    <w:rsid w:val="46437606"/>
    <w:rsid w:val="464457BA"/>
    <w:rsid w:val="464D3FEA"/>
    <w:rsid w:val="46516CA2"/>
    <w:rsid w:val="4654337F"/>
    <w:rsid w:val="46585D6C"/>
    <w:rsid w:val="465A4BC4"/>
    <w:rsid w:val="465B0A18"/>
    <w:rsid w:val="465B196D"/>
    <w:rsid w:val="46713F31"/>
    <w:rsid w:val="467579B4"/>
    <w:rsid w:val="46780E1B"/>
    <w:rsid w:val="467A2DE5"/>
    <w:rsid w:val="467C6146"/>
    <w:rsid w:val="467D4684"/>
    <w:rsid w:val="46811F3E"/>
    <w:rsid w:val="46821C9A"/>
    <w:rsid w:val="46853538"/>
    <w:rsid w:val="468C0D6B"/>
    <w:rsid w:val="469D0194"/>
    <w:rsid w:val="46AB54E5"/>
    <w:rsid w:val="46AC4F69"/>
    <w:rsid w:val="46AC6D17"/>
    <w:rsid w:val="46B03E5E"/>
    <w:rsid w:val="46BF2EEE"/>
    <w:rsid w:val="46C87FF5"/>
    <w:rsid w:val="46C91677"/>
    <w:rsid w:val="46D87B0C"/>
    <w:rsid w:val="46DA1FB9"/>
    <w:rsid w:val="46DB30D4"/>
    <w:rsid w:val="46DD5122"/>
    <w:rsid w:val="46E6053D"/>
    <w:rsid w:val="46EB5A91"/>
    <w:rsid w:val="46EE655F"/>
    <w:rsid w:val="46EE6EC1"/>
    <w:rsid w:val="46F1628E"/>
    <w:rsid w:val="46FB55D2"/>
    <w:rsid w:val="46FD1503"/>
    <w:rsid w:val="47071C74"/>
    <w:rsid w:val="4707219F"/>
    <w:rsid w:val="471054F8"/>
    <w:rsid w:val="4719204C"/>
    <w:rsid w:val="471E5E67"/>
    <w:rsid w:val="4723522B"/>
    <w:rsid w:val="472901B7"/>
    <w:rsid w:val="472E3BD0"/>
    <w:rsid w:val="472F3046"/>
    <w:rsid w:val="47352751"/>
    <w:rsid w:val="473C00AD"/>
    <w:rsid w:val="474E39F5"/>
    <w:rsid w:val="47504D8D"/>
    <w:rsid w:val="47534930"/>
    <w:rsid w:val="47583F97"/>
    <w:rsid w:val="475C698F"/>
    <w:rsid w:val="475D221D"/>
    <w:rsid w:val="475F1FDB"/>
    <w:rsid w:val="476002D2"/>
    <w:rsid w:val="47605A10"/>
    <w:rsid w:val="47680E90"/>
    <w:rsid w:val="47680EBB"/>
    <w:rsid w:val="47744EFD"/>
    <w:rsid w:val="47745A86"/>
    <w:rsid w:val="47786CD0"/>
    <w:rsid w:val="477C24BE"/>
    <w:rsid w:val="477C6B53"/>
    <w:rsid w:val="479B74B7"/>
    <w:rsid w:val="479C6D8B"/>
    <w:rsid w:val="47A52DC3"/>
    <w:rsid w:val="47B972D2"/>
    <w:rsid w:val="47CA1B4A"/>
    <w:rsid w:val="47CE7B04"/>
    <w:rsid w:val="47D22BC7"/>
    <w:rsid w:val="47D567FA"/>
    <w:rsid w:val="47D66F89"/>
    <w:rsid w:val="47D74267"/>
    <w:rsid w:val="47E03A30"/>
    <w:rsid w:val="47EE40C4"/>
    <w:rsid w:val="47EF3AA7"/>
    <w:rsid w:val="47EF7803"/>
    <w:rsid w:val="4800012E"/>
    <w:rsid w:val="480A1F47"/>
    <w:rsid w:val="480E6E35"/>
    <w:rsid w:val="481535EE"/>
    <w:rsid w:val="48175F8B"/>
    <w:rsid w:val="48176173"/>
    <w:rsid w:val="481D45BE"/>
    <w:rsid w:val="481D4A12"/>
    <w:rsid w:val="48205C0E"/>
    <w:rsid w:val="48223734"/>
    <w:rsid w:val="48345216"/>
    <w:rsid w:val="483C70DD"/>
    <w:rsid w:val="484721EA"/>
    <w:rsid w:val="484908DB"/>
    <w:rsid w:val="484B4D8D"/>
    <w:rsid w:val="4851461E"/>
    <w:rsid w:val="485A4A92"/>
    <w:rsid w:val="485A79CB"/>
    <w:rsid w:val="485D476D"/>
    <w:rsid w:val="485D651B"/>
    <w:rsid w:val="4868640E"/>
    <w:rsid w:val="48713109"/>
    <w:rsid w:val="4871646A"/>
    <w:rsid w:val="48733F90"/>
    <w:rsid w:val="4878037B"/>
    <w:rsid w:val="487970CD"/>
    <w:rsid w:val="487E2EFD"/>
    <w:rsid w:val="488022AC"/>
    <w:rsid w:val="48820171"/>
    <w:rsid w:val="48830B4B"/>
    <w:rsid w:val="4887454E"/>
    <w:rsid w:val="4888456C"/>
    <w:rsid w:val="48A23ABC"/>
    <w:rsid w:val="48A51C70"/>
    <w:rsid w:val="48A524D6"/>
    <w:rsid w:val="48AA54D8"/>
    <w:rsid w:val="48AB3C02"/>
    <w:rsid w:val="48B12F1D"/>
    <w:rsid w:val="48B2721C"/>
    <w:rsid w:val="48B85E47"/>
    <w:rsid w:val="48BC66EE"/>
    <w:rsid w:val="48BF2D31"/>
    <w:rsid w:val="48C26CC5"/>
    <w:rsid w:val="48C77A88"/>
    <w:rsid w:val="48CA4EAD"/>
    <w:rsid w:val="48D93D7E"/>
    <w:rsid w:val="48DD3AFF"/>
    <w:rsid w:val="48E00EFA"/>
    <w:rsid w:val="48E5096A"/>
    <w:rsid w:val="48E93727"/>
    <w:rsid w:val="48F6071D"/>
    <w:rsid w:val="48F609CD"/>
    <w:rsid w:val="48FA1FBB"/>
    <w:rsid w:val="48FD7CFE"/>
    <w:rsid w:val="49025314"/>
    <w:rsid w:val="49064E04"/>
    <w:rsid w:val="49095033"/>
    <w:rsid w:val="491312CF"/>
    <w:rsid w:val="49137521"/>
    <w:rsid w:val="49214B3A"/>
    <w:rsid w:val="492A3ABB"/>
    <w:rsid w:val="492D0FDA"/>
    <w:rsid w:val="492E6109"/>
    <w:rsid w:val="492E6984"/>
    <w:rsid w:val="493108C7"/>
    <w:rsid w:val="49320E3E"/>
    <w:rsid w:val="49353CB9"/>
    <w:rsid w:val="49393B07"/>
    <w:rsid w:val="493B4F03"/>
    <w:rsid w:val="493C6A78"/>
    <w:rsid w:val="493E459E"/>
    <w:rsid w:val="493F0316"/>
    <w:rsid w:val="495101BA"/>
    <w:rsid w:val="49555444"/>
    <w:rsid w:val="495723CC"/>
    <w:rsid w:val="49586595"/>
    <w:rsid w:val="49634005"/>
    <w:rsid w:val="49656BC0"/>
    <w:rsid w:val="4968786D"/>
    <w:rsid w:val="496A5F78"/>
    <w:rsid w:val="496C1724"/>
    <w:rsid w:val="49757894"/>
    <w:rsid w:val="49785C10"/>
    <w:rsid w:val="497A6D30"/>
    <w:rsid w:val="497A75A0"/>
    <w:rsid w:val="497E0E3E"/>
    <w:rsid w:val="49883A6B"/>
    <w:rsid w:val="498A7175"/>
    <w:rsid w:val="49971F00"/>
    <w:rsid w:val="499804E8"/>
    <w:rsid w:val="499A554C"/>
    <w:rsid w:val="499D53D9"/>
    <w:rsid w:val="49A12AC4"/>
    <w:rsid w:val="49A308A5"/>
    <w:rsid w:val="49B4660E"/>
    <w:rsid w:val="49C0011B"/>
    <w:rsid w:val="49C2281B"/>
    <w:rsid w:val="49C371CF"/>
    <w:rsid w:val="49CA6AF4"/>
    <w:rsid w:val="49CB3958"/>
    <w:rsid w:val="49CF3D92"/>
    <w:rsid w:val="49D07257"/>
    <w:rsid w:val="49D26F45"/>
    <w:rsid w:val="49D46CB0"/>
    <w:rsid w:val="49D66254"/>
    <w:rsid w:val="49DD5ACD"/>
    <w:rsid w:val="49DE368B"/>
    <w:rsid w:val="49F66C1B"/>
    <w:rsid w:val="49F75E2D"/>
    <w:rsid w:val="49F77BEA"/>
    <w:rsid w:val="49F8145A"/>
    <w:rsid w:val="49FA5FEB"/>
    <w:rsid w:val="4A011472"/>
    <w:rsid w:val="4A050C18"/>
    <w:rsid w:val="4A054B02"/>
    <w:rsid w:val="4A064990"/>
    <w:rsid w:val="4A1672C9"/>
    <w:rsid w:val="4A182708"/>
    <w:rsid w:val="4A1F71D6"/>
    <w:rsid w:val="4A205A52"/>
    <w:rsid w:val="4A225C6E"/>
    <w:rsid w:val="4A2F53F3"/>
    <w:rsid w:val="4A3414FD"/>
    <w:rsid w:val="4A370FED"/>
    <w:rsid w:val="4A3D2296"/>
    <w:rsid w:val="4A3F1DE5"/>
    <w:rsid w:val="4A40551E"/>
    <w:rsid w:val="4A410A06"/>
    <w:rsid w:val="4A4534F8"/>
    <w:rsid w:val="4A4D0548"/>
    <w:rsid w:val="4A532E7E"/>
    <w:rsid w:val="4A5C2781"/>
    <w:rsid w:val="4A5E657A"/>
    <w:rsid w:val="4A6532F8"/>
    <w:rsid w:val="4A6718D3"/>
    <w:rsid w:val="4A677B24"/>
    <w:rsid w:val="4A6873F9"/>
    <w:rsid w:val="4A722025"/>
    <w:rsid w:val="4A771C12"/>
    <w:rsid w:val="4A795D9B"/>
    <w:rsid w:val="4A7F4E6E"/>
    <w:rsid w:val="4A863467"/>
    <w:rsid w:val="4A8E3303"/>
    <w:rsid w:val="4A924464"/>
    <w:rsid w:val="4A9E77DA"/>
    <w:rsid w:val="4AA108A3"/>
    <w:rsid w:val="4AA2290B"/>
    <w:rsid w:val="4AA30431"/>
    <w:rsid w:val="4AA956FA"/>
    <w:rsid w:val="4AAE4147"/>
    <w:rsid w:val="4AAE5336"/>
    <w:rsid w:val="4AB006E9"/>
    <w:rsid w:val="4AB131AC"/>
    <w:rsid w:val="4AB83EDC"/>
    <w:rsid w:val="4AB902FA"/>
    <w:rsid w:val="4AB91C59"/>
    <w:rsid w:val="4ABB73C2"/>
    <w:rsid w:val="4ACE31B8"/>
    <w:rsid w:val="4AD14F9E"/>
    <w:rsid w:val="4AD4683C"/>
    <w:rsid w:val="4AD54C00"/>
    <w:rsid w:val="4AD60806"/>
    <w:rsid w:val="4AD64009"/>
    <w:rsid w:val="4ADD7DE7"/>
    <w:rsid w:val="4ADF590D"/>
    <w:rsid w:val="4ADF6F8E"/>
    <w:rsid w:val="4AE41175"/>
    <w:rsid w:val="4AE42F23"/>
    <w:rsid w:val="4AEE477A"/>
    <w:rsid w:val="4AEE78FE"/>
    <w:rsid w:val="4AF8077D"/>
    <w:rsid w:val="4AFA62A3"/>
    <w:rsid w:val="4AFB026D"/>
    <w:rsid w:val="4AFD2237"/>
    <w:rsid w:val="4AFD23DC"/>
    <w:rsid w:val="4B032666"/>
    <w:rsid w:val="4B0B6702"/>
    <w:rsid w:val="4B0D06CC"/>
    <w:rsid w:val="4B0D4F28"/>
    <w:rsid w:val="4B1032B0"/>
    <w:rsid w:val="4B1D4687"/>
    <w:rsid w:val="4B1F0217"/>
    <w:rsid w:val="4B2072B5"/>
    <w:rsid w:val="4B20746B"/>
    <w:rsid w:val="4B225D19"/>
    <w:rsid w:val="4B271062"/>
    <w:rsid w:val="4B2C4CC9"/>
    <w:rsid w:val="4B2D30CB"/>
    <w:rsid w:val="4B2E0642"/>
    <w:rsid w:val="4B301ACF"/>
    <w:rsid w:val="4B3135D5"/>
    <w:rsid w:val="4B337A07"/>
    <w:rsid w:val="4B3C128B"/>
    <w:rsid w:val="4B3C501C"/>
    <w:rsid w:val="4B43686F"/>
    <w:rsid w:val="4B46215F"/>
    <w:rsid w:val="4B50680B"/>
    <w:rsid w:val="4B582BCD"/>
    <w:rsid w:val="4B5859EE"/>
    <w:rsid w:val="4B5A5567"/>
    <w:rsid w:val="4B5B3B9A"/>
    <w:rsid w:val="4B6A35F4"/>
    <w:rsid w:val="4B6A369F"/>
    <w:rsid w:val="4B71112D"/>
    <w:rsid w:val="4B717309"/>
    <w:rsid w:val="4B72135E"/>
    <w:rsid w:val="4B8464B4"/>
    <w:rsid w:val="4B864B79"/>
    <w:rsid w:val="4B952D8A"/>
    <w:rsid w:val="4B97407A"/>
    <w:rsid w:val="4B985147"/>
    <w:rsid w:val="4B9C34EA"/>
    <w:rsid w:val="4BA37FEB"/>
    <w:rsid w:val="4BA426B2"/>
    <w:rsid w:val="4BA77DDA"/>
    <w:rsid w:val="4BAB1C93"/>
    <w:rsid w:val="4BAE4439"/>
    <w:rsid w:val="4BB24DCF"/>
    <w:rsid w:val="4BB7357F"/>
    <w:rsid w:val="4BBC7BF0"/>
    <w:rsid w:val="4BBF74EC"/>
    <w:rsid w:val="4BC62629"/>
    <w:rsid w:val="4BCD77D6"/>
    <w:rsid w:val="4BD2790E"/>
    <w:rsid w:val="4BDB5F41"/>
    <w:rsid w:val="4BDC05CE"/>
    <w:rsid w:val="4BDC4A5A"/>
    <w:rsid w:val="4BDE5BC4"/>
    <w:rsid w:val="4BDF36EB"/>
    <w:rsid w:val="4BE17463"/>
    <w:rsid w:val="4BE64A79"/>
    <w:rsid w:val="4BE807F1"/>
    <w:rsid w:val="4BEF7DD1"/>
    <w:rsid w:val="4BF35792"/>
    <w:rsid w:val="4BF559FF"/>
    <w:rsid w:val="4BF841D3"/>
    <w:rsid w:val="4C05180D"/>
    <w:rsid w:val="4C075DB9"/>
    <w:rsid w:val="4C08500C"/>
    <w:rsid w:val="4C1415E6"/>
    <w:rsid w:val="4C1C50AE"/>
    <w:rsid w:val="4C2869FC"/>
    <w:rsid w:val="4C3B4FDC"/>
    <w:rsid w:val="4C456D64"/>
    <w:rsid w:val="4C4579F1"/>
    <w:rsid w:val="4C46543A"/>
    <w:rsid w:val="4C481290"/>
    <w:rsid w:val="4C510B66"/>
    <w:rsid w:val="4C5145E8"/>
    <w:rsid w:val="4C575977"/>
    <w:rsid w:val="4C5E497C"/>
    <w:rsid w:val="4C6B2AB3"/>
    <w:rsid w:val="4C6B4A07"/>
    <w:rsid w:val="4C6C5AF1"/>
    <w:rsid w:val="4C6E0C92"/>
    <w:rsid w:val="4C72630D"/>
    <w:rsid w:val="4C7C7C27"/>
    <w:rsid w:val="4C7E2F03"/>
    <w:rsid w:val="4C8147A2"/>
    <w:rsid w:val="4C83051A"/>
    <w:rsid w:val="4C8B180D"/>
    <w:rsid w:val="4C8E5EAB"/>
    <w:rsid w:val="4C96649F"/>
    <w:rsid w:val="4C995102"/>
    <w:rsid w:val="4C997ACD"/>
    <w:rsid w:val="4C9A68E4"/>
    <w:rsid w:val="4C9C5ACA"/>
    <w:rsid w:val="4CA74208"/>
    <w:rsid w:val="4CA85360"/>
    <w:rsid w:val="4CA87053"/>
    <w:rsid w:val="4CAC7A71"/>
    <w:rsid w:val="4CAE37E9"/>
    <w:rsid w:val="4CB6269D"/>
    <w:rsid w:val="4CB93F3C"/>
    <w:rsid w:val="4CBB18EA"/>
    <w:rsid w:val="4CD11285"/>
    <w:rsid w:val="4CD3115A"/>
    <w:rsid w:val="4CD40D75"/>
    <w:rsid w:val="4CD4216F"/>
    <w:rsid w:val="4CD77A52"/>
    <w:rsid w:val="4CE627DD"/>
    <w:rsid w:val="4CEA0599"/>
    <w:rsid w:val="4CEF5BAF"/>
    <w:rsid w:val="4CF431C6"/>
    <w:rsid w:val="4CF96DDA"/>
    <w:rsid w:val="4CFB0CBC"/>
    <w:rsid w:val="4CFF501F"/>
    <w:rsid w:val="4D0039E7"/>
    <w:rsid w:val="4D007DBC"/>
    <w:rsid w:val="4D037E68"/>
    <w:rsid w:val="4D066AEF"/>
    <w:rsid w:val="4D067B4C"/>
    <w:rsid w:val="4D083ED2"/>
    <w:rsid w:val="4D144ECF"/>
    <w:rsid w:val="4D1A1298"/>
    <w:rsid w:val="4D1C1903"/>
    <w:rsid w:val="4D281F1A"/>
    <w:rsid w:val="4D3A40DE"/>
    <w:rsid w:val="4D4203D5"/>
    <w:rsid w:val="4D425B8B"/>
    <w:rsid w:val="4D436A65"/>
    <w:rsid w:val="4D466E89"/>
    <w:rsid w:val="4D487C17"/>
    <w:rsid w:val="4D495A2D"/>
    <w:rsid w:val="4D497A62"/>
    <w:rsid w:val="4D5437E0"/>
    <w:rsid w:val="4D6245D3"/>
    <w:rsid w:val="4D646E93"/>
    <w:rsid w:val="4D655613"/>
    <w:rsid w:val="4D672C56"/>
    <w:rsid w:val="4D697710"/>
    <w:rsid w:val="4D6B16DA"/>
    <w:rsid w:val="4D6C7200"/>
    <w:rsid w:val="4D707DE0"/>
    <w:rsid w:val="4D752558"/>
    <w:rsid w:val="4D84279B"/>
    <w:rsid w:val="4D89273B"/>
    <w:rsid w:val="4D8C6A55"/>
    <w:rsid w:val="4D8E7176"/>
    <w:rsid w:val="4D953834"/>
    <w:rsid w:val="4D9B1A27"/>
    <w:rsid w:val="4D9C1893"/>
    <w:rsid w:val="4DA674BE"/>
    <w:rsid w:val="4DA736F8"/>
    <w:rsid w:val="4DAF41A0"/>
    <w:rsid w:val="4DB03590"/>
    <w:rsid w:val="4DB23354"/>
    <w:rsid w:val="4DB3691B"/>
    <w:rsid w:val="4DBE3EFF"/>
    <w:rsid w:val="4DC1579E"/>
    <w:rsid w:val="4DC42551"/>
    <w:rsid w:val="4DC8754E"/>
    <w:rsid w:val="4DCA5F72"/>
    <w:rsid w:val="4DCC3EF8"/>
    <w:rsid w:val="4DCE7B11"/>
    <w:rsid w:val="4DD54DA5"/>
    <w:rsid w:val="4DD97EC3"/>
    <w:rsid w:val="4DDB254D"/>
    <w:rsid w:val="4DDE00FE"/>
    <w:rsid w:val="4DDE38D0"/>
    <w:rsid w:val="4DE20732"/>
    <w:rsid w:val="4DE44FE8"/>
    <w:rsid w:val="4DE57400"/>
    <w:rsid w:val="4DED4BFE"/>
    <w:rsid w:val="4DEF5972"/>
    <w:rsid w:val="4DF72F6D"/>
    <w:rsid w:val="4DFA0CB0"/>
    <w:rsid w:val="4DFA480C"/>
    <w:rsid w:val="4DFF1AA1"/>
    <w:rsid w:val="4DFF5532"/>
    <w:rsid w:val="4E013DEC"/>
    <w:rsid w:val="4E0324FD"/>
    <w:rsid w:val="4E0D470F"/>
    <w:rsid w:val="4E10402F"/>
    <w:rsid w:val="4E122376"/>
    <w:rsid w:val="4E175B19"/>
    <w:rsid w:val="4E19322E"/>
    <w:rsid w:val="4E1C35CB"/>
    <w:rsid w:val="4E1C6E78"/>
    <w:rsid w:val="4E213F3E"/>
    <w:rsid w:val="4E233AF9"/>
    <w:rsid w:val="4E30647F"/>
    <w:rsid w:val="4E310776"/>
    <w:rsid w:val="4E397133"/>
    <w:rsid w:val="4E3A10AC"/>
    <w:rsid w:val="4E3C6BD2"/>
    <w:rsid w:val="4E423C1B"/>
    <w:rsid w:val="4E45017D"/>
    <w:rsid w:val="4E520625"/>
    <w:rsid w:val="4E555EE6"/>
    <w:rsid w:val="4E573A0C"/>
    <w:rsid w:val="4E597784"/>
    <w:rsid w:val="4E5B7900"/>
    <w:rsid w:val="4E5E2FEC"/>
    <w:rsid w:val="4E656129"/>
    <w:rsid w:val="4E671631"/>
    <w:rsid w:val="4E694BBA"/>
    <w:rsid w:val="4E6B74B7"/>
    <w:rsid w:val="4E6D29C4"/>
    <w:rsid w:val="4E807407"/>
    <w:rsid w:val="4E8642F1"/>
    <w:rsid w:val="4E8B1908"/>
    <w:rsid w:val="4E901197"/>
    <w:rsid w:val="4E9702AC"/>
    <w:rsid w:val="4EA1672E"/>
    <w:rsid w:val="4EA57EB3"/>
    <w:rsid w:val="4EAC1CFB"/>
    <w:rsid w:val="4EB46731"/>
    <w:rsid w:val="4EB470B0"/>
    <w:rsid w:val="4EB52EAD"/>
    <w:rsid w:val="4EBA2DB7"/>
    <w:rsid w:val="4EC05A55"/>
    <w:rsid w:val="4ECB67EB"/>
    <w:rsid w:val="4ECC43FA"/>
    <w:rsid w:val="4ECF5C98"/>
    <w:rsid w:val="4ED07129"/>
    <w:rsid w:val="4ED11A10"/>
    <w:rsid w:val="4ED92673"/>
    <w:rsid w:val="4EDB4BC8"/>
    <w:rsid w:val="4EE10741"/>
    <w:rsid w:val="4EF46EAF"/>
    <w:rsid w:val="4EF84FE9"/>
    <w:rsid w:val="4EFF5D51"/>
    <w:rsid w:val="4F0164BF"/>
    <w:rsid w:val="4F022943"/>
    <w:rsid w:val="4F033DD3"/>
    <w:rsid w:val="4F052DB3"/>
    <w:rsid w:val="4F0612C4"/>
    <w:rsid w:val="4F0771E0"/>
    <w:rsid w:val="4F0A0109"/>
    <w:rsid w:val="4F0A6CD0"/>
    <w:rsid w:val="4F0F42E7"/>
    <w:rsid w:val="4F1638C7"/>
    <w:rsid w:val="4F1D497A"/>
    <w:rsid w:val="4F2259D5"/>
    <w:rsid w:val="4F226CD7"/>
    <w:rsid w:val="4F2A7373"/>
    <w:rsid w:val="4F2C4E99"/>
    <w:rsid w:val="4F2C4FC8"/>
    <w:rsid w:val="4F2D3DA8"/>
    <w:rsid w:val="4F35067F"/>
    <w:rsid w:val="4F381582"/>
    <w:rsid w:val="4F396A84"/>
    <w:rsid w:val="4F3E53F4"/>
    <w:rsid w:val="4F3F2E1E"/>
    <w:rsid w:val="4F440434"/>
    <w:rsid w:val="4F477943"/>
    <w:rsid w:val="4F495A4B"/>
    <w:rsid w:val="4F4C6417"/>
    <w:rsid w:val="4F504DE9"/>
    <w:rsid w:val="4F5368C9"/>
    <w:rsid w:val="4F552641"/>
    <w:rsid w:val="4F5A37B4"/>
    <w:rsid w:val="4F626B0C"/>
    <w:rsid w:val="4F701847"/>
    <w:rsid w:val="4F717B38"/>
    <w:rsid w:val="4F717EA3"/>
    <w:rsid w:val="4F777818"/>
    <w:rsid w:val="4F791856"/>
    <w:rsid w:val="4F7A5C04"/>
    <w:rsid w:val="4F8612AD"/>
    <w:rsid w:val="4F894099"/>
    <w:rsid w:val="4F896D48"/>
    <w:rsid w:val="4F952A3E"/>
    <w:rsid w:val="4F980780"/>
    <w:rsid w:val="4F9B0FDE"/>
    <w:rsid w:val="4FA233AD"/>
    <w:rsid w:val="4FA354E5"/>
    <w:rsid w:val="4FA40ED3"/>
    <w:rsid w:val="4FA64C4B"/>
    <w:rsid w:val="4FA86E02"/>
    <w:rsid w:val="4FAF75AB"/>
    <w:rsid w:val="4FB05ACA"/>
    <w:rsid w:val="4FB2095F"/>
    <w:rsid w:val="4FB94960"/>
    <w:rsid w:val="4FBF5D0D"/>
    <w:rsid w:val="4FC972A7"/>
    <w:rsid w:val="4FCA33F8"/>
    <w:rsid w:val="4FCE5120"/>
    <w:rsid w:val="4FCE7CFE"/>
    <w:rsid w:val="4FDA66A3"/>
    <w:rsid w:val="4FE7363D"/>
    <w:rsid w:val="4FF359B6"/>
    <w:rsid w:val="4FF57980"/>
    <w:rsid w:val="4FF72501"/>
    <w:rsid w:val="4FF74123"/>
    <w:rsid w:val="4FF77255"/>
    <w:rsid w:val="50083DC8"/>
    <w:rsid w:val="500A342C"/>
    <w:rsid w:val="500E10DF"/>
    <w:rsid w:val="500F0A42"/>
    <w:rsid w:val="500F0FD4"/>
    <w:rsid w:val="501778F7"/>
    <w:rsid w:val="501871CB"/>
    <w:rsid w:val="501A73E7"/>
    <w:rsid w:val="501E02B3"/>
    <w:rsid w:val="50210776"/>
    <w:rsid w:val="50265D8C"/>
    <w:rsid w:val="50273148"/>
    <w:rsid w:val="502913D8"/>
    <w:rsid w:val="502D711A"/>
    <w:rsid w:val="5031764D"/>
    <w:rsid w:val="50324731"/>
    <w:rsid w:val="50334005"/>
    <w:rsid w:val="50385999"/>
    <w:rsid w:val="50416722"/>
    <w:rsid w:val="5042414A"/>
    <w:rsid w:val="50454464"/>
    <w:rsid w:val="504B341D"/>
    <w:rsid w:val="505D3ECB"/>
    <w:rsid w:val="505F6CA7"/>
    <w:rsid w:val="50605FE1"/>
    <w:rsid w:val="50632DC2"/>
    <w:rsid w:val="506420D2"/>
    <w:rsid w:val="506B269C"/>
    <w:rsid w:val="506D7517"/>
    <w:rsid w:val="50720FD1"/>
    <w:rsid w:val="5073345A"/>
    <w:rsid w:val="50752389"/>
    <w:rsid w:val="5076035C"/>
    <w:rsid w:val="50790FCF"/>
    <w:rsid w:val="507B7E86"/>
    <w:rsid w:val="507C59AC"/>
    <w:rsid w:val="508A631B"/>
    <w:rsid w:val="5091017C"/>
    <w:rsid w:val="50952F83"/>
    <w:rsid w:val="50967210"/>
    <w:rsid w:val="50974594"/>
    <w:rsid w:val="509947B0"/>
    <w:rsid w:val="509A7982"/>
    <w:rsid w:val="509F545A"/>
    <w:rsid w:val="50A0099F"/>
    <w:rsid w:val="50A11925"/>
    <w:rsid w:val="50AD1835"/>
    <w:rsid w:val="50AF190C"/>
    <w:rsid w:val="50AF51FF"/>
    <w:rsid w:val="50B8382A"/>
    <w:rsid w:val="50B92583"/>
    <w:rsid w:val="50BA467C"/>
    <w:rsid w:val="50BC5E30"/>
    <w:rsid w:val="50BF61EE"/>
    <w:rsid w:val="50C8299F"/>
    <w:rsid w:val="50D17AA6"/>
    <w:rsid w:val="50D43A3A"/>
    <w:rsid w:val="50E71679"/>
    <w:rsid w:val="50EA5EA6"/>
    <w:rsid w:val="50EC2E2C"/>
    <w:rsid w:val="50EF2622"/>
    <w:rsid w:val="50EF617E"/>
    <w:rsid w:val="50F86935"/>
    <w:rsid w:val="50FE0CB7"/>
    <w:rsid w:val="50FE4613"/>
    <w:rsid w:val="5100482F"/>
    <w:rsid w:val="51063B27"/>
    <w:rsid w:val="510A2FB8"/>
    <w:rsid w:val="511432A7"/>
    <w:rsid w:val="511E7808"/>
    <w:rsid w:val="51213833"/>
    <w:rsid w:val="512322CB"/>
    <w:rsid w:val="51316796"/>
    <w:rsid w:val="51346287"/>
    <w:rsid w:val="513650B0"/>
    <w:rsid w:val="513B7615"/>
    <w:rsid w:val="513D0EC1"/>
    <w:rsid w:val="513E0EB3"/>
    <w:rsid w:val="514062EE"/>
    <w:rsid w:val="514141DD"/>
    <w:rsid w:val="51431550"/>
    <w:rsid w:val="51510631"/>
    <w:rsid w:val="51510BE7"/>
    <w:rsid w:val="5153495F"/>
    <w:rsid w:val="51577749"/>
    <w:rsid w:val="515E0756"/>
    <w:rsid w:val="515F18F0"/>
    <w:rsid w:val="516923D4"/>
    <w:rsid w:val="51713037"/>
    <w:rsid w:val="51732E0C"/>
    <w:rsid w:val="517A638F"/>
    <w:rsid w:val="518420AA"/>
    <w:rsid w:val="51850890"/>
    <w:rsid w:val="51937451"/>
    <w:rsid w:val="51954F77"/>
    <w:rsid w:val="519C09E5"/>
    <w:rsid w:val="51A43C7E"/>
    <w:rsid w:val="51A52CE0"/>
    <w:rsid w:val="51AC0513"/>
    <w:rsid w:val="51B52725"/>
    <w:rsid w:val="51B55619"/>
    <w:rsid w:val="51B746A8"/>
    <w:rsid w:val="51BF1EB5"/>
    <w:rsid w:val="51BF3DA2"/>
    <w:rsid w:val="51C27D36"/>
    <w:rsid w:val="51CB0999"/>
    <w:rsid w:val="51D830B6"/>
    <w:rsid w:val="51E0071F"/>
    <w:rsid w:val="51E347C2"/>
    <w:rsid w:val="51EC0A38"/>
    <w:rsid w:val="51EE6435"/>
    <w:rsid w:val="51F23E8F"/>
    <w:rsid w:val="51F42B99"/>
    <w:rsid w:val="51F44B7C"/>
    <w:rsid w:val="51F63F4E"/>
    <w:rsid w:val="51F837D1"/>
    <w:rsid w:val="51FE1BA6"/>
    <w:rsid w:val="51FF1164"/>
    <w:rsid w:val="52097713"/>
    <w:rsid w:val="520E0886"/>
    <w:rsid w:val="52102850"/>
    <w:rsid w:val="52107E9A"/>
    <w:rsid w:val="52140592"/>
    <w:rsid w:val="521628AD"/>
    <w:rsid w:val="52173BDE"/>
    <w:rsid w:val="521A36CE"/>
    <w:rsid w:val="521B6ECB"/>
    <w:rsid w:val="521D4AE6"/>
    <w:rsid w:val="521F6F37"/>
    <w:rsid w:val="5224647B"/>
    <w:rsid w:val="52293911"/>
    <w:rsid w:val="522A0590"/>
    <w:rsid w:val="522C3C23"/>
    <w:rsid w:val="52311D3F"/>
    <w:rsid w:val="5233653E"/>
    <w:rsid w:val="5237602E"/>
    <w:rsid w:val="524C16E1"/>
    <w:rsid w:val="5261556F"/>
    <w:rsid w:val="52630BD1"/>
    <w:rsid w:val="52645A0F"/>
    <w:rsid w:val="52697692"/>
    <w:rsid w:val="526F57C8"/>
    <w:rsid w:val="52711BCE"/>
    <w:rsid w:val="527949B6"/>
    <w:rsid w:val="527E5A0B"/>
    <w:rsid w:val="52884ADC"/>
    <w:rsid w:val="528D3D0D"/>
    <w:rsid w:val="528F15C5"/>
    <w:rsid w:val="528F7C18"/>
    <w:rsid w:val="529945F3"/>
    <w:rsid w:val="529D77FC"/>
    <w:rsid w:val="52A13BC2"/>
    <w:rsid w:val="52A21006"/>
    <w:rsid w:val="52A35472"/>
    <w:rsid w:val="52AA6800"/>
    <w:rsid w:val="52AC6214"/>
    <w:rsid w:val="52AF3E17"/>
    <w:rsid w:val="52BD34BD"/>
    <w:rsid w:val="52C87073"/>
    <w:rsid w:val="52CA2943"/>
    <w:rsid w:val="52CA6EA2"/>
    <w:rsid w:val="52DB10B0"/>
    <w:rsid w:val="52DB4C0C"/>
    <w:rsid w:val="52DC6673"/>
    <w:rsid w:val="52E64B11"/>
    <w:rsid w:val="52E7393E"/>
    <w:rsid w:val="52E910CF"/>
    <w:rsid w:val="52EA4E4F"/>
    <w:rsid w:val="52EE325A"/>
    <w:rsid w:val="52F04AE9"/>
    <w:rsid w:val="52F21F55"/>
    <w:rsid w:val="52FC5C5D"/>
    <w:rsid w:val="52FC6F07"/>
    <w:rsid w:val="53000B16"/>
    <w:rsid w:val="53032A36"/>
    <w:rsid w:val="53053B16"/>
    <w:rsid w:val="531043A0"/>
    <w:rsid w:val="5311062D"/>
    <w:rsid w:val="531225F7"/>
    <w:rsid w:val="531C6FD2"/>
    <w:rsid w:val="532A5B93"/>
    <w:rsid w:val="53346859"/>
    <w:rsid w:val="533C1FF3"/>
    <w:rsid w:val="533F163E"/>
    <w:rsid w:val="53402352"/>
    <w:rsid w:val="534D068E"/>
    <w:rsid w:val="534D6F8E"/>
    <w:rsid w:val="53511372"/>
    <w:rsid w:val="53543B21"/>
    <w:rsid w:val="535624E4"/>
    <w:rsid w:val="535E7C97"/>
    <w:rsid w:val="536015B5"/>
    <w:rsid w:val="53702FD3"/>
    <w:rsid w:val="53713144"/>
    <w:rsid w:val="53746E0E"/>
    <w:rsid w:val="537806AC"/>
    <w:rsid w:val="537868FE"/>
    <w:rsid w:val="537B1F4B"/>
    <w:rsid w:val="53807561"/>
    <w:rsid w:val="5385213F"/>
    <w:rsid w:val="5387543C"/>
    <w:rsid w:val="538C5F06"/>
    <w:rsid w:val="538D7C23"/>
    <w:rsid w:val="538D7DE7"/>
    <w:rsid w:val="53911318"/>
    <w:rsid w:val="53980258"/>
    <w:rsid w:val="53A16DA2"/>
    <w:rsid w:val="53A21BCD"/>
    <w:rsid w:val="53A25729"/>
    <w:rsid w:val="53A360D8"/>
    <w:rsid w:val="53A40E0E"/>
    <w:rsid w:val="53AC47FA"/>
    <w:rsid w:val="53B37737"/>
    <w:rsid w:val="53BE52E3"/>
    <w:rsid w:val="53C65075"/>
    <w:rsid w:val="53C915F6"/>
    <w:rsid w:val="53CE7591"/>
    <w:rsid w:val="53D1600F"/>
    <w:rsid w:val="53DA1367"/>
    <w:rsid w:val="53E50FED"/>
    <w:rsid w:val="53E63809"/>
    <w:rsid w:val="53EB2FBE"/>
    <w:rsid w:val="53EB521C"/>
    <w:rsid w:val="53EF00E6"/>
    <w:rsid w:val="53EF6DA5"/>
    <w:rsid w:val="53FC269A"/>
    <w:rsid w:val="540168F4"/>
    <w:rsid w:val="54085ED4"/>
    <w:rsid w:val="541D1254"/>
    <w:rsid w:val="541F37B3"/>
    <w:rsid w:val="54297BF9"/>
    <w:rsid w:val="542B3809"/>
    <w:rsid w:val="54316AAD"/>
    <w:rsid w:val="543214BB"/>
    <w:rsid w:val="54336CC9"/>
    <w:rsid w:val="543F75C3"/>
    <w:rsid w:val="544E6F61"/>
    <w:rsid w:val="5455272D"/>
    <w:rsid w:val="545C3B2A"/>
    <w:rsid w:val="545F7ABE"/>
    <w:rsid w:val="546649A9"/>
    <w:rsid w:val="546C00AE"/>
    <w:rsid w:val="54705828"/>
    <w:rsid w:val="547A5087"/>
    <w:rsid w:val="547C41CC"/>
    <w:rsid w:val="547F1F0F"/>
    <w:rsid w:val="54815534"/>
    <w:rsid w:val="548D0188"/>
    <w:rsid w:val="54931516"/>
    <w:rsid w:val="54A20CF1"/>
    <w:rsid w:val="54A31759"/>
    <w:rsid w:val="54A34230"/>
    <w:rsid w:val="54AA68F5"/>
    <w:rsid w:val="54AE00FE"/>
    <w:rsid w:val="54AF6350"/>
    <w:rsid w:val="54B003AC"/>
    <w:rsid w:val="54B01375"/>
    <w:rsid w:val="54B45D49"/>
    <w:rsid w:val="54B83F4D"/>
    <w:rsid w:val="54BA54C6"/>
    <w:rsid w:val="54BA6AA3"/>
    <w:rsid w:val="54BB2F47"/>
    <w:rsid w:val="54BE6593"/>
    <w:rsid w:val="54C176FB"/>
    <w:rsid w:val="54C91FB4"/>
    <w:rsid w:val="54D23DEC"/>
    <w:rsid w:val="54D24E86"/>
    <w:rsid w:val="54D44008"/>
    <w:rsid w:val="54DA0EF3"/>
    <w:rsid w:val="54DA4AA4"/>
    <w:rsid w:val="54DC4C6B"/>
    <w:rsid w:val="54DF6509"/>
    <w:rsid w:val="54E57FC4"/>
    <w:rsid w:val="54E86E55"/>
    <w:rsid w:val="54ED3248"/>
    <w:rsid w:val="54F3462C"/>
    <w:rsid w:val="54FC530D"/>
    <w:rsid w:val="54FD754D"/>
    <w:rsid w:val="55011664"/>
    <w:rsid w:val="550240DE"/>
    <w:rsid w:val="550541C2"/>
    <w:rsid w:val="55061CE8"/>
    <w:rsid w:val="550A17D8"/>
    <w:rsid w:val="550D12C8"/>
    <w:rsid w:val="55106513"/>
    <w:rsid w:val="55106A71"/>
    <w:rsid w:val="551750D6"/>
    <w:rsid w:val="551A0AAB"/>
    <w:rsid w:val="551B39E5"/>
    <w:rsid w:val="55212F4E"/>
    <w:rsid w:val="5521466C"/>
    <w:rsid w:val="552863E9"/>
    <w:rsid w:val="55287EB0"/>
    <w:rsid w:val="552B4657"/>
    <w:rsid w:val="552F56E3"/>
    <w:rsid w:val="55356C1B"/>
    <w:rsid w:val="553B4087"/>
    <w:rsid w:val="553B7BE4"/>
    <w:rsid w:val="55432336"/>
    <w:rsid w:val="55490D1B"/>
    <w:rsid w:val="55491426"/>
    <w:rsid w:val="554B71F7"/>
    <w:rsid w:val="554C2501"/>
    <w:rsid w:val="555869E7"/>
    <w:rsid w:val="555D2250"/>
    <w:rsid w:val="5560764A"/>
    <w:rsid w:val="5563056F"/>
    <w:rsid w:val="55674E7D"/>
    <w:rsid w:val="55676C2B"/>
    <w:rsid w:val="556876AD"/>
    <w:rsid w:val="557355CF"/>
    <w:rsid w:val="557F5291"/>
    <w:rsid w:val="55821CB6"/>
    <w:rsid w:val="55825812"/>
    <w:rsid w:val="558A0B6B"/>
    <w:rsid w:val="558D118A"/>
    <w:rsid w:val="55961E7F"/>
    <w:rsid w:val="559E27BF"/>
    <w:rsid w:val="55A574B5"/>
    <w:rsid w:val="55A57753"/>
    <w:rsid w:val="55A75279"/>
    <w:rsid w:val="55AC0AE1"/>
    <w:rsid w:val="55AD6C76"/>
    <w:rsid w:val="55B1434A"/>
    <w:rsid w:val="55B517D6"/>
    <w:rsid w:val="55BE30DF"/>
    <w:rsid w:val="55CA0F67"/>
    <w:rsid w:val="55CD354A"/>
    <w:rsid w:val="55CD6ACB"/>
    <w:rsid w:val="55D549F2"/>
    <w:rsid w:val="55D6582E"/>
    <w:rsid w:val="55DA0770"/>
    <w:rsid w:val="55DB5FB8"/>
    <w:rsid w:val="55DD366F"/>
    <w:rsid w:val="55E0078B"/>
    <w:rsid w:val="55E4027B"/>
    <w:rsid w:val="55E93AE3"/>
    <w:rsid w:val="55E97640"/>
    <w:rsid w:val="55EB160A"/>
    <w:rsid w:val="55EC0491"/>
    <w:rsid w:val="55F93F3C"/>
    <w:rsid w:val="55FA184D"/>
    <w:rsid w:val="55FC4BDC"/>
    <w:rsid w:val="55FC6467"/>
    <w:rsid w:val="560763AD"/>
    <w:rsid w:val="56076C39"/>
    <w:rsid w:val="560B3A5A"/>
    <w:rsid w:val="560C77D2"/>
    <w:rsid w:val="56107D2A"/>
    <w:rsid w:val="5612303A"/>
    <w:rsid w:val="561D19DF"/>
    <w:rsid w:val="5622071F"/>
    <w:rsid w:val="56252250"/>
    <w:rsid w:val="562C1C22"/>
    <w:rsid w:val="562C4601"/>
    <w:rsid w:val="563072D0"/>
    <w:rsid w:val="563332FB"/>
    <w:rsid w:val="56335764"/>
    <w:rsid w:val="5645121E"/>
    <w:rsid w:val="56501D52"/>
    <w:rsid w:val="565166AD"/>
    <w:rsid w:val="56532714"/>
    <w:rsid w:val="565634E8"/>
    <w:rsid w:val="56591A8F"/>
    <w:rsid w:val="56633E3F"/>
    <w:rsid w:val="566E2014"/>
    <w:rsid w:val="56717635"/>
    <w:rsid w:val="56770AE3"/>
    <w:rsid w:val="56870A65"/>
    <w:rsid w:val="568B268E"/>
    <w:rsid w:val="568B40E3"/>
    <w:rsid w:val="568F6618"/>
    <w:rsid w:val="569357FD"/>
    <w:rsid w:val="56A143BE"/>
    <w:rsid w:val="56A33C92"/>
    <w:rsid w:val="56A47A0A"/>
    <w:rsid w:val="56A96DCF"/>
    <w:rsid w:val="56AD4B11"/>
    <w:rsid w:val="56AF60F7"/>
    <w:rsid w:val="56BA5480"/>
    <w:rsid w:val="56C03B12"/>
    <w:rsid w:val="56C41E5B"/>
    <w:rsid w:val="56C43C09"/>
    <w:rsid w:val="56C55419"/>
    <w:rsid w:val="56C7422E"/>
    <w:rsid w:val="56CB31E9"/>
    <w:rsid w:val="56CC38D1"/>
    <w:rsid w:val="56D41079"/>
    <w:rsid w:val="56DD7A11"/>
    <w:rsid w:val="56EF512A"/>
    <w:rsid w:val="56F12E37"/>
    <w:rsid w:val="56F24C1A"/>
    <w:rsid w:val="56F402C5"/>
    <w:rsid w:val="56FC20F7"/>
    <w:rsid w:val="570861EB"/>
    <w:rsid w:val="570C5CDB"/>
    <w:rsid w:val="570D55B0"/>
    <w:rsid w:val="570E4683"/>
    <w:rsid w:val="571C1C97"/>
    <w:rsid w:val="571C2784"/>
    <w:rsid w:val="571C3A45"/>
    <w:rsid w:val="571E77BD"/>
    <w:rsid w:val="57261A40"/>
    <w:rsid w:val="57304F35"/>
    <w:rsid w:val="57311EE8"/>
    <w:rsid w:val="573214BA"/>
    <w:rsid w:val="57347BEB"/>
    <w:rsid w:val="57392849"/>
    <w:rsid w:val="573A47F4"/>
    <w:rsid w:val="57415259"/>
    <w:rsid w:val="574C257C"/>
    <w:rsid w:val="5752558D"/>
    <w:rsid w:val="575431DF"/>
    <w:rsid w:val="575B4970"/>
    <w:rsid w:val="575D60AD"/>
    <w:rsid w:val="575E6334"/>
    <w:rsid w:val="576176AA"/>
    <w:rsid w:val="5765719A"/>
    <w:rsid w:val="577473DD"/>
    <w:rsid w:val="577B33D6"/>
    <w:rsid w:val="577C581C"/>
    <w:rsid w:val="578C4726"/>
    <w:rsid w:val="578E7A36"/>
    <w:rsid w:val="579502B5"/>
    <w:rsid w:val="57957137"/>
    <w:rsid w:val="579615CE"/>
    <w:rsid w:val="579E26AC"/>
    <w:rsid w:val="57A71560"/>
    <w:rsid w:val="57AD0F6C"/>
    <w:rsid w:val="57B34E87"/>
    <w:rsid w:val="57BD48EF"/>
    <w:rsid w:val="57D04F5B"/>
    <w:rsid w:val="57D305A7"/>
    <w:rsid w:val="57D946CA"/>
    <w:rsid w:val="57DA73A0"/>
    <w:rsid w:val="57DB56AE"/>
    <w:rsid w:val="57E64F8B"/>
    <w:rsid w:val="57E8209D"/>
    <w:rsid w:val="57EC78BB"/>
    <w:rsid w:val="57F10A2D"/>
    <w:rsid w:val="57FE314A"/>
    <w:rsid w:val="58020E8D"/>
    <w:rsid w:val="580B49CF"/>
    <w:rsid w:val="580F7106"/>
    <w:rsid w:val="58131835"/>
    <w:rsid w:val="581563B3"/>
    <w:rsid w:val="58156E12"/>
    <w:rsid w:val="581B1F4E"/>
    <w:rsid w:val="581B5AAA"/>
    <w:rsid w:val="5828345F"/>
    <w:rsid w:val="583026E4"/>
    <w:rsid w:val="58311544"/>
    <w:rsid w:val="583152CE"/>
    <w:rsid w:val="583345AB"/>
    <w:rsid w:val="58345199"/>
    <w:rsid w:val="58354B63"/>
    <w:rsid w:val="58357612"/>
    <w:rsid w:val="58421289"/>
    <w:rsid w:val="58450D79"/>
    <w:rsid w:val="58501BF8"/>
    <w:rsid w:val="5853793A"/>
    <w:rsid w:val="5855720E"/>
    <w:rsid w:val="585711D8"/>
    <w:rsid w:val="58580AAD"/>
    <w:rsid w:val="58590BB5"/>
    <w:rsid w:val="58614B55"/>
    <w:rsid w:val="5862192B"/>
    <w:rsid w:val="58627B7D"/>
    <w:rsid w:val="58660CE3"/>
    <w:rsid w:val="5866141B"/>
    <w:rsid w:val="58686251"/>
    <w:rsid w:val="58733B38"/>
    <w:rsid w:val="5877494F"/>
    <w:rsid w:val="5877764A"/>
    <w:rsid w:val="587A07F0"/>
    <w:rsid w:val="587F072F"/>
    <w:rsid w:val="587F428B"/>
    <w:rsid w:val="58844FD6"/>
    <w:rsid w:val="58872B34"/>
    <w:rsid w:val="58874450"/>
    <w:rsid w:val="588751FD"/>
    <w:rsid w:val="58896EB8"/>
    <w:rsid w:val="588B432B"/>
    <w:rsid w:val="588F6E1D"/>
    <w:rsid w:val="588F6FE2"/>
    <w:rsid w:val="5898077D"/>
    <w:rsid w:val="589A2E73"/>
    <w:rsid w:val="58A0654B"/>
    <w:rsid w:val="58A21D92"/>
    <w:rsid w:val="58A40196"/>
    <w:rsid w:val="58A565DA"/>
    <w:rsid w:val="58A645EB"/>
    <w:rsid w:val="58AB7F08"/>
    <w:rsid w:val="58AC4CBD"/>
    <w:rsid w:val="58AE7FA4"/>
    <w:rsid w:val="58B3335B"/>
    <w:rsid w:val="58B85961"/>
    <w:rsid w:val="58B8779D"/>
    <w:rsid w:val="58BC07AC"/>
    <w:rsid w:val="58BC54DF"/>
    <w:rsid w:val="58C22EE0"/>
    <w:rsid w:val="58C72BED"/>
    <w:rsid w:val="58CD149A"/>
    <w:rsid w:val="58CE6FC1"/>
    <w:rsid w:val="58D06B21"/>
    <w:rsid w:val="58D901AF"/>
    <w:rsid w:val="58D95C71"/>
    <w:rsid w:val="58DA3BB7"/>
    <w:rsid w:val="58E04ED5"/>
    <w:rsid w:val="58E14F46"/>
    <w:rsid w:val="58EB2E9D"/>
    <w:rsid w:val="58F32999"/>
    <w:rsid w:val="58F95A7C"/>
    <w:rsid w:val="58FA7DB6"/>
    <w:rsid w:val="5900361E"/>
    <w:rsid w:val="59012EF2"/>
    <w:rsid w:val="5902026F"/>
    <w:rsid w:val="5902197F"/>
    <w:rsid w:val="590D1897"/>
    <w:rsid w:val="590E07A8"/>
    <w:rsid w:val="59154BEF"/>
    <w:rsid w:val="59162550"/>
    <w:rsid w:val="5919648E"/>
    <w:rsid w:val="59205A6E"/>
    <w:rsid w:val="592310BA"/>
    <w:rsid w:val="59285535"/>
    <w:rsid w:val="59301A29"/>
    <w:rsid w:val="5936007D"/>
    <w:rsid w:val="593651C5"/>
    <w:rsid w:val="593A20E1"/>
    <w:rsid w:val="593E5EF4"/>
    <w:rsid w:val="594939D2"/>
    <w:rsid w:val="594D25DB"/>
    <w:rsid w:val="59543849"/>
    <w:rsid w:val="5957387F"/>
    <w:rsid w:val="59586497"/>
    <w:rsid w:val="595C1F06"/>
    <w:rsid w:val="596516D3"/>
    <w:rsid w:val="596A4F3B"/>
    <w:rsid w:val="596D3D73"/>
    <w:rsid w:val="596F4300"/>
    <w:rsid w:val="596F60AE"/>
    <w:rsid w:val="597D5AB7"/>
    <w:rsid w:val="597F7C59"/>
    <w:rsid w:val="598D76F3"/>
    <w:rsid w:val="598F1597"/>
    <w:rsid w:val="598F67FC"/>
    <w:rsid w:val="599259E9"/>
    <w:rsid w:val="59964FE0"/>
    <w:rsid w:val="599A4BBB"/>
    <w:rsid w:val="599B3E92"/>
    <w:rsid w:val="599D770E"/>
    <w:rsid w:val="59A86EE7"/>
    <w:rsid w:val="59AB2256"/>
    <w:rsid w:val="59B03041"/>
    <w:rsid w:val="59B645DB"/>
    <w:rsid w:val="59B85B4B"/>
    <w:rsid w:val="59BF6AD5"/>
    <w:rsid w:val="59C7015B"/>
    <w:rsid w:val="59C770EC"/>
    <w:rsid w:val="59C83A10"/>
    <w:rsid w:val="59C95F43"/>
    <w:rsid w:val="59C97EB4"/>
    <w:rsid w:val="59CD070B"/>
    <w:rsid w:val="59D17ED3"/>
    <w:rsid w:val="59D6437F"/>
    <w:rsid w:val="59DB1995"/>
    <w:rsid w:val="59DF76D7"/>
    <w:rsid w:val="59E96214"/>
    <w:rsid w:val="59EA1BD8"/>
    <w:rsid w:val="59EC655C"/>
    <w:rsid w:val="59F02FE1"/>
    <w:rsid w:val="59F11838"/>
    <w:rsid w:val="59F45525"/>
    <w:rsid w:val="5A07278A"/>
    <w:rsid w:val="5A0B2A38"/>
    <w:rsid w:val="5A162CB9"/>
    <w:rsid w:val="5A1B0365"/>
    <w:rsid w:val="5A1F5392"/>
    <w:rsid w:val="5A206A87"/>
    <w:rsid w:val="5A2349E1"/>
    <w:rsid w:val="5A2823FD"/>
    <w:rsid w:val="5A2D0090"/>
    <w:rsid w:val="5A3A490E"/>
    <w:rsid w:val="5A3D7F5A"/>
    <w:rsid w:val="5A4237C2"/>
    <w:rsid w:val="5A494B51"/>
    <w:rsid w:val="5A4D7FA6"/>
    <w:rsid w:val="5A522F08"/>
    <w:rsid w:val="5A6D296A"/>
    <w:rsid w:val="5A71428A"/>
    <w:rsid w:val="5A7476F4"/>
    <w:rsid w:val="5A753B98"/>
    <w:rsid w:val="5A7D2A4C"/>
    <w:rsid w:val="5A7F0572"/>
    <w:rsid w:val="5A81078E"/>
    <w:rsid w:val="5A821CC5"/>
    <w:rsid w:val="5A821E11"/>
    <w:rsid w:val="5A841270"/>
    <w:rsid w:val="5A8958B5"/>
    <w:rsid w:val="5A8E625F"/>
    <w:rsid w:val="5A94756C"/>
    <w:rsid w:val="5A980B76"/>
    <w:rsid w:val="5AA1673B"/>
    <w:rsid w:val="5AA6585E"/>
    <w:rsid w:val="5AAF5B5F"/>
    <w:rsid w:val="5AB31D0A"/>
    <w:rsid w:val="5AB81CD6"/>
    <w:rsid w:val="5ABC17C7"/>
    <w:rsid w:val="5AC1682D"/>
    <w:rsid w:val="5AC60BF9"/>
    <w:rsid w:val="5AD05272"/>
    <w:rsid w:val="5ADA1C4D"/>
    <w:rsid w:val="5AE143DD"/>
    <w:rsid w:val="5AEC1F82"/>
    <w:rsid w:val="5AEC372E"/>
    <w:rsid w:val="5AF002EE"/>
    <w:rsid w:val="5AFF3461"/>
    <w:rsid w:val="5B04316E"/>
    <w:rsid w:val="5B0809A3"/>
    <w:rsid w:val="5B0A2B6C"/>
    <w:rsid w:val="5B154346"/>
    <w:rsid w:val="5B1E41F8"/>
    <w:rsid w:val="5B213CC9"/>
    <w:rsid w:val="5B270145"/>
    <w:rsid w:val="5B277F80"/>
    <w:rsid w:val="5B2E3407"/>
    <w:rsid w:val="5B2F6B51"/>
    <w:rsid w:val="5B31130A"/>
    <w:rsid w:val="5B3255E5"/>
    <w:rsid w:val="5B333B1C"/>
    <w:rsid w:val="5B345778"/>
    <w:rsid w:val="5B370E4D"/>
    <w:rsid w:val="5B3C6463"/>
    <w:rsid w:val="5B3D3F8A"/>
    <w:rsid w:val="5B432946"/>
    <w:rsid w:val="5B440AC5"/>
    <w:rsid w:val="5B4672E2"/>
    <w:rsid w:val="5B510A5B"/>
    <w:rsid w:val="5B523ED9"/>
    <w:rsid w:val="5B555777"/>
    <w:rsid w:val="5B5A2D8E"/>
    <w:rsid w:val="5B696D82"/>
    <w:rsid w:val="5B6A7475"/>
    <w:rsid w:val="5B6C3892"/>
    <w:rsid w:val="5B7420A1"/>
    <w:rsid w:val="5B793214"/>
    <w:rsid w:val="5B7D41AB"/>
    <w:rsid w:val="5B7F3410"/>
    <w:rsid w:val="5B871DD5"/>
    <w:rsid w:val="5B885B4D"/>
    <w:rsid w:val="5B8878FB"/>
    <w:rsid w:val="5B8B1199"/>
    <w:rsid w:val="5B8E1FDE"/>
    <w:rsid w:val="5B9E4639"/>
    <w:rsid w:val="5BA0638D"/>
    <w:rsid w:val="5BA30291"/>
    <w:rsid w:val="5BA30756"/>
    <w:rsid w:val="5BA67D81"/>
    <w:rsid w:val="5BA74018"/>
    <w:rsid w:val="5BAA7871"/>
    <w:rsid w:val="5BAC126E"/>
    <w:rsid w:val="5BB0683A"/>
    <w:rsid w:val="5BB75BFE"/>
    <w:rsid w:val="5BC55123"/>
    <w:rsid w:val="5BC57B50"/>
    <w:rsid w:val="5BC621D1"/>
    <w:rsid w:val="5BCA3A6F"/>
    <w:rsid w:val="5BD052BE"/>
    <w:rsid w:val="5BD243A7"/>
    <w:rsid w:val="5BDE751B"/>
    <w:rsid w:val="5BE2479E"/>
    <w:rsid w:val="5BE25DF4"/>
    <w:rsid w:val="5BE34B31"/>
    <w:rsid w:val="5BED775E"/>
    <w:rsid w:val="5BEF7144"/>
    <w:rsid w:val="5BF7739A"/>
    <w:rsid w:val="5C05719D"/>
    <w:rsid w:val="5C0B7550"/>
    <w:rsid w:val="5C0C7656"/>
    <w:rsid w:val="5C180C7F"/>
    <w:rsid w:val="5C206FF9"/>
    <w:rsid w:val="5C2A3DC7"/>
    <w:rsid w:val="5C302BB6"/>
    <w:rsid w:val="5C3D2493"/>
    <w:rsid w:val="5C4F78C5"/>
    <w:rsid w:val="5C5477DD"/>
    <w:rsid w:val="5C6043D4"/>
    <w:rsid w:val="5C675762"/>
    <w:rsid w:val="5C73667E"/>
    <w:rsid w:val="5C757E7F"/>
    <w:rsid w:val="5C7E4623"/>
    <w:rsid w:val="5C815811"/>
    <w:rsid w:val="5C882D93"/>
    <w:rsid w:val="5C891B7C"/>
    <w:rsid w:val="5C8B6116"/>
    <w:rsid w:val="5C8E5E6A"/>
    <w:rsid w:val="5C8F1BBA"/>
    <w:rsid w:val="5C9049BD"/>
    <w:rsid w:val="5C950521"/>
    <w:rsid w:val="5C954F7D"/>
    <w:rsid w:val="5C9B19C2"/>
    <w:rsid w:val="5C9B365E"/>
    <w:rsid w:val="5CA770FE"/>
    <w:rsid w:val="5CA95D7B"/>
    <w:rsid w:val="5CB36BF9"/>
    <w:rsid w:val="5CB84210"/>
    <w:rsid w:val="5CBF1844"/>
    <w:rsid w:val="5CCE57E1"/>
    <w:rsid w:val="5CD5091E"/>
    <w:rsid w:val="5CD5434D"/>
    <w:rsid w:val="5CD76156"/>
    <w:rsid w:val="5CDA23D8"/>
    <w:rsid w:val="5CDA5F34"/>
    <w:rsid w:val="5CDB3A5A"/>
    <w:rsid w:val="5CE6155E"/>
    <w:rsid w:val="5CE8654D"/>
    <w:rsid w:val="5CE868B8"/>
    <w:rsid w:val="5CE943C9"/>
    <w:rsid w:val="5CEA58C1"/>
    <w:rsid w:val="5CEB2603"/>
    <w:rsid w:val="5CF211B2"/>
    <w:rsid w:val="5CF95962"/>
    <w:rsid w:val="5CFC7735"/>
    <w:rsid w:val="5D052C7B"/>
    <w:rsid w:val="5D0905C7"/>
    <w:rsid w:val="5D0E2082"/>
    <w:rsid w:val="5D144052"/>
    <w:rsid w:val="5D184CAE"/>
    <w:rsid w:val="5D1A7137"/>
    <w:rsid w:val="5D1E0517"/>
    <w:rsid w:val="5D2109E2"/>
    <w:rsid w:val="5D213B63"/>
    <w:rsid w:val="5D273DE0"/>
    <w:rsid w:val="5D290C69"/>
    <w:rsid w:val="5D29597E"/>
    <w:rsid w:val="5D296EBB"/>
    <w:rsid w:val="5D2A6606"/>
    <w:rsid w:val="5D2B4EC5"/>
    <w:rsid w:val="5D2B66A8"/>
    <w:rsid w:val="5D327B1E"/>
    <w:rsid w:val="5D333896"/>
    <w:rsid w:val="5D335644"/>
    <w:rsid w:val="5D37777A"/>
    <w:rsid w:val="5D3975CC"/>
    <w:rsid w:val="5D40331D"/>
    <w:rsid w:val="5D405402"/>
    <w:rsid w:val="5D431D2B"/>
    <w:rsid w:val="5D4930BA"/>
    <w:rsid w:val="5D504448"/>
    <w:rsid w:val="5D5E4DB7"/>
    <w:rsid w:val="5D6A48A8"/>
    <w:rsid w:val="5D6A5CF1"/>
    <w:rsid w:val="5D6E1073"/>
    <w:rsid w:val="5D706060"/>
    <w:rsid w:val="5D746389"/>
    <w:rsid w:val="5D7D7A37"/>
    <w:rsid w:val="5D7F697E"/>
    <w:rsid w:val="5D7F6ADB"/>
    <w:rsid w:val="5D7F7E98"/>
    <w:rsid w:val="5D847585"/>
    <w:rsid w:val="5D8B36D2"/>
    <w:rsid w:val="5D8D2FA6"/>
    <w:rsid w:val="5D92680F"/>
    <w:rsid w:val="5DA100D9"/>
    <w:rsid w:val="5DA6050C"/>
    <w:rsid w:val="5DA84284"/>
    <w:rsid w:val="5DA97E4D"/>
    <w:rsid w:val="5DAA1DAA"/>
    <w:rsid w:val="5DB165CC"/>
    <w:rsid w:val="5DB744C7"/>
    <w:rsid w:val="5DBA7B13"/>
    <w:rsid w:val="5DC012A8"/>
    <w:rsid w:val="5DC15437"/>
    <w:rsid w:val="5DC36F01"/>
    <w:rsid w:val="5DC66F63"/>
    <w:rsid w:val="5DC75ECA"/>
    <w:rsid w:val="5DCA5FA9"/>
    <w:rsid w:val="5DCA7D57"/>
    <w:rsid w:val="5DD1318C"/>
    <w:rsid w:val="5DD37E81"/>
    <w:rsid w:val="5DD92690"/>
    <w:rsid w:val="5DE01F55"/>
    <w:rsid w:val="5DE60909"/>
    <w:rsid w:val="5DE66B5A"/>
    <w:rsid w:val="5DFB460D"/>
    <w:rsid w:val="5DFB7EDC"/>
    <w:rsid w:val="5DFE20F6"/>
    <w:rsid w:val="5E055233"/>
    <w:rsid w:val="5E061A7C"/>
    <w:rsid w:val="5E0A5EAD"/>
    <w:rsid w:val="5E0D2339"/>
    <w:rsid w:val="5E0F2B18"/>
    <w:rsid w:val="5E1611EE"/>
    <w:rsid w:val="5E180D61"/>
    <w:rsid w:val="5E1A6610"/>
    <w:rsid w:val="5E231B5D"/>
    <w:rsid w:val="5E242747"/>
    <w:rsid w:val="5E280F21"/>
    <w:rsid w:val="5E2D3676"/>
    <w:rsid w:val="5E2D4789"/>
    <w:rsid w:val="5E327FF5"/>
    <w:rsid w:val="5E343D6A"/>
    <w:rsid w:val="5E3E5AF5"/>
    <w:rsid w:val="5E3E6996"/>
    <w:rsid w:val="5E455DA7"/>
    <w:rsid w:val="5E457D25"/>
    <w:rsid w:val="5E473A9D"/>
    <w:rsid w:val="5E4E6BDA"/>
    <w:rsid w:val="5E530C5B"/>
    <w:rsid w:val="5E530FC6"/>
    <w:rsid w:val="5E532442"/>
    <w:rsid w:val="5E573553"/>
    <w:rsid w:val="5E5E2B95"/>
    <w:rsid w:val="5E6924A2"/>
    <w:rsid w:val="5E695530"/>
    <w:rsid w:val="5E785A05"/>
    <w:rsid w:val="5E79352B"/>
    <w:rsid w:val="5E7E0C7E"/>
    <w:rsid w:val="5E812ADB"/>
    <w:rsid w:val="5E8E5228"/>
    <w:rsid w:val="5E954808"/>
    <w:rsid w:val="5E9B16F3"/>
    <w:rsid w:val="5EB033F0"/>
    <w:rsid w:val="5EB153BA"/>
    <w:rsid w:val="5ECA1FD8"/>
    <w:rsid w:val="5ED03A93"/>
    <w:rsid w:val="5ED7628F"/>
    <w:rsid w:val="5EE237C6"/>
    <w:rsid w:val="5EE40F07"/>
    <w:rsid w:val="5EF23DBA"/>
    <w:rsid w:val="5EF3322C"/>
    <w:rsid w:val="5EF332DD"/>
    <w:rsid w:val="5F047298"/>
    <w:rsid w:val="5F103E8F"/>
    <w:rsid w:val="5F1120BF"/>
    <w:rsid w:val="5F131BD1"/>
    <w:rsid w:val="5F1576F7"/>
    <w:rsid w:val="5F1F2324"/>
    <w:rsid w:val="5F2150E3"/>
    <w:rsid w:val="5F28567D"/>
    <w:rsid w:val="5F2C67EF"/>
    <w:rsid w:val="5F2E2D52"/>
    <w:rsid w:val="5F321771"/>
    <w:rsid w:val="5F33214B"/>
    <w:rsid w:val="5F357D99"/>
    <w:rsid w:val="5F4678B1"/>
    <w:rsid w:val="5F4B7B56"/>
    <w:rsid w:val="5F4D4D18"/>
    <w:rsid w:val="5F5837B6"/>
    <w:rsid w:val="5F5D0FE7"/>
    <w:rsid w:val="5F622211"/>
    <w:rsid w:val="5F6441DB"/>
    <w:rsid w:val="5F6550BC"/>
    <w:rsid w:val="5F6B37BB"/>
    <w:rsid w:val="5F6D1B8C"/>
    <w:rsid w:val="5F700DD2"/>
    <w:rsid w:val="5F720D05"/>
    <w:rsid w:val="5F775CBC"/>
    <w:rsid w:val="5F800986"/>
    <w:rsid w:val="5F860B68"/>
    <w:rsid w:val="5F88611B"/>
    <w:rsid w:val="5F8A50B3"/>
    <w:rsid w:val="5F8E3006"/>
    <w:rsid w:val="5F997955"/>
    <w:rsid w:val="5F9C1BC7"/>
    <w:rsid w:val="5F9C386D"/>
    <w:rsid w:val="5F9F5213"/>
    <w:rsid w:val="5FA647F3"/>
    <w:rsid w:val="5FAA698B"/>
    <w:rsid w:val="5FB05672"/>
    <w:rsid w:val="5FB51469"/>
    <w:rsid w:val="5FBA3DFB"/>
    <w:rsid w:val="5FBC5DC5"/>
    <w:rsid w:val="5FBF0F0E"/>
    <w:rsid w:val="5FBF25BC"/>
    <w:rsid w:val="5FC21A57"/>
    <w:rsid w:val="5FC90992"/>
    <w:rsid w:val="5FCD4188"/>
    <w:rsid w:val="5FE232F4"/>
    <w:rsid w:val="5FE32C3E"/>
    <w:rsid w:val="5FE377F5"/>
    <w:rsid w:val="5FE86BBA"/>
    <w:rsid w:val="5FEB1B7B"/>
    <w:rsid w:val="5FF05A6E"/>
    <w:rsid w:val="5FF217E7"/>
    <w:rsid w:val="5FF23595"/>
    <w:rsid w:val="5FF44B28"/>
    <w:rsid w:val="5FF53085"/>
    <w:rsid w:val="5FF608EE"/>
    <w:rsid w:val="5FFF6A55"/>
    <w:rsid w:val="60003F04"/>
    <w:rsid w:val="600F5569"/>
    <w:rsid w:val="60123C37"/>
    <w:rsid w:val="60146525"/>
    <w:rsid w:val="601703D2"/>
    <w:rsid w:val="601A105C"/>
    <w:rsid w:val="601F7A80"/>
    <w:rsid w:val="60234096"/>
    <w:rsid w:val="602776E2"/>
    <w:rsid w:val="602A4CC7"/>
    <w:rsid w:val="602C2F4B"/>
    <w:rsid w:val="602D6CC3"/>
    <w:rsid w:val="603C3C36"/>
    <w:rsid w:val="604069F6"/>
    <w:rsid w:val="60413D57"/>
    <w:rsid w:val="60446731"/>
    <w:rsid w:val="604638E0"/>
    <w:rsid w:val="604907C2"/>
    <w:rsid w:val="604C539B"/>
    <w:rsid w:val="604D2EC1"/>
    <w:rsid w:val="60504E56"/>
    <w:rsid w:val="60514A9F"/>
    <w:rsid w:val="605325BC"/>
    <w:rsid w:val="605602F3"/>
    <w:rsid w:val="6057789C"/>
    <w:rsid w:val="605E6476"/>
    <w:rsid w:val="606D435A"/>
    <w:rsid w:val="606D6F96"/>
    <w:rsid w:val="60732927"/>
    <w:rsid w:val="60830691"/>
    <w:rsid w:val="60895068"/>
    <w:rsid w:val="608F662A"/>
    <w:rsid w:val="60A01243"/>
    <w:rsid w:val="60A70313"/>
    <w:rsid w:val="60A7357F"/>
    <w:rsid w:val="60B81ABE"/>
    <w:rsid w:val="60B83B85"/>
    <w:rsid w:val="60BD0047"/>
    <w:rsid w:val="60C03693"/>
    <w:rsid w:val="60C2740B"/>
    <w:rsid w:val="60C848A7"/>
    <w:rsid w:val="60CC0446"/>
    <w:rsid w:val="60DD5FF3"/>
    <w:rsid w:val="60E07891"/>
    <w:rsid w:val="60E11BB1"/>
    <w:rsid w:val="60E22D91"/>
    <w:rsid w:val="60E27AAD"/>
    <w:rsid w:val="60E43825"/>
    <w:rsid w:val="60E73121"/>
    <w:rsid w:val="60ED2F15"/>
    <w:rsid w:val="60F20D7A"/>
    <w:rsid w:val="60F8107F"/>
    <w:rsid w:val="60FB291D"/>
    <w:rsid w:val="60FF4F56"/>
    <w:rsid w:val="61007F33"/>
    <w:rsid w:val="6104114D"/>
    <w:rsid w:val="6109328C"/>
    <w:rsid w:val="610D0906"/>
    <w:rsid w:val="610E2650"/>
    <w:rsid w:val="61120392"/>
    <w:rsid w:val="61133E1C"/>
    <w:rsid w:val="6114373C"/>
    <w:rsid w:val="6118495B"/>
    <w:rsid w:val="61190AE5"/>
    <w:rsid w:val="611B37BA"/>
    <w:rsid w:val="611C2F2E"/>
    <w:rsid w:val="611C5412"/>
    <w:rsid w:val="611D3A4D"/>
    <w:rsid w:val="612436F4"/>
    <w:rsid w:val="61265BEC"/>
    <w:rsid w:val="612D6DEB"/>
    <w:rsid w:val="61333E65"/>
    <w:rsid w:val="613761A4"/>
    <w:rsid w:val="613876CD"/>
    <w:rsid w:val="613D220F"/>
    <w:rsid w:val="613F280A"/>
    <w:rsid w:val="614119B8"/>
    <w:rsid w:val="614147D4"/>
    <w:rsid w:val="61480D21"/>
    <w:rsid w:val="614840A7"/>
    <w:rsid w:val="61524CF6"/>
    <w:rsid w:val="615313A9"/>
    <w:rsid w:val="61534507"/>
    <w:rsid w:val="61554B37"/>
    <w:rsid w:val="615803EB"/>
    <w:rsid w:val="615C33BC"/>
    <w:rsid w:val="616B1851"/>
    <w:rsid w:val="616C7377"/>
    <w:rsid w:val="616D55C9"/>
    <w:rsid w:val="61717698"/>
    <w:rsid w:val="61736AEC"/>
    <w:rsid w:val="61747F98"/>
    <w:rsid w:val="617A69A4"/>
    <w:rsid w:val="617B75C0"/>
    <w:rsid w:val="618D4FF4"/>
    <w:rsid w:val="618D7A19"/>
    <w:rsid w:val="61903065"/>
    <w:rsid w:val="61914D9C"/>
    <w:rsid w:val="61994610"/>
    <w:rsid w:val="619E0691"/>
    <w:rsid w:val="61A461BC"/>
    <w:rsid w:val="61A84853"/>
    <w:rsid w:val="61A905CB"/>
    <w:rsid w:val="61AD1D56"/>
    <w:rsid w:val="61AD1E69"/>
    <w:rsid w:val="61AE524A"/>
    <w:rsid w:val="61B36598"/>
    <w:rsid w:val="61BA4586"/>
    <w:rsid w:val="61BF394A"/>
    <w:rsid w:val="61BF7DEE"/>
    <w:rsid w:val="61CB6793"/>
    <w:rsid w:val="61D504A2"/>
    <w:rsid w:val="61DF66FE"/>
    <w:rsid w:val="61E0242D"/>
    <w:rsid w:val="61E70167"/>
    <w:rsid w:val="61E83AEE"/>
    <w:rsid w:val="61EA5C06"/>
    <w:rsid w:val="61EC36D7"/>
    <w:rsid w:val="61ED4F51"/>
    <w:rsid w:val="61EF4230"/>
    <w:rsid w:val="61F5665D"/>
    <w:rsid w:val="61F5736C"/>
    <w:rsid w:val="61F65F50"/>
    <w:rsid w:val="62047DC1"/>
    <w:rsid w:val="62147C10"/>
    <w:rsid w:val="62165C60"/>
    <w:rsid w:val="621A5025"/>
    <w:rsid w:val="621A6DD3"/>
    <w:rsid w:val="621C2B4B"/>
    <w:rsid w:val="622A170C"/>
    <w:rsid w:val="622C43C0"/>
    <w:rsid w:val="622D4D58"/>
    <w:rsid w:val="623139CC"/>
    <w:rsid w:val="623E1C97"/>
    <w:rsid w:val="624625DA"/>
    <w:rsid w:val="62483940"/>
    <w:rsid w:val="624906A8"/>
    <w:rsid w:val="624B0687"/>
    <w:rsid w:val="624D0F56"/>
    <w:rsid w:val="625614D2"/>
    <w:rsid w:val="62570027"/>
    <w:rsid w:val="626F35C2"/>
    <w:rsid w:val="626F6FE9"/>
    <w:rsid w:val="62705CC2"/>
    <w:rsid w:val="62724E61"/>
    <w:rsid w:val="62740BD9"/>
    <w:rsid w:val="6283706E"/>
    <w:rsid w:val="62922E0D"/>
    <w:rsid w:val="62976675"/>
    <w:rsid w:val="629D1EDE"/>
    <w:rsid w:val="62A414BE"/>
    <w:rsid w:val="62AC4A85"/>
    <w:rsid w:val="62AF08F4"/>
    <w:rsid w:val="62B15989"/>
    <w:rsid w:val="62B17737"/>
    <w:rsid w:val="62B5766A"/>
    <w:rsid w:val="62B611F1"/>
    <w:rsid w:val="62B72874"/>
    <w:rsid w:val="62B965EC"/>
    <w:rsid w:val="62BC40AF"/>
    <w:rsid w:val="62C21E48"/>
    <w:rsid w:val="62C6265A"/>
    <w:rsid w:val="62CC712F"/>
    <w:rsid w:val="62D578C9"/>
    <w:rsid w:val="62D96C8E"/>
    <w:rsid w:val="62DF24F6"/>
    <w:rsid w:val="62E418BB"/>
    <w:rsid w:val="62EB3428"/>
    <w:rsid w:val="62F12229"/>
    <w:rsid w:val="630261E5"/>
    <w:rsid w:val="6306451B"/>
    <w:rsid w:val="630E7E62"/>
    <w:rsid w:val="63193A22"/>
    <w:rsid w:val="631A3827"/>
    <w:rsid w:val="6321796C"/>
    <w:rsid w:val="632443AD"/>
    <w:rsid w:val="632A1297"/>
    <w:rsid w:val="633345F0"/>
    <w:rsid w:val="63365E8E"/>
    <w:rsid w:val="634024BF"/>
    <w:rsid w:val="634619AE"/>
    <w:rsid w:val="63525CE4"/>
    <w:rsid w:val="63556314"/>
    <w:rsid w:val="63586B25"/>
    <w:rsid w:val="635B17DB"/>
    <w:rsid w:val="63672613"/>
    <w:rsid w:val="636A40BD"/>
    <w:rsid w:val="63714235"/>
    <w:rsid w:val="63722001"/>
    <w:rsid w:val="63732C3E"/>
    <w:rsid w:val="63746519"/>
    <w:rsid w:val="637C26FB"/>
    <w:rsid w:val="637D2331"/>
    <w:rsid w:val="637E4A58"/>
    <w:rsid w:val="637F4537"/>
    <w:rsid w:val="63892462"/>
    <w:rsid w:val="638B442C"/>
    <w:rsid w:val="639037F0"/>
    <w:rsid w:val="639826A5"/>
    <w:rsid w:val="639A641D"/>
    <w:rsid w:val="63A10A72"/>
    <w:rsid w:val="63AA3E84"/>
    <w:rsid w:val="63AB2F21"/>
    <w:rsid w:val="63AD6150"/>
    <w:rsid w:val="63C632E6"/>
    <w:rsid w:val="63C67212"/>
    <w:rsid w:val="63C84FF7"/>
    <w:rsid w:val="63D20D6B"/>
    <w:rsid w:val="63D71756"/>
    <w:rsid w:val="63D77671"/>
    <w:rsid w:val="63DC6A36"/>
    <w:rsid w:val="63DD591C"/>
    <w:rsid w:val="63E15DFA"/>
    <w:rsid w:val="63E43B3C"/>
    <w:rsid w:val="63E44E96"/>
    <w:rsid w:val="63E45201"/>
    <w:rsid w:val="63E57BC3"/>
    <w:rsid w:val="63E92C01"/>
    <w:rsid w:val="63F26259"/>
    <w:rsid w:val="63FB4753"/>
    <w:rsid w:val="63FC6165"/>
    <w:rsid w:val="63FF66DD"/>
    <w:rsid w:val="64020B82"/>
    <w:rsid w:val="64044275"/>
    <w:rsid w:val="640A1ACE"/>
    <w:rsid w:val="640D4E41"/>
    <w:rsid w:val="640F0BB9"/>
    <w:rsid w:val="64103880"/>
    <w:rsid w:val="641A130C"/>
    <w:rsid w:val="64202DC6"/>
    <w:rsid w:val="64264AB1"/>
    <w:rsid w:val="64302F7D"/>
    <w:rsid w:val="643423CE"/>
    <w:rsid w:val="64393E88"/>
    <w:rsid w:val="643C278B"/>
    <w:rsid w:val="644055C4"/>
    <w:rsid w:val="64437332"/>
    <w:rsid w:val="644D16E1"/>
    <w:rsid w:val="64504D2E"/>
    <w:rsid w:val="645E569D"/>
    <w:rsid w:val="645F081A"/>
    <w:rsid w:val="646507D9"/>
    <w:rsid w:val="646A2293"/>
    <w:rsid w:val="646E5DD0"/>
    <w:rsid w:val="64747D3B"/>
    <w:rsid w:val="6477675E"/>
    <w:rsid w:val="647A1DAB"/>
    <w:rsid w:val="64881FA6"/>
    <w:rsid w:val="649030B3"/>
    <w:rsid w:val="64947318"/>
    <w:rsid w:val="64947B60"/>
    <w:rsid w:val="64966B51"/>
    <w:rsid w:val="64970BAF"/>
    <w:rsid w:val="649B10C0"/>
    <w:rsid w:val="649C7DD0"/>
    <w:rsid w:val="649D0E83"/>
    <w:rsid w:val="649E1F3D"/>
    <w:rsid w:val="64A3350D"/>
    <w:rsid w:val="64A45831"/>
    <w:rsid w:val="64A832BC"/>
    <w:rsid w:val="64AC114E"/>
    <w:rsid w:val="64B04E86"/>
    <w:rsid w:val="64B403E4"/>
    <w:rsid w:val="64B4350F"/>
    <w:rsid w:val="64B654D9"/>
    <w:rsid w:val="64BF277D"/>
    <w:rsid w:val="64C25C2B"/>
    <w:rsid w:val="64C80D68"/>
    <w:rsid w:val="64CE2CC1"/>
    <w:rsid w:val="64D140C0"/>
    <w:rsid w:val="64D30F52"/>
    <w:rsid w:val="64D7429C"/>
    <w:rsid w:val="64DD2E2F"/>
    <w:rsid w:val="64E05417"/>
    <w:rsid w:val="64E262CE"/>
    <w:rsid w:val="64E738E4"/>
    <w:rsid w:val="64E75692"/>
    <w:rsid w:val="64F13BAE"/>
    <w:rsid w:val="64F403C5"/>
    <w:rsid w:val="64F97173"/>
    <w:rsid w:val="64FB113D"/>
    <w:rsid w:val="64FC6110"/>
    <w:rsid w:val="64FE478A"/>
    <w:rsid w:val="650464AB"/>
    <w:rsid w:val="650545D5"/>
    <w:rsid w:val="65064F35"/>
    <w:rsid w:val="650A5824"/>
    <w:rsid w:val="65110961"/>
    <w:rsid w:val="65113350"/>
    <w:rsid w:val="651421FF"/>
    <w:rsid w:val="65177936"/>
    <w:rsid w:val="651B533C"/>
    <w:rsid w:val="651D5558"/>
    <w:rsid w:val="65206DF6"/>
    <w:rsid w:val="652266CA"/>
    <w:rsid w:val="6530528B"/>
    <w:rsid w:val="65331F13"/>
    <w:rsid w:val="6534541F"/>
    <w:rsid w:val="65377372"/>
    <w:rsid w:val="65377F11"/>
    <w:rsid w:val="65420CF4"/>
    <w:rsid w:val="654323A1"/>
    <w:rsid w:val="654943D9"/>
    <w:rsid w:val="654A5B17"/>
    <w:rsid w:val="654C1999"/>
    <w:rsid w:val="6558033E"/>
    <w:rsid w:val="65646CE3"/>
    <w:rsid w:val="656B2465"/>
    <w:rsid w:val="656B62C3"/>
    <w:rsid w:val="657809E0"/>
    <w:rsid w:val="657B402C"/>
    <w:rsid w:val="65815AE7"/>
    <w:rsid w:val="6589499B"/>
    <w:rsid w:val="658A4348"/>
    <w:rsid w:val="658B7653"/>
    <w:rsid w:val="65925606"/>
    <w:rsid w:val="659438DB"/>
    <w:rsid w:val="659956BB"/>
    <w:rsid w:val="659D498D"/>
    <w:rsid w:val="65A25E80"/>
    <w:rsid w:val="65A96DEB"/>
    <w:rsid w:val="65AD68DC"/>
    <w:rsid w:val="65AF3DCA"/>
    <w:rsid w:val="65C21C5B"/>
    <w:rsid w:val="65CC4888"/>
    <w:rsid w:val="65CD55FB"/>
    <w:rsid w:val="65D379C4"/>
    <w:rsid w:val="65DA6FA5"/>
    <w:rsid w:val="65DF6369"/>
    <w:rsid w:val="65E168ED"/>
    <w:rsid w:val="65E252B4"/>
    <w:rsid w:val="65F67148"/>
    <w:rsid w:val="65FE7073"/>
    <w:rsid w:val="65FF740D"/>
    <w:rsid w:val="66014531"/>
    <w:rsid w:val="66033B3B"/>
    <w:rsid w:val="660B3602"/>
    <w:rsid w:val="660C5D19"/>
    <w:rsid w:val="661A1E77"/>
    <w:rsid w:val="6624022E"/>
    <w:rsid w:val="66280ED6"/>
    <w:rsid w:val="662E5105"/>
    <w:rsid w:val="662F1F7C"/>
    <w:rsid w:val="66377F53"/>
    <w:rsid w:val="66391F1D"/>
    <w:rsid w:val="663C1A0D"/>
    <w:rsid w:val="663E7D2D"/>
    <w:rsid w:val="664803B2"/>
    <w:rsid w:val="66486E76"/>
    <w:rsid w:val="66524D8D"/>
    <w:rsid w:val="66552ACF"/>
    <w:rsid w:val="6655487D"/>
    <w:rsid w:val="665605A5"/>
    <w:rsid w:val="665F214C"/>
    <w:rsid w:val="6660394E"/>
    <w:rsid w:val="66611474"/>
    <w:rsid w:val="666351EC"/>
    <w:rsid w:val="6671122B"/>
    <w:rsid w:val="667473F9"/>
    <w:rsid w:val="66772A46"/>
    <w:rsid w:val="667C005C"/>
    <w:rsid w:val="668138C4"/>
    <w:rsid w:val="66825392"/>
    <w:rsid w:val="668C4743"/>
    <w:rsid w:val="66911D59"/>
    <w:rsid w:val="669826D9"/>
    <w:rsid w:val="66996E60"/>
    <w:rsid w:val="66A14498"/>
    <w:rsid w:val="66A17AC3"/>
    <w:rsid w:val="66A3383B"/>
    <w:rsid w:val="66A82BFF"/>
    <w:rsid w:val="66AD63BC"/>
    <w:rsid w:val="66AD7DAE"/>
    <w:rsid w:val="66B23A7E"/>
    <w:rsid w:val="66B57E5F"/>
    <w:rsid w:val="66B61FF9"/>
    <w:rsid w:val="66C51A03"/>
    <w:rsid w:val="66C832A1"/>
    <w:rsid w:val="66D04506"/>
    <w:rsid w:val="66D264A4"/>
    <w:rsid w:val="66D41C46"/>
    <w:rsid w:val="66D439F4"/>
    <w:rsid w:val="66D734E4"/>
    <w:rsid w:val="66DC6D4D"/>
    <w:rsid w:val="66E06336"/>
    <w:rsid w:val="66E16432"/>
    <w:rsid w:val="66E51CB4"/>
    <w:rsid w:val="66E73B37"/>
    <w:rsid w:val="66EB050D"/>
    <w:rsid w:val="66ED4AB6"/>
    <w:rsid w:val="66EF6A80"/>
    <w:rsid w:val="66F02231"/>
    <w:rsid w:val="66F127F8"/>
    <w:rsid w:val="670562A3"/>
    <w:rsid w:val="670A1B0C"/>
    <w:rsid w:val="6712451C"/>
    <w:rsid w:val="67140294"/>
    <w:rsid w:val="671505CA"/>
    <w:rsid w:val="67195C44"/>
    <w:rsid w:val="671D498D"/>
    <w:rsid w:val="671F55B7"/>
    <w:rsid w:val="672506F4"/>
    <w:rsid w:val="6732696D"/>
    <w:rsid w:val="6733742A"/>
    <w:rsid w:val="673A4BD0"/>
    <w:rsid w:val="67411710"/>
    <w:rsid w:val="67486190"/>
    <w:rsid w:val="675073B3"/>
    <w:rsid w:val="67567318"/>
    <w:rsid w:val="675F565F"/>
    <w:rsid w:val="6760797E"/>
    <w:rsid w:val="67627084"/>
    <w:rsid w:val="67684189"/>
    <w:rsid w:val="67692315"/>
    <w:rsid w:val="676A4610"/>
    <w:rsid w:val="677B7BCE"/>
    <w:rsid w:val="67840AE2"/>
    <w:rsid w:val="678418BE"/>
    <w:rsid w:val="678673E4"/>
    <w:rsid w:val="678809D3"/>
    <w:rsid w:val="67885DB3"/>
    <w:rsid w:val="678A67A9"/>
    <w:rsid w:val="678C0773"/>
    <w:rsid w:val="678C5B11"/>
    <w:rsid w:val="678F3DBF"/>
    <w:rsid w:val="67964D29"/>
    <w:rsid w:val="679D64DC"/>
    <w:rsid w:val="679E1B9A"/>
    <w:rsid w:val="679F4A2F"/>
    <w:rsid w:val="67A463CF"/>
    <w:rsid w:val="67A4786A"/>
    <w:rsid w:val="67A54CA2"/>
    <w:rsid w:val="67A71109"/>
    <w:rsid w:val="67A755AC"/>
    <w:rsid w:val="67A7735B"/>
    <w:rsid w:val="67B04461"/>
    <w:rsid w:val="67B209F7"/>
    <w:rsid w:val="67B215EE"/>
    <w:rsid w:val="67B81568"/>
    <w:rsid w:val="67BB151A"/>
    <w:rsid w:val="67C9107F"/>
    <w:rsid w:val="67D143D7"/>
    <w:rsid w:val="67D50B62"/>
    <w:rsid w:val="67D5426E"/>
    <w:rsid w:val="67D87514"/>
    <w:rsid w:val="67E0517D"/>
    <w:rsid w:val="67E175F7"/>
    <w:rsid w:val="67E265E5"/>
    <w:rsid w:val="67E97973"/>
    <w:rsid w:val="67EA7FB0"/>
    <w:rsid w:val="67EC244A"/>
    <w:rsid w:val="67EC2FBF"/>
    <w:rsid w:val="67F500C6"/>
    <w:rsid w:val="67F971AD"/>
    <w:rsid w:val="67FA1B80"/>
    <w:rsid w:val="67FC12C5"/>
    <w:rsid w:val="67FD6F7B"/>
    <w:rsid w:val="680118F4"/>
    <w:rsid w:val="6805089A"/>
    <w:rsid w:val="68097925"/>
    <w:rsid w:val="680B1697"/>
    <w:rsid w:val="680D6018"/>
    <w:rsid w:val="68106CAE"/>
    <w:rsid w:val="68130D49"/>
    <w:rsid w:val="68142C42"/>
    <w:rsid w:val="68160749"/>
    <w:rsid w:val="6817003C"/>
    <w:rsid w:val="68183C19"/>
    <w:rsid w:val="681C54D7"/>
    <w:rsid w:val="681D761D"/>
    <w:rsid w:val="68262975"/>
    <w:rsid w:val="68307BE6"/>
    <w:rsid w:val="68355A84"/>
    <w:rsid w:val="68397461"/>
    <w:rsid w:val="683C5CF5"/>
    <w:rsid w:val="683F57E5"/>
    <w:rsid w:val="68420E31"/>
    <w:rsid w:val="684461C6"/>
    <w:rsid w:val="684F3C7A"/>
    <w:rsid w:val="68510D11"/>
    <w:rsid w:val="68555008"/>
    <w:rsid w:val="68571773"/>
    <w:rsid w:val="685C1EF3"/>
    <w:rsid w:val="685F3791"/>
    <w:rsid w:val="686231A1"/>
    <w:rsid w:val="68662D72"/>
    <w:rsid w:val="68721717"/>
    <w:rsid w:val="6873052F"/>
    <w:rsid w:val="68784853"/>
    <w:rsid w:val="68792AA5"/>
    <w:rsid w:val="687A05CB"/>
    <w:rsid w:val="68813643"/>
    <w:rsid w:val="688F501A"/>
    <w:rsid w:val="689204FD"/>
    <w:rsid w:val="689630CE"/>
    <w:rsid w:val="68A37B22"/>
    <w:rsid w:val="68A55712"/>
    <w:rsid w:val="68A96554"/>
    <w:rsid w:val="68AD3E95"/>
    <w:rsid w:val="68B477F1"/>
    <w:rsid w:val="68B7181F"/>
    <w:rsid w:val="68B735CD"/>
    <w:rsid w:val="68BA0A96"/>
    <w:rsid w:val="68BA2170"/>
    <w:rsid w:val="68C10F78"/>
    <w:rsid w:val="68C64A8F"/>
    <w:rsid w:val="68C652EE"/>
    <w:rsid w:val="68C75C35"/>
    <w:rsid w:val="68CC428B"/>
    <w:rsid w:val="68CE384C"/>
    <w:rsid w:val="68CF4DBB"/>
    <w:rsid w:val="68D656F7"/>
    <w:rsid w:val="68D66492"/>
    <w:rsid w:val="68E0684F"/>
    <w:rsid w:val="68E26742"/>
    <w:rsid w:val="68E3372E"/>
    <w:rsid w:val="68EB00B3"/>
    <w:rsid w:val="68EF077E"/>
    <w:rsid w:val="68F44821"/>
    <w:rsid w:val="69032982"/>
    <w:rsid w:val="6905681A"/>
    <w:rsid w:val="690804F2"/>
    <w:rsid w:val="69080BC3"/>
    <w:rsid w:val="69083E29"/>
    <w:rsid w:val="690E1E0F"/>
    <w:rsid w:val="6918480D"/>
    <w:rsid w:val="691B1DAE"/>
    <w:rsid w:val="691B3B5C"/>
    <w:rsid w:val="691E5C9D"/>
    <w:rsid w:val="691F0D98"/>
    <w:rsid w:val="69242AFE"/>
    <w:rsid w:val="69283A58"/>
    <w:rsid w:val="692C5D69"/>
    <w:rsid w:val="69342E70"/>
    <w:rsid w:val="6938470E"/>
    <w:rsid w:val="693B5FAC"/>
    <w:rsid w:val="69434E61"/>
    <w:rsid w:val="6949237B"/>
    <w:rsid w:val="6951448C"/>
    <w:rsid w:val="69553FCE"/>
    <w:rsid w:val="695F683E"/>
    <w:rsid w:val="696564D0"/>
    <w:rsid w:val="69675991"/>
    <w:rsid w:val="69684F4F"/>
    <w:rsid w:val="696A4AE4"/>
    <w:rsid w:val="696C58DC"/>
    <w:rsid w:val="697257F6"/>
    <w:rsid w:val="6974326C"/>
    <w:rsid w:val="69775D3D"/>
    <w:rsid w:val="6977627C"/>
    <w:rsid w:val="698511B2"/>
    <w:rsid w:val="6985191D"/>
    <w:rsid w:val="69866617"/>
    <w:rsid w:val="69876ACF"/>
    <w:rsid w:val="6987794B"/>
    <w:rsid w:val="69896C4F"/>
    <w:rsid w:val="698F00A6"/>
    <w:rsid w:val="69944010"/>
    <w:rsid w:val="699B4C9D"/>
    <w:rsid w:val="699D5390"/>
    <w:rsid w:val="699F53F8"/>
    <w:rsid w:val="69A578CA"/>
    <w:rsid w:val="69AB1384"/>
    <w:rsid w:val="69B01180"/>
    <w:rsid w:val="69B12712"/>
    <w:rsid w:val="69BD19A5"/>
    <w:rsid w:val="69C04E3A"/>
    <w:rsid w:val="69C53A5B"/>
    <w:rsid w:val="69C77762"/>
    <w:rsid w:val="69DD79DC"/>
    <w:rsid w:val="69DF1AC4"/>
    <w:rsid w:val="69E45863"/>
    <w:rsid w:val="69E77EE2"/>
    <w:rsid w:val="69EB2192"/>
    <w:rsid w:val="69EE301F"/>
    <w:rsid w:val="6A002D52"/>
    <w:rsid w:val="6A073BEB"/>
    <w:rsid w:val="6A08670B"/>
    <w:rsid w:val="6A107439"/>
    <w:rsid w:val="6A152CA1"/>
    <w:rsid w:val="6A164324"/>
    <w:rsid w:val="6A1B0891"/>
    <w:rsid w:val="6A1E2395"/>
    <w:rsid w:val="6A243F51"/>
    <w:rsid w:val="6A260A0B"/>
    <w:rsid w:val="6A2922A9"/>
    <w:rsid w:val="6A2D7FEB"/>
    <w:rsid w:val="6A303EE9"/>
    <w:rsid w:val="6A3F387A"/>
    <w:rsid w:val="6A3F7D1E"/>
    <w:rsid w:val="6A400E3A"/>
    <w:rsid w:val="6A466750"/>
    <w:rsid w:val="6A474B69"/>
    <w:rsid w:val="6A477C0F"/>
    <w:rsid w:val="6A49294B"/>
    <w:rsid w:val="6A542494"/>
    <w:rsid w:val="6A585B4A"/>
    <w:rsid w:val="6A5A4B58"/>
    <w:rsid w:val="6A5F3F1C"/>
    <w:rsid w:val="6A675E13"/>
    <w:rsid w:val="6A6A5FED"/>
    <w:rsid w:val="6A757312"/>
    <w:rsid w:val="6A771266"/>
    <w:rsid w:val="6A792065"/>
    <w:rsid w:val="6A7B2047"/>
    <w:rsid w:val="6A7C062B"/>
    <w:rsid w:val="6A7F5EBF"/>
    <w:rsid w:val="6A845731"/>
    <w:rsid w:val="6A8676FB"/>
    <w:rsid w:val="6A8B2D2D"/>
    <w:rsid w:val="6A990E4C"/>
    <w:rsid w:val="6AA77654"/>
    <w:rsid w:val="6AA9175B"/>
    <w:rsid w:val="6AB029CA"/>
    <w:rsid w:val="6AB31367"/>
    <w:rsid w:val="6AB84AD3"/>
    <w:rsid w:val="6AB9187F"/>
    <w:rsid w:val="6ABE0C43"/>
    <w:rsid w:val="6ABF6769"/>
    <w:rsid w:val="6AC50223"/>
    <w:rsid w:val="6AC54347"/>
    <w:rsid w:val="6AC55036"/>
    <w:rsid w:val="6AC63F9C"/>
    <w:rsid w:val="6AC645F4"/>
    <w:rsid w:val="6AC751C9"/>
    <w:rsid w:val="6AC83870"/>
    <w:rsid w:val="6ACB4585"/>
    <w:rsid w:val="6AD466B8"/>
    <w:rsid w:val="6ADB2195"/>
    <w:rsid w:val="6ADB5796"/>
    <w:rsid w:val="6ADB5BEC"/>
    <w:rsid w:val="6ADE6F05"/>
    <w:rsid w:val="6AE0505D"/>
    <w:rsid w:val="6AE21764"/>
    <w:rsid w:val="6AF503DD"/>
    <w:rsid w:val="6AF74155"/>
    <w:rsid w:val="6AFC1944"/>
    <w:rsid w:val="6AFE1987"/>
    <w:rsid w:val="6B065627"/>
    <w:rsid w:val="6B0A37EF"/>
    <w:rsid w:val="6B0B1692"/>
    <w:rsid w:val="6B0C102F"/>
    <w:rsid w:val="6B1116BB"/>
    <w:rsid w:val="6B145140"/>
    <w:rsid w:val="6B1A47A6"/>
    <w:rsid w:val="6B1A47F0"/>
    <w:rsid w:val="6B1B411A"/>
    <w:rsid w:val="6B1B45D5"/>
    <w:rsid w:val="6B1C1E0E"/>
    <w:rsid w:val="6B2044D3"/>
    <w:rsid w:val="6B237419"/>
    <w:rsid w:val="6B296FCD"/>
    <w:rsid w:val="6B366BD0"/>
    <w:rsid w:val="6B3C600C"/>
    <w:rsid w:val="6B411367"/>
    <w:rsid w:val="6B463DB3"/>
    <w:rsid w:val="6B47294E"/>
    <w:rsid w:val="6B4A5165"/>
    <w:rsid w:val="6B4F21E3"/>
    <w:rsid w:val="6B554CCE"/>
    <w:rsid w:val="6B564A55"/>
    <w:rsid w:val="6B5670CE"/>
    <w:rsid w:val="6B5965FE"/>
    <w:rsid w:val="6B5A0C4E"/>
    <w:rsid w:val="6B5F7EE9"/>
    <w:rsid w:val="6B607CC8"/>
    <w:rsid w:val="6B623CC4"/>
    <w:rsid w:val="6B637A3C"/>
    <w:rsid w:val="6B65611A"/>
    <w:rsid w:val="6B6F6C5A"/>
    <w:rsid w:val="6B732E73"/>
    <w:rsid w:val="6B79100E"/>
    <w:rsid w:val="6B841E74"/>
    <w:rsid w:val="6B8862B9"/>
    <w:rsid w:val="6B8B373E"/>
    <w:rsid w:val="6B8E2D0B"/>
    <w:rsid w:val="6B8F264C"/>
    <w:rsid w:val="6B95727D"/>
    <w:rsid w:val="6B9A2731"/>
    <w:rsid w:val="6B9A7157"/>
    <w:rsid w:val="6B9B2ACE"/>
    <w:rsid w:val="6BA808D2"/>
    <w:rsid w:val="6BB22C67"/>
    <w:rsid w:val="6BB65DBE"/>
    <w:rsid w:val="6BC04E8F"/>
    <w:rsid w:val="6BC22ABF"/>
    <w:rsid w:val="6BC47261"/>
    <w:rsid w:val="6BC95AF1"/>
    <w:rsid w:val="6BCA3618"/>
    <w:rsid w:val="6BD151AC"/>
    <w:rsid w:val="6BD6020E"/>
    <w:rsid w:val="6BD915C1"/>
    <w:rsid w:val="6BDD3437"/>
    <w:rsid w:val="6BDE4C2C"/>
    <w:rsid w:val="6BE309E6"/>
    <w:rsid w:val="6BE40B7D"/>
    <w:rsid w:val="6BE96194"/>
    <w:rsid w:val="6BEA6A1E"/>
    <w:rsid w:val="6BEA6B80"/>
    <w:rsid w:val="6BEC5C84"/>
    <w:rsid w:val="6BF95CAB"/>
    <w:rsid w:val="6C044D7B"/>
    <w:rsid w:val="6C293C84"/>
    <w:rsid w:val="6C2B7138"/>
    <w:rsid w:val="6C327B3B"/>
    <w:rsid w:val="6C33740F"/>
    <w:rsid w:val="6C3A0673"/>
    <w:rsid w:val="6C3E2B17"/>
    <w:rsid w:val="6C4B29AA"/>
    <w:rsid w:val="6C4C04D0"/>
    <w:rsid w:val="6C4C5660"/>
    <w:rsid w:val="6C507FC1"/>
    <w:rsid w:val="6C524A3F"/>
    <w:rsid w:val="6C5555D7"/>
    <w:rsid w:val="6C58137C"/>
    <w:rsid w:val="6C5A499B"/>
    <w:rsid w:val="6C5D0B51"/>
    <w:rsid w:val="6C5E44E0"/>
    <w:rsid w:val="6C5F0204"/>
    <w:rsid w:val="6C603C39"/>
    <w:rsid w:val="6C621AA2"/>
    <w:rsid w:val="6C67530A"/>
    <w:rsid w:val="6C753814"/>
    <w:rsid w:val="6C783B29"/>
    <w:rsid w:val="6C7F08A6"/>
    <w:rsid w:val="6C7F2654"/>
    <w:rsid w:val="6C8269E6"/>
    <w:rsid w:val="6C8402FA"/>
    <w:rsid w:val="6C88775B"/>
    <w:rsid w:val="6C952B9E"/>
    <w:rsid w:val="6C9C3206"/>
    <w:rsid w:val="6CA426C9"/>
    <w:rsid w:val="6CAB3449"/>
    <w:rsid w:val="6CAD0F6F"/>
    <w:rsid w:val="6CAE2F2E"/>
    <w:rsid w:val="6CAF198C"/>
    <w:rsid w:val="6CB0280D"/>
    <w:rsid w:val="6CB06CB1"/>
    <w:rsid w:val="6CB178DD"/>
    <w:rsid w:val="6CB56076"/>
    <w:rsid w:val="6CBA654D"/>
    <w:rsid w:val="6CBD4F2A"/>
    <w:rsid w:val="6CBF1EF0"/>
    <w:rsid w:val="6CC14A1B"/>
    <w:rsid w:val="6CC2270C"/>
    <w:rsid w:val="6CC4450B"/>
    <w:rsid w:val="6CCB5899"/>
    <w:rsid w:val="6CCF2381"/>
    <w:rsid w:val="6CDB338B"/>
    <w:rsid w:val="6CDD784B"/>
    <w:rsid w:val="6CE33B3A"/>
    <w:rsid w:val="6CE452D6"/>
    <w:rsid w:val="6CE73B06"/>
    <w:rsid w:val="6CEC0D56"/>
    <w:rsid w:val="6CEE4DA1"/>
    <w:rsid w:val="6CF50B68"/>
    <w:rsid w:val="6CF66663"/>
    <w:rsid w:val="6D0A0937"/>
    <w:rsid w:val="6D0A2952"/>
    <w:rsid w:val="6D0B1D5B"/>
    <w:rsid w:val="6D0D1D19"/>
    <w:rsid w:val="6D0E34DA"/>
    <w:rsid w:val="6D147A66"/>
    <w:rsid w:val="6D170ADE"/>
    <w:rsid w:val="6D194857"/>
    <w:rsid w:val="6D1C7EA3"/>
    <w:rsid w:val="6D1D00CD"/>
    <w:rsid w:val="6D2356D5"/>
    <w:rsid w:val="6D2D0302"/>
    <w:rsid w:val="6D2F5E28"/>
    <w:rsid w:val="6D321550"/>
    <w:rsid w:val="6D3527BF"/>
    <w:rsid w:val="6D3B47CD"/>
    <w:rsid w:val="6D3C6C5F"/>
    <w:rsid w:val="6D48513C"/>
    <w:rsid w:val="6D486EEA"/>
    <w:rsid w:val="6D561607"/>
    <w:rsid w:val="6D5A5E71"/>
    <w:rsid w:val="6D602A51"/>
    <w:rsid w:val="6D68133A"/>
    <w:rsid w:val="6D6D0BEC"/>
    <w:rsid w:val="6D7620C8"/>
    <w:rsid w:val="6D7E290C"/>
    <w:rsid w:val="6D7E5202"/>
    <w:rsid w:val="6D7F41BF"/>
    <w:rsid w:val="6D8141AA"/>
    <w:rsid w:val="6D8532DC"/>
    <w:rsid w:val="6D8C0AF7"/>
    <w:rsid w:val="6D8D6DE8"/>
    <w:rsid w:val="6D980423"/>
    <w:rsid w:val="6DA02882"/>
    <w:rsid w:val="6DA265FA"/>
    <w:rsid w:val="6DA94D04"/>
    <w:rsid w:val="6DA94EBA"/>
    <w:rsid w:val="6DAC0977"/>
    <w:rsid w:val="6DAE1443"/>
    <w:rsid w:val="6DB0087C"/>
    <w:rsid w:val="6DBE59DF"/>
    <w:rsid w:val="6DCA3DA3"/>
    <w:rsid w:val="6DCD0BB8"/>
    <w:rsid w:val="6DCE1692"/>
    <w:rsid w:val="6DCF2A85"/>
    <w:rsid w:val="6DD07245"/>
    <w:rsid w:val="6DD92670"/>
    <w:rsid w:val="6DE85FD7"/>
    <w:rsid w:val="6DEA68EA"/>
    <w:rsid w:val="6DEC5AC7"/>
    <w:rsid w:val="6DF37AB2"/>
    <w:rsid w:val="6DFB3F5C"/>
    <w:rsid w:val="6DFD1A82"/>
    <w:rsid w:val="6E035F2B"/>
    <w:rsid w:val="6E041F66"/>
    <w:rsid w:val="6E0911EF"/>
    <w:rsid w:val="6E0E0C26"/>
    <w:rsid w:val="6E1B45FE"/>
    <w:rsid w:val="6E20553A"/>
    <w:rsid w:val="6E2308B8"/>
    <w:rsid w:val="6E2B60EC"/>
    <w:rsid w:val="6E2D0758"/>
    <w:rsid w:val="6E30666C"/>
    <w:rsid w:val="6E33036B"/>
    <w:rsid w:val="6E437B98"/>
    <w:rsid w:val="6E4476B1"/>
    <w:rsid w:val="6E471908"/>
    <w:rsid w:val="6E510020"/>
    <w:rsid w:val="6E5928D7"/>
    <w:rsid w:val="6E5A6A6D"/>
    <w:rsid w:val="6E66399A"/>
    <w:rsid w:val="6E6E472E"/>
    <w:rsid w:val="6E777A87"/>
    <w:rsid w:val="6E782AD6"/>
    <w:rsid w:val="6E8126B3"/>
    <w:rsid w:val="6E91666F"/>
    <w:rsid w:val="6E930639"/>
    <w:rsid w:val="6E933DEA"/>
    <w:rsid w:val="6E9922D7"/>
    <w:rsid w:val="6E9F108C"/>
    <w:rsid w:val="6EAF6592"/>
    <w:rsid w:val="6EAF7F72"/>
    <w:rsid w:val="6EB63F89"/>
    <w:rsid w:val="6EBA5BC5"/>
    <w:rsid w:val="6EC24A7A"/>
    <w:rsid w:val="6EC67E60"/>
    <w:rsid w:val="6ECA3737"/>
    <w:rsid w:val="6ECB1B80"/>
    <w:rsid w:val="6ECD23DD"/>
    <w:rsid w:val="6ECF78C3"/>
    <w:rsid w:val="6EDA7AF8"/>
    <w:rsid w:val="6EDC5B3C"/>
    <w:rsid w:val="6EDC5F92"/>
    <w:rsid w:val="6EE3336E"/>
    <w:rsid w:val="6EE429F1"/>
    <w:rsid w:val="6EE75CF6"/>
    <w:rsid w:val="6EE76E5E"/>
    <w:rsid w:val="6EEC3C03"/>
    <w:rsid w:val="6EEE3AC1"/>
    <w:rsid w:val="6EF03395"/>
    <w:rsid w:val="6EF94940"/>
    <w:rsid w:val="6EF94DCA"/>
    <w:rsid w:val="6EFE60FC"/>
    <w:rsid w:val="6EFF182A"/>
    <w:rsid w:val="6F0532E4"/>
    <w:rsid w:val="6F0648CA"/>
    <w:rsid w:val="6F086931"/>
    <w:rsid w:val="6F0D1F62"/>
    <w:rsid w:val="6F0E7CBF"/>
    <w:rsid w:val="6F173018"/>
    <w:rsid w:val="6F174CC1"/>
    <w:rsid w:val="6F255735"/>
    <w:rsid w:val="6F265009"/>
    <w:rsid w:val="6F285225"/>
    <w:rsid w:val="6F3057A3"/>
    <w:rsid w:val="6F3516F0"/>
    <w:rsid w:val="6F3965E2"/>
    <w:rsid w:val="6F3B01F3"/>
    <w:rsid w:val="6F437969"/>
    <w:rsid w:val="6F452128"/>
    <w:rsid w:val="6F472A00"/>
    <w:rsid w:val="6F4B4449"/>
    <w:rsid w:val="6F551C55"/>
    <w:rsid w:val="6F5574FB"/>
    <w:rsid w:val="6F5C7750"/>
    <w:rsid w:val="6F5E2375"/>
    <w:rsid w:val="6F5E5AEF"/>
    <w:rsid w:val="6F5F10A7"/>
    <w:rsid w:val="6F624C36"/>
    <w:rsid w:val="6F6E0637"/>
    <w:rsid w:val="6F6E0FBF"/>
    <w:rsid w:val="6F744F9C"/>
    <w:rsid w:val="6F782B7F"/>
    <w:rsid w:val="6F7D52B5"/>
    <w:rsid w:val="6F857F81"/>
    <w:rsid w:val="6F8821E3"/>
    <w:rsid w:val="6F9A6322"/>
    <w:rsid w:val="6FA0482B"/>
    <w:rsid w:val="6FA348AB"/>
    <w:rsid w:val="6FAC19B2"/>
    <w:rsid w:val="6FB2689C"/>
    <w:rsid w:val="6FBE22B7"/>
    <w:rsid w:val="6FC32B1E"/>
    <w:rsid w:val="6FD61E3A"/>
    <w:rsid w:val="6FDD2C47"/>
    <w:rsid w:val="6FDD6702"/>
    <w:rsid w:val="6FE27182"/>
    <w:rsid w:val="6FE4739E"/>
    <w:rsid w:val="6FF24B04"/>
    <w:rsid w:val="6FF77F70"/>
    <w:rsid w:val="6FFB6CF4"/>
    <w:rsid w:val="6FFD3FBC"/>
    <w:rsid w:val="6FFD4E6E"/>
    <w:rsid w:val="700571FA"/>
    <w:rsid w:val="7007308C"/>
    <w:rsid w:val="700851FC"/>
    <w:rsid w:val="70102CD0"/>
    <w:rsid w:val="7014337E"/>
    <w:rsid w:val="70147F1E"/>
    <w:rsid w:val="70182BA3"/>
    <w:rsid w:val="70193EBC"/>
    <w:rsid w:val="701A2DBF"/>
    <w:rsid w:val="701E3F32"/>
    <w:rsid w:val="702616C9"/>
    <w:rsid w:val="7026309C"/>
    <w:rsid w:val="702754DC"/>
    <w:rsid w:val="70384FF4"/>
    <w:rsid w:val="70390D6C"/>
    <w:rsid w:val="703A36BF"/>
    <w:rsid w:val="703B1758"/>
    <w:rsid w:val="70441BEA"/>
    <w:rsid w:val="704603B8"/>
    <w:rsid w:val="704B11CB"/>
    <w:rsid w:val="704C679E"/>
    <w:rsid w:val="704E2A69"/>
    <w:rsid w:val="704E4817"/>
    <w:rsid w:val="704F058F"/>
    <w:rsid w:val="70560F05"/>
    <w:rsid w:val="7056191E"/>
    <w:rsid w:val="706A2A9F"/>
    <w:rsid w:val="70711EF0"/>
    <w:rsid w:val="70735B54"/>
    <w:rsid w:val="707419EA"/>
    <w:rsid w:val="70755580"/>
    <w:rsid w:val="70756248"/>
    <w:rsid w:val="70785D38"/>
    <w:rsid w:val="707D6EAA"/>
    <w:rsid w:val="708010DE"/>
    <w:rsid w:val="708F6BDE"/>
    <w:rsid w:val="709C4DBC"/>
    <w:rsid w:val="709E54A1"/>
    <w:rsid w:val="70A1528F"/>
    <w:rsid w:val="70A22DB5"/>
    <w:rsid w:val="70A36C70"/>
    <w:rsid w:val="70A408DB"/>
    <w:rsid w:val="70A66401"/>
    <w:rsid w:val="70AC7FE9"/>
    <w:rsid w:val="70AD6D1C"/>
    <w:rsid w:val="70AE2627"/>
    <w:rsid w:val="70B04B4C"/>
    <w:rsid w:val="70B10909"/>
    <w:rsid w:val="70B30B1E"/>
    <w:rsid w:val="70C1148D"/>
    <w:rsid w:val="70C60851"/>
    <w:rsid w:val="70C62C01"/>
    <w:rsid w:val="70C82DBB"/>
    <w:rsid w:val="70C96594"/>
    <w:rsid w:val="70D25C6C"/>
    <w:rsid w:val="70D7582F"/>
    <w:rsid w:val="70DB6936"/>
    <w:rsid w:val="70DF2E13"/>
    <w:rsid w:val="70E1568B"/>
    <w:rsid w:val="70EF0D17"/>
    <w:rsid w:val="70FB720D"/>
    <w:rsid w:val="70FE448F"/>
    <w:rsid w:val="71014469"/>
    <w:rsid w:val="710458DF"/>
    <w:rsid w:val="710849C6"/>
    <w:rsid w:val="711060E4"/>
    <w:rsid w:val="71110792"/>
    <w:rsid w:val="71132CA0"/>
    <w:rsid w:val="711F61B4"/>
    <w:rsid w:val="712F47EA"/>
    <w:rsid w:val="7130216F"/>
    <w:rsid w:val="713A2FAC"/>
    <w:rsid w:val="71413A82"/>
    <w:rsid w:val="714814E8"/>
    <w:rsid w:val="714B073C"/>
    <w:rsid w:val="714B30BD"/>
    <w:rsid w:val="7150636D"/>
    <w:rsid w:val="715275D8"/>
    <w:rsid w:val="71530A68"/>
    <w:rsid w:val="71535E5D"/>
    <w:rsid w:val="715431A2"/>
    <w:rsid w:val="71604DD8"/>
    <w:rsid w:val="716C313B"/>
    <w:rsid w:val="717169A4"/>
    <w:rsid w:val="71810F15"/>
    <w:rsid w:val="71844269"/>
    <w:rsid w:val="7185070D"/>
    <w:rsid w:val="718720E0"/>
    <w:rsid w:val="718A5D23"/>
    <w:rsid w:val="718C6D66"/>
    <w:rsid w:val="71967069"/>
    <w:rsid w:val="719941B8"/>
    <w:rsid w:val="719C621B"/>
    <w:rsid w:val="719D077A"/>
    <w:rsid w:val="719E4607"/>
    <w:rsid w:val="719F449E"/>
    <w:rsid w:val="71A44913"/>
    <w:rsid w:val="71A5490B"/>
    <w:rsid w:val="71A65ADA"/>
    <w:rsid w:val="71A7496F"/>
    <w:rsid w:val="71A768D5"/>
    <w:rsid w:val="71AA17BB"/>
    <w:rsid w:val="71B1539A"/>
    <w:rsid w:val="71B608C6"/>
    <w:rsid w:val="71B62F85"/>
    <w:rsid w:val="71B91357"/>
    <w:rsid w:val="71C51D59"/>
    <w:rsid w:val="71C97840"/>
    <w:rsid w:val="71CC6099"/>
    <w:rsid w:val="71CF357D"/>
    <w:rsid w:val="71D14B22"/>
    <w:rsid w:val="71D15700"/>
    <w:rsid w:val="71D6661E"/>
    <w:rsid w:val="71D76A8E"/>
    <w:rsid w:val="71DC40A5"/>
    <w:rsid w:val="71DD11E4"/>
    <w:rsid w:val="71E033C2"/>
    <w:rsid w:val="71E65C53"/>
    <w:rsid w:val="71F35EA7"/>
    <w:rsid w:val="71F66F14"/>
    <w:rsid w:val="71F92EA9"/>
    <w:rsid w:val="71FB47DA"/>
    <w:rsid w:val="72023FD4"/>
    <w:rsid w:val="72031631"/>
    <w:rsid w:val="720F1F4C"/>
    <w:rsid w:val="721455EC"/>
    <w:rsid w:val="721709CB"/>
    <w:rsid w:val="72200435"/>
    <w:rsid w:val="722647A8"/>
    <w:rsid w:val="722C0B88"/>
    <w:rsid w:val="723143F0"/>
    <w:rsid w:val="72395053"/>
    <w:rsid w:val="723B701D"/>
    <w:rsid w:val="723D2AC8"/>
    <w:rsid w:val="723F5045"/>
    <w:rsid w:val="724063E2"/>
    <w:rsid w:val="72436E91"/>
    <w:rsid w:val="724C14C1"/>
    <w:rsid w:val="724F114D"/>
    <w:rsid w:val="72512C22"/>
    <w:rsid w:val="7252403F"/>
    <w:rsid w:val="725B76BF"/>
    <w:rsid w:val="7269323A"/>
    <w:rsid w:val="726B5B54"/>
    <w:rsid w:val="726C5429"/>
    <w:rsid w:val="72700C51"/>
    <w:rsid w:val="72730565"/>
    <w:rsid w:val="72734A09"/>
    <w:rsid w:val="727442DD"/>
    <w:rsid w:val="7275610E"/>
    <w:rsid w:val="72785B7B"/>
    <w:rsid w:val="727B1FBB"/>
    <w:rsid w:val="727B4EBF"/>
    <w:rsid w:val="727E6F0A"/>
    <w:rsid w:val="72824C4C"/>
    <w:rsid w:val="72834520"/>
    <w:rsid w:val="7285473C"/>
    <w:rsid w:val="728764B8"/>
    <w:rsid w:val="728C4E0A"/>
    <w:rsid w:val="728E3423"/>
    <w:rsid w:val="729606F7"/>
    <w:rsid w:val="72966949"/>
    <w:rsid w:val="72AE5A41"/>
    <w:rsid w:val="72AF5315"/>
    <w:rsid w:val="72B34E05"/>
    <w:rsid w:val="72B8241C"/>
    <w:rsid w:val="72B9250E"/>
    <w:rsid w:val="72BF7C4E"/>
    <w:rsid w:val="72C953F9"/>
    <w:rsid w:val="72C96499"/>
    <w:rsid w:val="72CB1998"/>
    <w:rsid w:val="72D0088C"/>
    <w:rsid w:val="72D07765"/>
    <w:rsid w:val="72D60AF4"/>
    <w:rsid w:val="72D93B82"/>
    <w:rsid w:val="72DB610A"/>
    <w:rsid w:val="72E04F19"/>
    <w:rsid w:val="72ED7B54"/>
    <w:rsid w:val="72F434FA"/>
    <w:rsid w:val="72F53ED4"/>
    <w:rsid w:val="72F71196"/>
    <w:rsid w:val="73012015"/>
    <w:rsid w:val="73013DC3"/>
    <w:rsid w:val="73025CFD"/>
    <w:rsid w:val="73025D8D"/>
    <w:rsid w:val="73057B87"/>
    <w:rsid w:val="730D2045"/>
    <w:rsid w:val="7311772D"/>
    <w:rsid w:val="731634DF"/>
    <w:rsid w:val="73165394"/>
    <w:rsid w:val="73191C23"/>
    <w:rsid w:val="731C29AB"/>
    <w:rsid w:val="731D5861"/>
    <w:rsid w:val="732301DD"/>
    <w:rsid w:val="73267CCD"/>
    <w:rsid w:val="7329331A"/>
    <w:rsid w:val="73331EF0"/>
    <w:rsid w:val="73387DB3"/>
    <w:rsid w:val="733A0D89"/>
    <w:rsid w:val="733C4DFB"/>
    <w:rsid w:val="733F2B3D"/>
    <w:rsid w:val="734A16A2"/>
    <w:rsid w:val="734A1F2E"/>
    <w:rsid w:val="734A4C49"/>
    <w:rsid w:val="734D525A"/>
    <w:rsid w:val="73533309"/>
    <w:rsid w:val="73552D3A"/>
    <w:rsid w:val="73575302"/>
    <w:rsid w:val="735C1231"/>
    <w:rsid w:val="735E7467"/>
    <w:rsid w:val="737427E7"/>
    <w:rsid w:val="737D338C"/>
    <w:rsid w:val="73844DAE"/>
    <w:rsid w:val="7386076C"/>
    <w:rsid w:val="73926835"/>
    <w:rsid w:val="739509AF"/>
    <w:rsid w:val="739D4948"/>
    <w:rsid w:val="73A073E7"/>
    <w:rsid w:val="73A3678C"/>
    <w:rsid w:val="73A51066"/>
    <w:rsid w:val="73AE53B6"/>
    <w:rsid w:val="73AE60AD"/>
    <w:rsid w:val="73AE6276"/>
    <w:rsid w:val="73C44343"/>
    <w:rsid w:val="73C445EE"/>
    <w:rsid w:val="73C53042"/>
    <w:rsid w:val="73C73A13"/>
    <w:rsid w:val="73CB43D1"/>
    <w:rsid w:val="73D4485C"/>
    <w:rsid w:val="73D4607A"/>
    <w:rsid w:val="73DA4614"/>
    <w:rsid w:val="73DC6178"/>
    <w:rsid w:val="73DD2D11"/>
    <w:rsid w:val="73DE7940"/>
    <w:rsid w:val="73E159A2"/>
    <w:rsid w:val="73E17BD6"/>
    <w:rsid w:val="73E55492"/>
    <w:rsid w:val="73EA0EDA"/>
    <w:rsid w:val="73ED07EB"/>
    <w:rsid w:val="73F61526"/>
    <w:rsid w:val="73FBF800"/>
    <w:rsid w:val="74032EFE"/>
    <w:rsid w:val="74051691"/>
    <w:rsid w:val="74185868"/>
    <w:rsid w:val="7420471D"/>
    <w:rsid w:val="74275AAB"/>
    <w:rsid w:val="742A7349"/>
    <w:rsid w:val="742F2BB2"/>
    <w:rsid w:val="742F50ED"/>
    <w:rsid w:val="74342377"/>
    <w:rsid w:val="74343D24"/>
    <w:rsid w:val="743D52CE"/>
    <w:rsid w:val="74404DBF"/>
    <w:rsid w:val="7442412D"/>
    <w:rsid w:val="744D6689"/>
    <w:rsid w:val="745B39A7"/>
    <w:rsid w:val="745B7503"/>
    <w:rsid w:val="745D0C66"/>
    <w:rsid w:val="74620891"/>
    <w:rsid w:val="74674561"/>
    <w:rsid w:val="746C5BB4"/>
    <w:rsid w:val="74732A9E"/>
    <w:rsid w:val="74741941"/>
    <w:rsid w:val="747F2240"/>
    <w:rsid w:val="748C590E"/>
    <w:rsid w:val="7491561A"/>
    <w:rsid w:val="74940C67"/>
    <w:rsid w:val="7497042E"/>
    <w:rsid w:val="749A44CF"/>
    <w:rsid w:val="749C3D7D"/>
    <w:rsid w:val="749E6B23"/>
    <w:rsid w:val="74A715D2"/>
    <w:rsid w:val="74B542D0"/>
    <w:rsid w:val="74B763B5"/>
    <w:rsid w:val="74BB61F3"/>
    <w:rsid w:val="74BE7A92"/>
    <w:rsid w:val="74C57072"/>
    <w:rsid w:val="74E120FE"/>
    <w:rsid w:val="74E44775"/>
    <w:rsid w:val="74F55BA9"/>
    <w:rsid w:val="74F94ED0"/>
    <w:rsid w:val="75175B20"/>
    <w:rsid w:val="751A5573"/>
    <w:rsid w:val="751B43A3"/>
    <w:rsid w:val="751D6EAE"/>
    <w:rsid w:val="752669FD"/>
    <w:rsid w:val="75297601"/>
    <w:rsid w:val="75327179"/>
    <w:rsid w:val="7536480C"/>
    <w:rsid w:val="753B10E2"/>
    <w:rsid w:val="753D30AC"/>
    <w:rsid w:val="75436915"/>
    <w:rsid w:val="7546337F"/>
    <w:rsid w:val="75466405"/>
    <w:rsid w:val="754868B3"/>
    <w:rsid w:val="754937FF"/>
    <w:rsid w:val="754B57C9"/>
    <w:rsid w:val="754F1272"/>
    <w:rsid w:val="75596138"/>
    <w:rsid w:val="755C3532"/>
    <w:rsid w:val="756311CB"/>
    <w:rsid w:val="756417D1"/>
    <w:rsid w:val="756A0CF5"/>
    <w:rsid w:val="756B5E6B"/>
    <w:rsid w:val="756E0253"/>
    <w:rsid w:val="75702BBC"/>
    <w:rsid w:val="75703144"/>
    <w:rsid w:val="75722D56"/>
    <w:rsid w:val="7577493F"/>
    <w:rsid w:val="757F36C5"/>
    <w:rsid w:val="75956A44"/>
    <w:rsid w:val="75960453"/>
    <w:rsid w:val="7596337E"/>
    <w:rsid w:val="759C1FD6"/>
    <w:rsid w:val="75A0408C"/>
    <w:rsid w:val="75A317DE"/>
    <w:rsid w:val="75A5137D"/>
    <w:rsid w:val="75A66EA3"/>
    <w:rsid w:val="75AD25C1"/>
    <w:rsid w:val="75B9389A"/>
    <w:rsid w:val="75B94E29"/>
    <w:rsid w:val="75B96BD7"/>
    <w:rsid w:val="75BA294F"/>
    <w:rsid w:val="75BC4DB1"/>
    <w:rsid w:val="75C236C5"/>
    <w:rsid w:val="75C52B44"/>
    <w:rsid w:val="75CC71DF"/>
    <w:rsid w:val="75CD1F57"/>
    <w:rsid w:val="75CD2682"/>
    <w:rsid w:val="75CF2BD1"/>
    <w:rsid w:val="75DA0985"/>
    <w:rsid w:val="75DD4FC7"/>
    <w:rsid w:val="75DE488F"/>
    <w:rsid w:val="75E1612D"/>
    <w:rsid w:val="75E2374B"/>
    <w:rsid w:val="75E421E7"/>
    <w:rsid w:val="75E7254A"/>
    <w:rsid w:val="75EB48B6"/>
    <w:rsid w:val="75F069EE"/>
    <w:rsid w:val="75F27239"/>
    <w:rsid w:val="75F46F71"/>
    <w:rsid w:val="75F61BD9"/>
    <w:rsid w:val="75F64149"/>
    <w:rsid w:val="75F92BF7"/>
    <w:rsid w:val="7600574C"/>
    <w:rsid w:val="76016A03"/>
    <w:rsid w:val="760A5684"/>
    <w:rsid w:val="760F67F7"/>
    <w:rsid w:val="76120095"/>
    <w:rsid w:val="76124A8D"/>
    <w:rsid w:val="76166AA7"/>
    <w:rsid w:val="761E2EDE"/>
    <w:rsid w:val="762304F4"/>
    <w:rsid w:val="76251EFD"/>
    <w:rsid w:val="762A7B3D"/>
    <w:rsid w:val="762E130F"/>
    <w:rsid w:val="76315D26"/>
    <w:rsid w:val="7639325C"/>
    <w:rsid w:val="76393874"/>
    <w:rsid w:val="763D608D"/>
    <w:rsid w:val="76474C01"/>
    <w:rsid w:val="764C76B3"/>
    <w:rsid w:val="765863F0"/>
    <w:rsid w:val="765B7BA5"/>
    <w:rsid w:val="765C1304"/>
    <w:rsid w:val="76612DCA"/>
    <w:rsid w:val="766F2834"/>
    <w:rsid w:val="768255BE"/>
    <w:rsid w:val="76830F93"/>
    <w:rsid w:val="768A2321"/>
    <w:rsid w:val="768C6099"/>
    <w:rsid w:val="768E1E11"/>
    <w:rsid w:val="768E6AB8"/>
    <w:rsid w:val="76916862"/>
    <w:rsid w:val="76950F22"/>
    <w:rsid w:val="76960CC6"/>
    <w:rsid w:val="769B62DC"/>
    <w:rsid w:val="769C10D5"/>
    <w:rsid w:val="769D3E02"/>
    <w:rsid w:val="76AB520D"/>
    <w:rsid w:val="76B64EC4"/>
    <w:rsid w:val="76B876C7"/>
    <w:rsid w:val="76C770D1"/>
    <w:rsid w:val="76C84BF7"/>
    <w:rsid w:val="76CF558F"/>
    <w:rsid w:val="76D90BB3"/>
    <w:rsid w:val="76DD4DE8"/>
    <w:rsid w:val="76DE4C32"/>
    <w:rsid w:val="76E94B77"/>
    <w:rsid w:val="76EB7264"/>
    <w:rsid w:val="76F31C74"/>
    <w:rsid w:val="76F609F1"/>
    <w:rsid w:val="76F65C09"/>
    <w:rsid w:val="76FF686B"/>
    <w:rsid w:val="77094221"/>
    <w:rsid w:val="770C7E43"/>
    <w:rsid w:val="770F2826"/>
    <w:rsid w:val="7711272C"/>
    <w:rsid w:val="77127C86"/>
    <w:rsid w:val="77134DC8"/>
    <w:rsid w:val="771A36A5"/>
    <w:rsid w:val="772165DA"/>
    <w:rsid w:val="7725204A"/>
    <w:rsid w:val="77295885"/>
    <w:rsid w:val="772C33D8"/>
    <w:rsid w:val="772F73F8"/>
    <w:rsid w:val="773B54FF"/>
    <w:rsid w:val="773D55E5"/>
    <w:rsid w:val="77512E3F"/>
    <w:rsid w:val="775A1CF3"/>
    <w:rsid w:val="775D3592"/>
    <w:rsid w:val="77601471"/>
    <w:rsid w:val="776112D4"/>
    <w:rsid w:val="77614A4C"/>
    <w:rsid w:val="77640DC4"/>
    <w:rsid w:val="776963DA"/>
    <w:rsid w:val="77743C2B"/>
    <w:rsid w:val="777577A3"/>
    <w:rsid w:val="777803CC"/>
    <w:rsid w:val="777E3905"/>
    <w:rsid w:val="77876861"/>
    <w:rsid w:val="779B0406"/>
    <w:rsid w:val="77A91ADE"/>
    <w:rsid w:val="77A92C7B"/>
    <w:rsid w:val="77A94A29"/>
    <w:rsid w:val="77AB07A1"/>
    <w:rsid w:val="77AD4FDD"/>
    <w:rsid w:val="77B336A4"/>
    <w:rsid w:val="77B54D3C"/>
    <w:rsid w:val="77BA69E0"/>
    <w:rsid w:val="77C35AEB"/>
    <w:rsid w:val="77C7038B"/>
    <w:rsid w:val="77C70C7A"/>
    <w:rsid w:val="77CC60A6"/>
    <w:rsid w:val="77D9530E"/>
    <w:rsid w:val="77E13575"/>
    <w:rsid w:val="77E15873"/>
    <w:rsid w:val="77E43CB3"/>
    <w:rsid w:val="77ED516F"/>
    <w:rsid w:val="77F04406"/>
    <w:rsid w:val="77F90CE3"/>
    <w:rsid w:val="77FA2584"/>
    <w:rsid w:val="77FA5285"/>
    <w:rsid w:val="78016613"/>
    <w:rsid w:val="78084936"/>
    <w:rsid w:val="78090E99"/>
    <w:rsid w:val="780A47CE"/>
    <w:rsid w:val="780A5EB9"/>
    <w:rsid w:val="780F5AA2"/>
    <w:rsid w:val="78140451"/>
    <w:rsid w:val="781861C2"/>
    <w:rsid w:val="782102AC"/>
    <w:rsid w:val="78216CB5"/>
    <w:rsid w:val="78290F2A"/>
    <w:rsid w:val="78295179"/>
    <w:rsid w:val="782D11B6"/>
    <w:rsid w:val="782D126E"/>
    <w:rsid w:val="78340796"/>
    <w:rsid w:val="783A3737"/>
    <w:rsid w:val="783A5239"/>
    <w:rsid w:val="783C764B"/>
    <w:rsid w:val="783E33C3"/>
    <w:rsid w:val="7840538D"/>
    <w:rsid w:val="78454752"/>
    <w:rsid w:val="78462278"/>
    <w:rsid w:val="784655B3"/>
    <w:rsid w:val="784B67EB"/>
    <w:rsid w:val="784D7AAA"/>
    <w:rsid w:val="78511348"/>
    <w:rsid w:val="7851759A"/>
    <w:rsid w:val="7855070D"/>
    <w:rsid w:val="7860333A"/>
    <w:rsid w:val="78643617"/>
    <w:rsid w:val="78654A86"/>
    <w:rsid w:val="78673398"/>
    <w:rsid w:val="786B66D9"/>
    <w:rsid w:val="787465B6"/>
    <w:rsid w:val="7879341E"/>
    <w:rsid w:val="787A0D3F"/>
    <w:rsid w:val="787A3D0F"/>
    <w:rsid w:val="78807F3E"/>
    <w:rsid w:val="78827754"/>
    <w:rsid w:val="78847910"/>
    <w:rsid w:val="78857244"/>
    <w:rsid w:val="788F00C3"/>
    <w:rsid w:val="78AA0A59"/>
    <w:rsid w:val="78AD7A58"/>
    <w:rsid w:val="78AE0F69"/>
    <w:rsid w:val="78AF0554"/>
    <w:rsid w:val="78AF70A8"/>
    <w:rsid w:val="78B56D31"/>
    <w:rsid w:val="78B57239"/>
    <w:rsid w:val="78BD1885"/>
    <w:rsid w:val="78BD22C6"/>
    <w:rsid w:val="78C0202A"/>
    <w:rsid w:val="78C9169B"/>
    <w:rsid w:val="78CA4C57"/>
    <w:rsid w:val="78CF04BF"/>
    <w:rsid w:val="78D15FE5"/>
    <w:rsid w:val="78D36201"/>
    <w:rsid w:val="78D51699"/>
    <w:rsid w:val="78DC3DFA"/>
    <w:rsid w:val="78E33F6B"/>
    <w:rsid w:val="78E8332F"/>
    <w:rsid w:val="78EC7724"/>
    <w:rsid w:val="78F932AB"/>
    <w:rsid w:val="78FF6FF6"/>
    <w:rsid w:val="79023C15"/>
    <w:rsid w:val="790C2242"/>
    <w:rsid w:val="79153174"/>
    <w:rsid w:val="791663CE"/>
    <w:rsid w:val="791800B8"/>
    <w:rsid w:val="791B3704"/>
    <w:rsid w:val="79257D5C"/>
    <w:rsid w:val="792627D5"/>
    <w:rsid w:val="79303951"/>
    <w:rsid w:val="793236F3"/>
    <w:rsid w:val="79334EF2"/>
    <w:rsid w:val="79346574"/>
    <w:rsid w:val="793622EC"/>
    <w:rsid w:val="793D18CD"/>
    <w:rsid w:val="793D283D"/>
    <w:rsid w:val="79444A09"/>
    <w:rsid w:val="794C7553"/>
    <w:rsid w:val="794F0BCE"/>
    <w:rsid w:val="79522921"/>
    <w:rsid w:val="7957532A"/>
    <w:rsid w:val="79694470"/>
    <w:rsid w:val="796B643A"/>
    <w:rsid w:val="796C5D0E"/>
    <w:rsid w:val="79725A1A"/>
    <w:rsid w:val="79733540"/>
    <w:rsid w:val="79782905"/>
    <w:rsid w:val="797B209D"/>
    <w:rsid w:val="798219D5"/>
    <w:rsid w:val="79834856"/>
    <w:rsid w:val="798362B3"/>
    <w:rsid w:val="79850083"/>
    <w:rsid w:val="79894B12"/>
    <w:rsid w:val="79984D55"/>
    <w:rsid w:val="799D5C9D"/>
    <w:rsid w:val="79A91CCC"/>
    <w:rsid w:val="79AF6D5B"/>
    <w:rsid w:val="79B27A67"/>
    <w:rsid w:val="79B4054D"/>
    <w:rsid w:val="79C34A54"/>
    <w:rsid w:val="79C4281B"/>
    <w:rsid w:val="79C97604"/>
    <w:rsid w:val="79CC5502"/>
    <w:rsid w:val="79CE69C9"/>
    <w:rsid w:val="79CF141E"/>
    <w:rsid w:val="79D33FDF"/>
    <w:rsid w:val="79D67E1E"/>
    <w:rsid w:val="79D717D7"/>
    <w:rsid w:val="79DA7170"/>
    <w:rsid w:val="79DB0614"/>
    <w:rsid w:val="79DC395F"/>
    <w:rsid w:val="79DD77F2"/>
    <w:rsid w:val="79E6345B"/>
    <w:rsid w:val="79EF100A"/>
    <w:rsid w:val="79F1032A"/>
    <w:rsid w:val="79F12E09"/>
    <w:rsid w:val="79F3005C"/>
    <w:rsid w:val="79FE0C3B"/>
    <w:rsid w:val="7A056BAC"/>
    <w:rsid w:val="7A072F6C"/>
    <w:rsid w:val="7A0D129F"/>
    <w:rsid w:val="7A112E07"/>
    <w:rsid w:val="7A1179E4"/>
    <w:rsid w:val="7A120583"/>
    <w:rsid w:val="7A205476"/>
    <w:rsid w:val="7A2842FD"/>
    <w:rsid w:val="7A3525A4"/>
    <w:rsid w:val="7A3902E6"/>
    <w:rsid w:val="7A41719B"/>
    <w:rsid w:val="7A4E3666"/>
    <w:rsid w:val="7A5275FA"/>
    <w:rsid w:val="7A545CC3"/>
    <w:rsid w:val="7A552C46"/>
    <w:rsid w:val="7A585CB9"/>
    <w:rsid w:val="7A5862B2"/>
    <w:rsid w:val="7A5A47A9"/>
    <w:rsid w:val="7A656783"/>
    <w:rsid w:val="7A68724D"/>
    <w:rsid w:val="7A71606E"/>
    <w:rsid w:val="7A717CA2"/>
    <w:rsid w:val="7A7E03EF"/>
    <w:rsid w:val="7A826219"/>
    <w:rsid w:val="7A862E00"/>
    <w:rsid w:val="7A897628"/>
    <w:rsid w:val="7A8B22E0"/>
    <w:rsid w:val="7A8F4231"/>
    <w:rsid w:val="7A8F7170"/>
    <w:rsid w:val="7A9F47C8"/>
    <w:rsid w:val="7A9F662B"/>
    <w:rsid w:val="7AA31C03"/>
    <w:rsid w:val="7AA80FC8"/>
    <w:rsid w:val="7AA86067"/>
    <w:rsid w:val="7AA94751"/>
    <w:rsid w:val="7AA977A4"/>
    <w:rsid w:val="7AB45BBF"/>
    <w:rsid w:val="7AB91427"/>
    <w:rsid w:val="7AB931D5"/>
    <w:rsid w:val="7ABA1851"/>
    <w:rsid w:val="7ABC4A73"/>
    <w:rsid w:val="7AC027B5"/>
    <w:rsid w:val="7AC03AAF"/>
    <w:rsid w:val="7ACB4CB6"/>
    <w:rsid w:val="7AD33013"/>
    <w:rsid w:val="7AD46261"/>
    <w:rsid w:val="7AD81B0D"/>
    <w:rsid w:val="7ADB75EF"/>
    <w:rsid w:val="7ADD5115"/>
    <w:rsid w:val="7AE077B3"/>
    <w:rsid w:val="7AEE23C9"/>
    <w:rsid w:val="7AF661D7"/>
    <w:rsid w:val="7AFE6E3A"/>
    <w:rsid w:val="7B072192"/>
    <w:rsid w:val="7B073F40"/>
    <w:rsid w:val="7B096C95"/>
    <w:rsid w:val="7B0C1557"/>
    <w:rsid w:val="7B0E1773"/>
    <w:rsid w:val="7B0E3AAA"/>
    <w:rsid w:val="7B1228E5"/>
    <w:rsid w:val="7B18439F"/>
    <w:rsid w:val="7B1C3503"/>
    <w:rsid w:val="7B1F5E6F"/>
    <w:rsid w:val="7B22521E"/>
    <w:rsid w:val="7B232217"/>
    <w:rsid w:val="7B283B3B"/>
    <w:rsid w:val="7B2B4440"/>
    <w:rsid w:val="7B2F195E"/>
    <w:rsid w:val="7B302040"/>
    <w:rsid w:val="7B303CC7"/>
    <w:rsid w:val="7B304708"/>
    <w:rsid w:val="7B391AEF"/>
    <w:rsid w:val="7B3A213B"/>
    <w:rsid w:val="7B3A3850"/>
    <w:rsid w:val="7B476A33"/>
    <w:rsid w:val="7B4C376C"/>
    <w:rsid w:val="7B4C5DF7"/>
    <w:rsid w:val="7B4F58E7"/>
    <w:rsid w:val="7B533629"/>
    <w:rsid w:val="7B546342"/>
    <w:rsid w:val="7B580C40"/>
    <w:rsid w:val="7B5C26B1"/>
    <w:rsid w:val="7B5E01A7"/>
    <w:rsid w:val="7B603CB6"/>
    <w:rsid w:val="7B684125"/>
    <w:rsid w:val="7B6F409C"/>
    <w:rsid w:val="7B786BEC"/>
    <w:rsid w:val="7B7B7033"/>
    <w:rsid w:val="7B837315"/>
    <w:rsid w:val="7B863B58"/>
    <w:rsid w:val="7B892BA7"/>
    <w:rsid w:val="7B8B7243"/>
    <w:rsid w:val="7B914152"/>
    <w:rsid w:val="7B9316CE"/>
    <w:rsid w:val="7B937750"/>
    <w:rsid w:val="7B98728E"/>
    <w:rsid w:val="7BA14395"/>
    <w:rsid w:val="7BAB5214"/>
    <w:rsid w:val="7BAE3FF7"/>
    <w:rsid w:val="7BB30B9E"/>
    <w:rsid w:val="7BB37C24"/>
    <w:rsid w:val="7BB474DC"/>
    <w:rsid w:val="7BC2430B"/>
    <w:rsid w:val="7BC260B9"/>
    <w:rsid w:val="7BD048F2"/>
    <w:rsid w:val="7BD61B65"/>
    <w:rsid w:val="7BD6383B"/>
    <w:rsid w:val="7BD858DD"/>
    <w:rsid w:val="7BDF6011"/>
    <w:rsid w:val="7BE90C5C"/>
    <w:rsid w:val="7BF1074D"/>
    <w:rsid w:val="7BF236E3"/>
    <w:rsid w:val="7BF546E1"/>
    <w:rsid w:val="7BF807EA"/>
    <w:rsid w:val="7BFF10BB"/>
    <w:rsid w:val="7C013085"/>
    <w:rsid w:val="7C0B664A"/>
    <w:rsid w:val="7C0B6B6A"/>
    <w:rsid w:val="7C105041"/>
    <w:rsid w:val="7C1521EF"/>
    <w:rsid w:val="7C176405"/>
    <w:rsid w:val="7C1C7B14"/>
    <w:rsid w:val="7C1F175E"/>
    <w:rsid w:val="7C1F350C"/>
    <w:rsid w:val="7C23124E"/>
    <w:rsid w:val="7C232FFC"/>
    <w:rsid w:val="7C2533B1"/>
    <w:rsid w:val="7C2B3597"/>
    <w:rsid w:val="7C321491"/>
    <w:rsid w:val="7C350F81"/>
    <w:rsid w:val="7C3570AE"/>
    <w:rsid w:val="7C3658C0"/>
    <w:rsid w:val="7C36796C"/>
    <w:rsid w:val="7C3A12F7"/>
    <w:rsid w:val="7C3E489E"/>
    <w:rsid w:val="7C43136B"/>
    <w:rsid w:val="7C4E3981"/>
    <w:rsid w:val="7C4F36D1"/>
    <w:rsid w:val="7C577FE4"/>
    <w:rsid w:val="7C5D4A80"/>
    <w:rsid w:val="7C605FFE"/>
    <w:rsid w:val="7C613B24"/>
    <w:rsid w:val="7C6B49A3"/>
    <w:rsid w:val="7C6D038C"/>
    <w:rsid w:val="7C7020FB"/>
    <w:rsid w:val="7C703D67"/>
    <w:rsid w:val="7C745605"/>
    <w:rsid w:val="7C75184C"/>
    <w:rsid w:val="7C776EA4"/>
    <w:rsid w:val="7C790E6E"/>
    <w:rsid w:val="7C7F193B"/>
    <w:rsid w:val="7C80044E"/>
    <w:rsid w:val="7C8141C6"/>
    <w:rsid w:val="7C890259"/>
    <w:rsid w:val="7C8909CB"/>
    <w:rsid w:val="7C9151C3"/>
    <w:rsid w:val="7C923CDE"/>
    <w:rsid w:val="7C99506C"/>
    <w:rsid w:val="7CAB33D0"/>
    <w:rsid w:val="7CB023B6"/>
    <w:rsid w:val="7CB83C1B"/>
    <w:rsid w:val="7CBA145A"/>
    <w:rsid w:val="7CBE2D25"/>
    <w:rsid w:val="7CBE7128"/>
    <w:rsid w:val="7CC52305"/>
    <w:rsid w:val="7CC62F7B"/>
    <w:rsid w:val="7CC7512A"/>
    <w:rsid w:val="7CD13BCC"/>
    <w:rsid w:val="7CD2057E"/>
    <w:rsid w:val="7CD479E4"/>
    <w:rsid w:val="7CD75B94"/>
    <w:rsid w:val="7CE21D95"/>
    <w:rsid w:val="7CE309DD"/>
    <w:rsid w:val="7CE315D5"/>
    <w:rsid w:val="7CE3715C"/>
    <w:rsid w:val="7CEC1640"/>
    <w:rsid w:val="7CF2566E"/>
    <w:rsid w:val="7CF67B73"/>
    <w:rsid w:val="7CFB4383"/>
    <w:rsid w:val="7CFB51D0"/>
    <w:rsid w:val="7CFB7AD5"/>
    <w:rsid w:val="7D0746CC"/>
    <w:rsid w:val="7D0E20A1"/>
    <w:rsid w:val="7D133070"/>
    <w:rsid w:val="7D19734A"/>
    <w:rsid w:val="7D1C2D4C"/>
    <w:rsid w:val="7D1E5C9A"/>
    <w:rsid w:val="7D2144CA"/>
    <w:rsid w:val="7D263FE0"/>
    <w:rsid w:val="7D2D1C58"/>
    <w:rsid w:val="7D2D3A06"/>
    <w:rsid w:val="7D2D51FD"/>
    <w:rsid w:val="7D382AD7"/>
    <w:rsid w:val="7D384885"/>
    <w:rsid w:val="7D3A0AAF"/>
    <w:rsid w:val="7D5B67C5"/>
    <w:rsid w:val="7D5F62B6"/>
    <w:rsid w:val="7D627B5B"/>
    <w:rsid w:val="7D690EE2"/>
    <w:rsid w:val="7D6A5169"/>
    <w:rsid w:val="7D6C4C9B"/>
    <w:rsid w:val="7D6F2271"/>
    <w:rsid w:val="7D7653AD"/>
    <w:rsid w:val="7D817587"/>
    <w:rsid w:val="7D831878"/>
    <w:rsid w:val="7D843A55"/>
    <w:rsid w:val="7D843C0B"/>
    <w:rsid w:val="7D845D1C"/>
    <w:rsid w:val="7D871368"/>
    <w:rsid w:val="7D8D658A"/>
    <w:rsid w:val="7D9046C1"/>
    <w:rsid w:val="7D9121E7"/>
    <w:rsid w:val="7D974D3C"/>
    <w:rsid w:val="7D9F2048"/>
    <w:rsid w:val="7DA51921"/>
    <w:rsid w:val="7DAE0FEB"/>
    <w:rsid w:val="7DAE2D99"/>
    <w:rsid w:val="7DB027AB"/>
    <w:rsid w:val="7DBC3708"/>
    <w:rsid w:val="7DC73E5B"/>
    <w:rsid w:val="7DCC7AD0"/>
    <w:rsid w:val="7DCE6F97"/>
    <w:rsid w:val="7DD87E16"/>
    <w:rsid w:val="7DDA320F"/>
    <w:rsid w:val="7DDC4988"/>
    <w:rsid w:val="7DDD71DA"/>
    <w:rsid w:val="7DE70059"/>
    <w:rsid w:val="7DF6029C"/>
    <w:rsid w:val="7DFD787D"/>
    <w:rsid w:val="7E0705C1"/>
    <w:rsid w:val="7E0806FB"/>
    <w:rsid w:val="7E16190F"/>
    <w:rsid w:val="7E16235D"/>
    <w:rsid w:val="7E194254"/>
    <w:rsid w:val="7E2117BD"/>
    <w:rsid w:val="7E235DDE"/>
    <w:rsid w:val="7E24795C"/>
    <w:rsid w:val="7E251E62"/>
    <w:rsid w:val="7E260A84"/>
    <w:rsid w:val="7E275389"/>
    <w:rsid w:val="7E2F3C7C"/>
    <w:rsid w:val="7E3111DC"/>
    <w:rsid w:val="7E353820"/>
    <w:rsid w:val="7E374B3D"/>
    <w:rsid w:val="7E464D80"/>
    <w:rsid w:val="7E48012E"/>
    <w:rsid w:val="7E492AC2"/>
    <w:rsid w:val="7E4E5C75"/>
    <w:rsid w:val="7E627C54"/>
    <w:rsid w:val="7E631DD5"/>
    <w:rsid w:val="7E6379FA"/>
    <w:rsid w:val="7E667BD9"/>
    <w:rsid w:val="7E670F6E"/>
    <w:rsid w:val="7E696CC0"/>
    <w:rsid w:val="7E7318ED"/>
    <w:rsid w:val="7E7920E3"/>
    <w:rsid w:val="7E79BFD6"/>
    <w:rsid w:val="7E7A0ECD"/>
    <w:rsid w:val="7E841592"/>
    <w:rsid w:val="7E8940A9"/>
    <w:rsid w:val="7E8C7359"/>
    <w:rsid w:val="7E8D4419"/>
    <w:rsid w:val="7E9247D6"/>
    <w:rsid w:val="7E97572C"/>
    <w:rsid w:val="7E977CD1"/>
    <w:rsid w:val="7EA122E9"/>
    <w:rsid w:val="7EB31BE7"/>
    <w:rsid w:val="7EB46269"/>
    <w:rsid w:val="7EBA751C"/>
    <w:rsid w:val="7EBE04CB"/>
    <w:rsid w:val="7EBE525E"/>
    <w:rsid w:val="7EC54E07"/>
    <w:rsid w:val="7EC97D8B"/>
    <w:rsid w:val="7ED005F5"/>
    <w:rsid w:val="7ED56104"/>
    <w:rsid w:val="7EDB1194"/>
    <w:rsid w:val="7EDD7D0C"/>
    <w:rsid w:val="7EDF4FBE"/>
    <w:rsid w:val="7EE8052D"/>
    <w:rsid w:val="7EE9A168"/>
    <w:rsid w:val="7EF02F3D"/>
    <w:rsid w:val="7EF26CB5"/>
    <w:rsid w:val="7EFE7D49"/>
    <w:rsid w:val="7F0D2891"/>
    <w:rsid w:val="7F1B454B"/>
    <w:rsid w:val="7F1B620C"/>
    <w:rsid w:val="7F1D5900"/>
    <w:rsid w:val="7F21759B"/>
    <w:rsid w:val="7F231565"/>
    <w:rsid w:val="7F29749B"/>
    <w:rsid w:val="7F34107C"/>
    <w:rsid w:val="7F370E72"/>
    <w:rsid w:val="7F373E96"/>
    <w:rsid w:val="7F376DBE"/>
    <w:rsid w:val="7F413799"/>
    <w:rsid w:val="7F464805"/>
    <w:rsid w:val="7F471C5D"/>
    <w:rsid w:val="7F49284B"/>
    <w:rsid w:val="7F4C4618"/>
    <w:rsid w:val="7F517E80"/>
    <w:rsid w:val="7F5652D3"/>
    <w:rsid w:val="7F5E5BB9"/>
    <w:rsid w:val="7F5E7C2C"/>
    <w:rsid w:val="7F631B2A"/>
    <w:rsid w:val="7F647E1B"/>
    <w:rsid w:val="7F6F2A9A"/>
    <w:rsid w:val="7F7731D8"/>
    <w:rsid w:val="7F7917BB"/>
    <w:rsid w:val="7F835A8D"/>
    <w:rsid w:val="7F853FCE"/>
    <w:rsid w:val="7F8F7AD3"/>
    <w:rsid w:val="7F902A52"/>
    <w:rsid w:val="7F947D6D"/>
    <w:rsid w:val="7F9B10FB"/>
    <w:rsid w:val="7F9E1F45"/>
    <w:rsid w:val="7F9E2466"/>
    <w:rsid w:val="7F9E6D8D"/>
    <w:rsid w:val="7F9F6AC5"/>
    <w:rsid w:val="7FA426A6"/>
    <w:rsid w:val="7FA53D28"/>
    <w:rsid w:val="7FAC38C4"/>
    <w:rsid w:val="7FAC50B6"/>
    <w:rsid w:val="7FAD360A"/>
    <w:rsid w:val="7FB0104A"/>
    <w:rsid w:val="7FB71B88"/>
    <w:rsid w:val="7FB87EFF"/>
    <w:rsid w:val="7FB90F14"/>
    <w:rsid w:val="7FBA7AF7"/>
    <w:rsid w:val="7FC44AF6"/>
    <w:rsid w:val="7FC8211E"/>
    <w:rsid w:val="7FC95C68"/>
    <w:rsid w:val="7FCC7507"/>
    <w:rsid w:val="7FD14B1D"/>
    <w:rsid w:val="7FD50AB1"/>
    <w:rsid w:val="7FD60385"/>
    <w:rsid w:val="7FDD4CBC"/>
    <w:rsid w:val="7FE1147B"/>
    <w:rsid w:val="7FE26D2A"/>
    <w:rsid w:val="7FE900B8"/>
    <w:rsid w:val="7FEC212C"/>
    <w:rsid w:val="7FEF1258"/>
    <w:rsid w:val="7FEF53A8"/>
    <w:rsid w:val="7FF01447"/>
    <w:rsid w:val="7FF13411"/>
    <w:rsid w:val="7FF30E56"/>
    <w:rsid w:val="7FF54CAF"/>
    <w:rsid w:val="7FFF816B"/>
    <w:rsid w:val="8BF6AB7D"/>
    <w:rsid w:val="BEF66AC6"/>
    <w:rsid w:val="C5D62A56"/>
    <w:rsid w:val="CDBF06B5"/>
    <w:rsid w:val="D7FB66A0"/>
    <w:rsid w:val="DD8F19EF"/>
    <w:rsid w:val="E9FE11D0"/>
    <w:rsid w:val="FF5D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77"/>
    <w:qFormat/>
    <w:uiPriority w:val="0"/>
    <w:pPr>
      <w:keepNext/>
      <w:keepLines/>
      <w:jc w:val="center"/>
      <w:outlineLvl w:val="0"/>
    </w:pPr>
    <w:rPr>
      <w:rFonts w:ascii="Times New Roman" w:hAnsi="Times New Roman" w:eastAsia="黑体"/>
      <w:kern w:val="44"/>
      <w:sz w:val="30"/>
    </w:rPr>
  </w:style>
  <w:style w:type="paragraph" w:styleId="6">
    <w:name w:val="heading 2"/>
    <w:basedOn w:val="1"/>
    <w:next w:val="1"/>
    <w:unhideWhenUsed/>
    <w:qFormat/>
    <w:uiPriority w:val="0"/>
    <w:pPr>
      <w:keepNext/>
      <w:keepLines/>
      <w:adjustRightInd w:val="0"/>
      <w:snapToGrid w:val="0"/>
      <w:spacing w:before="10" w:line="360" w:lineRule="auto"/>
      <w:outlineLvl w:val="1"/>
    </w:pPr>
    <w:rPr>
      <w:rFonts w:ascii="Arial" w:hAnsi="Arial"/>
      <w:b/>
      <w:sz w:val="28"/>
    </w:rPr>
  </w:style>
  <w:style w:type="paragraph" w:styleId="7">
    <w:name w:val="heading 3"/>
    <w:basedOn w:val="1"/>
    <w:next w:val="1"/>
    <w:qFormat/>
    <w:uiPriority w:val="0"/>
    <w:pPr>
      <w:keepNext/>
      <w:keepLines/>
      <w:spacing w:line="360" w:lineRule="auto"/>
      <w:ind w:firstLine="574" w:firstLineChars="200"/>
      <w:outlineLvl w:val="2"/>
    </w:pPr>
    <w:rPr>
      <w:rFonts w:eastAsia="黑体"/>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表头"/>
    <w:basedOn w:val="4"/>
    <w:next w:val="1"/>
    <w:link w:val="96"/>
    <w:qFormat/>
    <w:uiPriority w:val="0"/>
    <w:pPr>
      <w:adjustRightInd w:val="0"/>
      <w:snapToGrid w:val="0"/>
      <w:ind w:left="0" w:firstLine="0" w:firstLineChars="0"/>
    </w:pPr>
    <w:rPr>
      <w:rFonts w:ascii="Times New Roman" w:hAnsi="Times New Roman" w:eastAsia="黑体"/>
      <w:sz w:val="24"/>
      <w:szCs w:val="28"/>
    </w:rPr>
  </w:style>
  <w:style w:type="paragraph" w:styleId="4">
    <w:name w:val="List"/>
    <w:basedOn w:val="1"/>
    <w:qFormat/>
    <w:uiPriority w:val="0"/>
    <w:pPr>
      <w:ind w:left="200" w:hanging="200" w:hangingChars="200"/>
    </w:pPr>
  </w:style>
  <w:style w:type="paragraph" w:styleId="10">
    <w:name w:val="caption"/>
    <w:basedOn w:val="1"/>
    <w:next w:val="1"/>
    <w:qFormat/>
    <w:uiPriority w:val="0"/>
    <w:pPr>
      <w:jc w:val="center"/>
    </w:pPr>
    <w:rPr>
      <w:rFonts w:eastAsia="黑体"/>
      <w:szCs w:val="21"/>
    </w:rPr>
  </w:style>
  <w:style w:type="paragraph" w:styleId="11">
    <w:name w:val="index 5"/>
    <w:basedOn w:val="1"/>
    <w:next w:val="1"/>
    <w:qFormat/>
    <w:uiPriority w:val="99"/>
    <w:pPr>
      <w:ind w:left="1680"/>
    </w:pPr>
  </w:style>
  <w:style w:type="paragraph" w:styleId="12">
    <w:name w:val="annotation text"/>
    <w:basedOn w:val="1"/>
    <w:link w:val="85"/>
    <w:qFormat/>
    <w:uiPriority w:val="99"/>
    <w:pPr>
      <w:jc w:val="left"/>
    </w:pPr>
  </w:style>
  <w:style w:type="paragraph" w:styleId="13">
    <w:name w:val="Body Text"/>
    <w:basedOn w:val="1"/>
    <w:next w:val="14"/>
    <w:qFormat/>
    <w:uiPriority w:val="0"/>
    <w:rPr>
      <w:rFonts w:eastAsia="楷体_GB2312"/>
      <w:b/>
      <w:bCs/>
      <w:sz w:val="32"/>
      <w:szCs w:val="24"/>
    </w:rPr>
  </w:style>
  <w:style w:type="paragraph" w:styleId="14">
    <w:name w:val="List Bullet 5"/>
    <w:basedOn w:val="1"/>
    <w:qFormat/>
    <w:uiPriority w:val="0"/>
    <w:pPr>
      <w:numPr>
        <w:ilvl w:val="0"/>
        <w:numId w:val="1"/>
      </w:numPr>
    </w:pPr>
  </w:style>
  <w:style w:type="paragraph" w:styleId="15">
    <w:name w:val="Body Text Indent"/>
    <w:basedOn w:val="1"/>
    <w:next w:val="16"/>
    <w:qFormat/>
    <w:uiPriority w:val="0"/>
    <w:pPr>
      <w:spacing w:line="360" w:lineRule="auto"/>
      <w:ind w:firstLine="560" w:firstLineChars="200"/>
      <w:jc w:val="left"/>
    </w:pPr>
    <w:rPr>
      <w:rFonts w:eastAsia="楷体_GB2312"/>
      <w:sz w:val="28"/>
      <w:szCs w:val="24"/>
    </w:rPr>
  </w:style>
  <w:style w:type="paragraph" w:styleId="16">
    <w:name w:val="Body Text First Indent"/>
    <w:basedOn w:val="13"/>
    <w:next w:val="1"/>
    <w:qFormat/>
    <w:uiPriority w:val="0"/>
    <w:pPr>
      <w:spacing w:after="120"/>
      <w:ind w:firstLine="420" w:firstLineChars="100"/>
    </w:pPr>
    <w:rPr>
      <w:rFonts w:eastAsia="宋体"/>
      <w:sz w:val="21"/>
      <w:szCs w:val="20"/>
    </w:rPr>
  </w:style>
  <w:style w:type="paragraph" w:styleId="17">
    <w:name w:val="Plain Text"/>
    <w:basedOn w:val="1"/>
    <w:qFormat/>
    <w:uiPriority w:val="0"/>
    <w:rPr>
      <w:rFonts w:ascii="宋体" w:hAnsi="Courier New"/>
    </w:rPr>
  </w:style>
  <w:style w:type="paragraph" w:styleId="18">
    <w:name w:val="Date"/>
    <w:basedOn w:val="1"/>
    <w:next w:val="1"/>
    <w:qFormat/>
    <w:uiPriority w:val="0"/>
    <w:rPr>
      <w:szCs w:val="21"/>
    </w:rPr>
  </w:style>
  <w:style w:type="paragraph" w:styleId="19">
    <w:name w:val="Body Text Indent 2"/>
    <w:basedOn w:val="1"/>
    <w:qFormat/>
    <w:uiPriority w:val="0"/>
    <w:pPr>
      <w:spacing w:after="120" w:afterLines="0" w:line="480" w:lineRule="auto"/>
      <w:ind w:left="420" w:leftChars="200"/>
    </w:pPr>
  </w:style>
  <w:style w:type="paragraph" w:styleId="20">
    <w:name w:val="Balloon Text"/>
    <w:basedOn w:val="1"/>
    <w:link w:val="84"/>
    <w:qFormat/>
    <w:uiPriority w:val="0"/>
    <w:rPr>
      <w:sz w:val="18"/>
      <w:szCs w:val="18"/>
    </w:rPr>
  </w:style>
  <w:style w:type="paragraph" w:styleId="21">
    <w:name w:val="footer"/>
    <w:basedOn w:val="1"/>
    <w:next w:val="1"/>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index heading"/>
    <w:basedOn w:val="1"/>
    <w:next w:val="24"/>
    <w:qFormat/>
    <w:uiPriority w:val="0"/>
    <w:rPr>
      <w:rFonts w:ascii="Cambria" w:hAnsi="Cambria" w:eastAsia="宋体" w:cs="Times New Roman"/>
      <w:b/>
      <w:bCs/>
    </w:rPr>
  </w:style>
  <w:style w:type="paragraph" w:styleId="24">
    <w:name w:val="index 1"/>
    <w:basedOn w:val="1"/>
    <w:next w:val="1"/>
    <w:qFormat/>
    <w:uiPriority w:val="0"/>
    <w:pPr>
      <w:spacing w:line="360" w:lineRule="auto"/>
      <w:jc w:val="center"/>
    </w:pPr>
    <w:rPr>
      <w:szCs w:val="24"/>
    </w:rPr>
  </w:style>
  <w:style w:type="paragraph" w:styleId="25">
    <w:name w:val="Body Text Indent 3"/>
    <w:basedOn w:val="1"/>
    <w:qFormat/>
    <w:uiPriority w:val="0"/>
    <w:pPr>
      <w:spacing w:line="360" w:lineRule="auto"/>
      <w:ind w:left="-91" w:firstLine="582" w:firstLineChars="208"/>
    </w:pPr>
    <w:rPr>
      <w:rFonts w:eastAsia="楷体_GB2312"/>
      <w:sz w:val="28"/>
      <w:szCs w:val="24"/>
    </w:rPr>
  </w:style>
  <w:style w:type="paragraph" w:styleId="26">
    <w:name w:val="table of figures"/>
    <w:basedOn w:val="1"/>
    <w:next w:val="1"/>
    <w:qFormat/>
    <w:uiPriority w:val="99"/>
    <w:pPr>
      <w:ind w:left="200" w:leftChars="200" w:hanging="200" w:hangingChars="200"/>
    </w:pPr>
  </w:style>
  <w:style w:type="paragraph" w:styleId="27">
    <w:name w:val="Body Text 2"/>
    <w:basedOn w:val="1"/>
    <w:qFormat/>
    <w:uiPriority w:val="0"/>
    <w:pPr>
      <w:jc w:val="left"/>
    </w:pPr>
    <w:rPr>
      <w:rFonts w:eastAsia="楷体_GB2312"/>
      <w:sz w:val="28"/>
      <w:szCs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9">
    <w:name w:val="annotation subject"/>
    <w:basedOn w:val="12"/>
    <w:next w:val="12"/>
    <w:link w:val="86"/>
    <w:qFormat/>
    <w:uiPriority w:val="0"/>
    <w:rPr>
      <w:b/>
      <w:bCs/>
    </w:rPr>
  </w:style>
  <w:style w:type="paragraph" w:styleId="30">
    <w:name w:val="Body Text First Indent 2"/>
    <w:basedOn w:val="15"/>
    <w:next w:val="1"/>
    <w:qFormat/>
    <w:uiPriority w:val="0"/>
    <w:pPr>
      <w:spacing w:after="120"/>
      <w:ind w:left="420" w:firstLine="210"/>
    </w:p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qFormat/>
    <w:uiPriority w:val="0"/>
    <w:rPr>
      <w:color w:val="0000FF"/>
      <w:u w:val="single"/>
    </w:rPr>
  </w:style>
  <w:style w:type="character" w:styleId="37">
    <w:name w:val="annotation reference"/>
    <w:basedOn w:val="33"/>
    <w:qFormat/>
    <w:uiPriority w:val="0"/>
    <w:rPr>
      <w:sz w:val="21"/>
      <w:szCs w:val="21"/>
    </w:rPr>
  </w:style>
  <w:style w:type="paragraph" w:customStyle="1" w:styleId="38">
    <w:name w:val="报告表正文"/>
    <w:basedOn w:val="1"/>
    <w:link w:val="59"/>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39">
    <w:name w:val="表格文本"/>
    <w:basedOn w:val="1"/>
    <w:qFormat/>
    <w:uiPriority w:val="0"/>
    <w:pPr>
      <w:snapToGrid w:val="0"/>
      <w:spacing w:line="240" w:lineRule="auto"/>
      <w:ind w:left="0" w:leftChars="0" w:firstLine="0" w:firstLineChars="0"/>
      <w:jc w:val="center"/>
    </w:pPr>
    <w:rPr>
      <w:rFonts w:eastAsia="宋体"/>
      <w:sz w:val="21"/>
      <w:szCs w:val="24"/>
    </w:rPr>
  </w:style>
  <w:style w:type="paragraph" w:customStyle="1" w:styleId="40">
    <w:name w:val="Date1"/>
    <w:basedOn w:val="1"/>
    <w:next w:val="1"/>
    <w:qFormat/>
    <w:uiPriority w:val="99"/>
    <w:pPr>
      <w:adjustRightInd w:val="0"/>
      <w:jc w:val="left"/>
      <w:textAlignment w:val="baseline"/>
    </w:pPr>
    <w:rPr>
      <w:rFonts w:ascii="宋体" w:hAnsi="宋体"/>
      <w:sz w:val="28"/>
    </w:rPr>
  </w:style>
  <w:style w:type="paragraph" w:customStyle="1" w:styleId="41">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42">
    <w:name w:val="正文."/>
    <w:basedOn w:val="1"/>
    <w:qFormat/>
    <w:uiPriority w:val="0"/>
  </w:style>
  <w:style w:type="paragraph" w:customStyle="1" w:styleId="43">
    <w:name w:val="Default"/>
    <w:basedOn w:val="44"/>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纯文本1"/>
    <w:basedOn w:val="1"/>
    <w:qFormat/>
    <w:uiPriority w:val="0"/>
    <w:rPr>
      <w:rFonts w:hint="eastAsia" w:ascii="宋体" w:hAnsi="Courier New"/>
      <w:szCs w:val="22"/>
    </w:rPr>
  </w:style>
  <w:style w:type="paragraph" w:customStyle="1" w:styleId="45">
    <w:name w:val="环评正文"/>
    <w:basedOn w:val="1"/>
    <w:next w:val="1"/>
    <w:qFormat/>
    <w:uiPriority w:val="0"/>
    <w:pPr>
      <w:spacing w:line="360" w:lineRule="auto"/>
      <w:ind w:firstLine="480" w:firstLineChars="200"/>
    </w:pPr>
    <w:rPr>
      <w:rFonts w:ascii="仿宋_GB2312" w:hAnsi="仿宋_GB2312" w:eastAsia="仿宋_GB2312"/>
      <w:sz w:val="24"/>
      <w:szCs w:val="20"/>
    </w:rPr>
  </w:style>
  <w:style w:type="paragraph" w:customStyle="1" w:styleId="46">
    <w:name w:val="表格"/>
    <w:basedOn w:val="2"/>
    <w:next w:val="1"/>
    <w:qFormat/>
    <w:uiPriority w:val="0"/>
    <w:pPr>
      <w:spacing w:line="240" w:lineRule="atLeast"/>
      <w:jc w:val="center"/>
    </w:pPr>
    <w:rPr>
      <w:szCs w:val="21"/>
    </w:rPr>
  </w:style>
  <w:style w:type="paragraph" w:customStyle="1" w:styleId="47">
    <w:name w:val="正文（缩进）"/>
    <w:basedOn w:val="48"/>
    <w:next w:val="1"/>
    <w:qFormat/>
    <w:uiPriority w:val="99"/>
    <w:pPr>
      <w:spacing w:line="360" w:lineRule="auto"/>
      <w:ind w:firstLine="480" w:firstLineChars="200"/>
    </w:pPr>
    <w:rPr>
      <w:sz w:val="24"/>
      <w:szCs w:val="24"/>
    </w:rPr>
  </w:style>
  <w:style w:type="paragraph" w:customStyle="1" w:styleId="48">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customStyle="1" w:styleId="49">
    <w:name w:val="样式 正文缩进正文缩进2正文缩进 Char Char正文缩进 Char Char Char Char正文缩进 Char ..."/>
    <w:basedOn w:val="2"/>
    <w:qFormat/>
    <w:uiPriority w:val="0"/>
    <w:pPr>
      <w:spacing w:line="360" w:lineRule="auto"/>
      <w:ind w:firstLine="200"/>
    </w:pPr>
    <w:rPr>
      <w:rFonts w:cs="宋体"/>
      <w:sz w:val="24"/>
    </w:rPr>
  </w:style>
  <w:style w:type="paragraph" w:customStyle="1" w:styleId="5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51">
    <w:name w:val="Char Char Char Char"/>
    <w:basedOn w:val="1"/>
    <w:qFormat/>
    <w:uiPriority w:val="0"/>
    <w:pPr>
      <w:snapToGrid w:val="0"/>
      <w:spacing w:line="360" w:lineRule="auto"/>
      <w:ind w:firstLine="529" w:firstLineChars="200"/>
    </w:pPr>
  </w:style>
  <w:style w:type="paragraph" w:customStyle="1" w:styleId="52">
    <w:name w:val="4正文"/>
    <w:basedOn w:val="1"/>
    <w:qFormat/>
    <w:uiPriority w:val="0"/>
    <w:pPr>
      <w:spacing w:line="240" w:lineRule="exact"/>
      <w:jc w:val="center"/>
    </w:pPr>
    <w:rPr>
      <w:rFonts w:ascii="Calibri" w:hAnsi="Calibri"/>
      <w:szCs w:val="21"/>
    </w:rPr>
  </w:style>
  <w:style w:type="paragraph" w:customStyle="1" w:styleId="53">
    <w:name w:val="表一级标题"/>
    <w:basedOn w:val="1"/>
    <w:link w:val="101"/>
    <w:qFormat/>
    <w:uiPriority w:val="0"/>
    <w:pPr>
      <w:adjustRightInd w:val="0"/>
      <w:snapToGrid w:val="0"/>
      <w:spacing w:before="50" w:beforeLines="50" w:after="50" w:afterLines="50" w:line="240" w:lineRule="auto"/>
      <w:ind w:firstLine="0" w:firstLineChars="0"/>
      <w:jc w:val="left"/>
      <w:textAlignment w:val="baseline"/>
    </w:pPr>
    <w:rPr>
      <w:rFonts w:ascii="Times New Roman" w:hAnsi="Times New Roman" w:eastAsia="宋体"/>
      <w:b/>
      <w:sz w:val="24"/>
    </w:rPr>
  </w:style>
  <w:style w:type="paragraph" w:customStyle="1" w:styleId="54">
    <w:name w:val="表文"/>
    <w:basedOn w:val="1"/>
    <w:link w:val="92"/>
    <w:qFormat/>
    <w:uiPriority w:val="0"/>
    <w:pPr>
      <w:autoSpaceDE w:val="0"/>
      <w:autoSpaceDN w:val="0"/>
      <w:adjustRightInd w:val="0"/>
      <w:spacing w:line="360" w:lineRule="atLeast"/>
      <w:jc w:val="center"/>
      <w:textAlignment w:val="baseline"/>
    </w:pPr>
    <w:rPr>
      <w:rFonts w:ascii="宋体" w:hAnsi="Tms Rmn"/>
      <w:kern w:val="0"/>
      <w:sz w:val="24"/>
    </w:rPr>
  </w:style>
  <w:style w:type="paragraph" w:customStyle="1" w:styleId="55">
    <w:name w:val="表内文字"/>
    <w:basedOn w:val="1"/>
    <w:qFormat/>
    <w:uiPriority w:val="0"/>
    <w:pPr>
      <w:spacing w:line="320" w:lineRule="exact"/>
      <w:jc w:val="center"/>
    </w:pPr>
    <w:rPr>
      <w:rFonts w:eastAsia="仿宋_GB2312"/>
      <w:szCs w:val="24"/>
    </w:rPr>
  </w:style>
  <w:style w:type="paragraph" w:customStyle="1" w:styleId="56">
    <w:name w:val="表二级标题"/>
    <w:basedOn w:val="1"/>
    <w:qFormat/>
    <w:uiPriority w:val="0"/>
    <w:pPr>
      <w:adjustRightInd w:val="0"/>
      <w:snapToGrid w:val="0"/>
      <w:spacing w:before="50" w:beforeLines="50" w:after="50" w:afterLines="50" w:line="240" w:lineRule="auto"/>
      <w:ind w:firstLine="720" w:firstLineChars="200"/>
      <w:jc w:val="left"/>
    </w:pPr>
    <w:rPr>
      <w:rFonts w:ascii="Times New Roman" w:hAnsi="Times New Roman" w:eastAsia="宋体"/>
      <w:b/>
      <w:kern w:val="44"/>
      <w:sz w:val="24"/>
      <w:szCs w:val="24"/>
    </w:rPr>
  </w:style>
  <w:style w:type="paragraph" w:customStyle="1" w:styleId="57">
    <w:name w:val="xl26"/>
    <w:basedOn w:val="1"/>
    <w:qFormat/>
    <w:uiPriority w:val="0"/>
    <w:pPr>
      <w:widowControl/>
      <w:spacing w:before="100" w:after="100"/>
      <w:jc w:val="center"/>
    </w:pPr>
    <w:rPr>
      <w:kern w:val="0"/>
    </w:rPr>
  </w:style>
  <w:style w:type="paragraph" w:customStyle="1" w:styleId="58">
    <w:name w:val="表格文字"/>
    <w:next w:val="1"/>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character" w:customStyle="1" w:styleId="59">
    <w:name w:val="报告表正文 Char"/>
    <w:link w:val="38"/>
    <w:qFormat/>
    <w:uiPriority w:val="0"/>
    <w:rPr>
      <w:rFonts w:ascii="Times New Roman" w:hAnsi="Times New Roman" w:eastAsia="仿宋_GB2312"/>
      <w:color w:val="000000"/>
      <w:kern w:val="16"/>
      <w:sz w:val="24"/>
      <w:szCs w:val="24"/>
    </w:rPr>
  </w:style>
  <w:style w:type="paragraph" w:customStyle="1" w:styleId="60">
    <w:name w:val="正文1"/>
    <w:basedOn w:val="1"/>
    <w:next w:val="1"/>
    <w:qFormat/>
    <w:uiPriority w:val="0"/>
    <w:pPr>
      <w:snapToGrid w:val="0"/>
      <w:spacing w:line="360" w:lineRule="atLeast"/>
      <w:jc w:val="center"/>
    </w:pPr>
    <w:rPr>
      <w:kern w:val="21"/>
    </w:rPr>
  </w:style>
  <w:style w:type="paragraph" w:customStyle="1" w:styleId="61">
    <w:name w:val="【正文】"/>
    <w:basedOn w:val="1"/>
    <w:qFormat/>
    <w:uiPriority w:val="0"/>
    <w:pPr>
      <w:spacing w:line="440" w:lineRule="exact"/>
      <w:ind w:firstLine="544" w:firstLineChars="200"/>
    </w:pPr>
    <w:rPr>
      <w:kern w:val="0"/>
      <w:sz w:val="24"/>
    </w:rPr>
  </w:style>
  <w:style w:type="paragraph" w:customStyle="1" w:styleId="62">
    <w:name w:val="表 一级标题"/>
    <w:basedOn w:val="1"/>
    <w:qFormat/>
    <w:uiPriority w:val="0"/>
    <w:pPr>
      <w:adjustRightInd w:val="0"/>
      <w:snapToGrid w:val="0"/>
      <w:spacing w:line="360" w:lineRule="auto"/>
    </w:pPr>
    <w:rPr>
      <w:b/>
      <w:sz w:val="24"/>
      <w:szCs w:val="28"/>
    </w:rPr>
  </w:style>
  <w:style w:type="paragraph" w:customStyle="1" w:styleId="63">
    <w:name w:val="默认段落字体 Para Char"/>
    <w:basedOn w:val="1"/>
    <w:qFormat/>
    <w:uiPriority w:val="0"/>
    <w:pPr>
      <w:adjustRightInd w:val="0"/>
      <w:snapToGrid w:val="0"/>
      <w:spacing w:line="360" w:lineRule="auto"/>
      <w:ind w:firstLine="200" w:firstLineChars="200"/>
    </w:pPr>
  </w:style>
  <w:style w:type="paragraph" w:customStyle="1" w:styleId="64">
    <w:name w:val="中文报告书样式"/>
    <w:basedOn w:val="1"/>
    <w:qFormat/>
    <w:uiPriority w:val="0"/>
    <w:pPr>
      <w:adjustRightInd w:val="0"/>
      <w:spacing w:line="480" w:lineRule="atLeast"/>
      <w:ind w:firstLine="482"/>
      <w:textAlignment w:val="baseline"/>
    </w:pPr>
    <w:rPr>
      <w:kern w:val="24"/>
      <w:sz w:val="24"/>
    </w:rPr>
  </w:style>
  <w:style w:type="paragraph" w:customStyle="1" w:styleId="65">
    <w:name w:val="表格标题"/>
    <w:basedOn w:val="7"/>
    <w:next w:val="1"/>
    <w:qFormat/>
    <w:uiPriority w:val="0"/>
    <w:pPr>
      <w:spacing w:line="240" w:lineRule="auto"/>
      <w:ind w:firstLine="0" w:firstLineChars="0"/>
      <w:jc w:val="center"/>
    </w:pPr>
    <w:rPr>
      <w:szCs w:val="21"/>
    </w:rPr>
  </w:style>
  <w:style w:type="paragraph" w:customStyle="1" w:styleId="66">
    <w:name w:val="表格内容"/>
    <w:basedOn w:val="1"/>
    <w:qFormat/>
    <w:uiPriority w:val="0"/>
    <w:pPr>
      <w:adjustRightInd w:val="0"/>
      <w:snapToGrid w:val="0"/>
      <w:spacing w:line="240" w:lineRule="atLeast"/>
      <w:jc w:val="center"/>
    </w:pPr>
    <w:rPr>
      <w:szCs w:val="21"/>
    </w:rPr>
  </w:style>
  <w:style w:type="paragraph" w:customStyle="1" w:styleId="67">
    <w:name w:val="居中正文"/>
    <w:basedOn w:val="16"/>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68">
    <w:name w:val="正文2"/>
    <w:qFormat/>
    <w:uiPriority w:val="0"/>
    <w:pPr>
      <w:jc w:val="both"/>
    </w:pPr>
    <w:rPr>
      <w:rFonts w:ascii="Times New Roman" w:hAnsi="Times New Roman" w:eastAsia="宋体" w:cs="Times New Roman"/>
      <w:kern w:val="2"/>
      <w:sz w:val="21"/>
      <w:szCs w:val="21"/>
      <w:lang w:val="en-US" w:eastAsia="zh-CN" w:bidi="ar-SA"/>
    </w:rPr>
  </w:style>
  <w:style w:type="paragraph" w:styleId="69">
    <w:name w:val="List Paragraph"/>
    <w:basedOn w:val="1"/>
    <w:qFormat/>
    <w:uiPriority w:val="99"/>
    <w:pPr>
      <w:ind w:firstLine="420" w:firstLineChars="200"/>
    </w:pPr>
  </w:style>
  <w:style w:type="paragraph" w:customStyle="1" w:styleId="70">
    <w:name w:val="default"/>
    <w:basedOn w:val="1"/>
    <w:qFormat/>
    <w:uiPriority w:val="99"/>
    <w:pPr>
      <w:widowControl/>
      <w:spacing w:beforeAutospacing="1" w:afterAutospacing="1" w:line="408" w:lineRule="auto"/>
      <w:jc w:val="left"/>
    </w:pPr>
    <w:rPr>
      <w:rFonts w:ascii="宋体" w:hAnsi="宋体" w:eastAsia="微软雅黑"/>
      <w:kern w:val="0"/>
      <w:sz w:val="28"/>
    </w:rPr>
  </w:style>
  <w:style w:type="paragraph" w:customStyle="1" w:styleId="71">
    <w:name w:val="表头111"/>
    <w:basedOn w:val="1"/>
    <w:qFormat/>
    <w:uiPriority w:val="0"/>
    <w:pPr>
      <w:jc w:val="center"/>
    </w:pPr>
    <w:rPr>
      <w:b/>
      <w:szCs w:val="21"/>
    </w:rPr>
  </w:style>
  <w:style w:type="paragraph" w:customStyle="1" w:styleId="72">
    <w:name w:val="报告表小标题"/>
    <w:basedOn w:val="1"/>
    <w:qFormat/>
    <w:uiPriority w:val="0"/>
    <w:pPr>
      <w:spacing w:line="360" w:lineRule="auto"/>
    </w:pPr>
    <w:rPr>
      <w:b/>
      <w:sz w:val="24"/>
    </w:rPr>
  </w:style>
  <w:style w:type="character" w:customStyle="1" w:styleId="73">
    <w:name w:val="font41"/>
    <w:qFormat/>
    <w:uiPriority w:val="0"/>
    <w:rPr>
      <w:rFonts w:hint="default" w:ascii="Times New Roman" w:hAnsi="Times New Roman" w:cs="Times New Roman"/>
      <w:color w:val="000000"/>
      <w:sz w:val="21"/>
      <w:szCs w:val="21"/>
      <w:u w:val="none"/>
    </w:rPr>
  </w:style>
  <w:style w:type="character" w:customStyle="1" w:styleId="74">
    <w:name w:val="font51"/>
    <w:qFormat/>
    <w:uiPriority w:val="0"/>
    <w:rPr>
      <w:rFonts w:hint="eastAsia" w:ascii="宋体" w:hAnsi="宋体" w:eastAsia="宋体" w:cs="宋体"/>
      <w:b/>
      <w:color w:val="000000"/>
      <w:sz w:val="21"/>
      <w:szCs w:val="21"/>
      <w:u w:val="none"/>
    </w:rPr>
  </w:style>
  <w:style w:type="character" w:customStyle="1" w:styleId="75">
    <w:name w:val="font21"/>
    <w:qFormat/>
    <w:uiPriority w:val="0"/>
    <w:rPr>
      <w:rFonts w:hint="eastAsia" w:ascii="宋体" w:hAnsi="宋体" w:eastAsia="宋体" w:cs="宋体"/>
      <w:color w:val="FF0000"/>
      <w:sz w:val="24"/>
      <w:szCs w:val="24"/>
      <w:u w:val="none"/>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link w:val="5"/>
    <w:qFormat/>
    <w:uiPriority w:val="0"/>
    <w:rPr>
      <w:rFonts w:ascii="Times New Roman" w:hAnsi="Times New Roman" w:eastAsia="黑体"/>
      <w:kern w:val="44"/>
      <w:sz w:val="30"/>
    </w:rPr>
  </w:style>
  <w:style w:type="paragraph" w:customStyle="1" w:styleId="78">
    <w:name w:val="Table Paragraph"/>
    <w:basedOn w:val="1"/>
    <w:qFormat/>
    <w:uiPriority w:val="0"/>
    <w:pPr>
      <w:autoSpaceDE w:val="0"/>
      <w:autoSpaceDN w:val="0"/>
      <w:jc w:val="center"/>
    </w:pPr>
    <w:rPr>
      <w:kern w:val="0"/>
      <w:sz w:val="22"/>
      <w:szCs w:val="22"/>
    </w:rPr>
  </w:style>
  <w:style w:type="paragraph" w:customStyle="1" w:styleId="79">
    <w:name w:val="表格字"/>
    <w:basedOn w:val="4"/>
    <w:qFormat/>
    <w:uiPriority w:val="0"/>
    <w:rPr>
      <w:rFonts w:ascii="Calibri" w:hAnsi="Calibri"/>
      <w:sz w:val="20"/>
    </w:rPr>
  </w:style>
  <w:style w:type="paragraph" w:customStyle="1" w:styleId="80">
    <w:name w:val="正文格式－表格－中"/>
    <w:basedOn w:val="1"/>
    <w:semiHidden/>
    <w:qFormat/>
    <w:uiPriority w:val="0"/>
    <w:pPr>
      <w:widowControl/>
      <w:snapToGrid w:val="0"/>
      <w:jc w:val="center"/>
      <w:textAlignment w:val="center"/>
    </w:pPr>
    <w:rPr>
      <w:sz w:val="24"/>
      <w:szCs w:val="24"/>
    </w:rPr>
  </w:style>
  <w:style w:type="paragraph" w:customStyle="1" w:styleId="81">
    <w:name w:val="环评正文2"/>
    <w:basedOn w:val="1"/>
    <w:qFormat/>
    <w:uiPriority w:val="0"/>
    <w:pPr>
      <w:spacing w:line="360" w:lineRule="auto"/>
    </w:pPr>
    <w:rPr>
      <w:rFonts w:ascii="宋体" w:hAnsi="宋体" w:eastAsia="仿宋_GB2312"/>
      <w:color w:val="000000"/>
      <w:kern w:val="16"/>
      <w:sz w:val="24"/>
      <w:szCs w:val="24"/>
    </w:rPr>
  </w:style>
  <w:style w:type="paragraph" w:customStyle="1" w:styleId="82">
    <w:name w:val="书 正文"/>
    <w:basedOn w:val="1"/>
    <w:qFormat/>
    <w:uiPriority w:val="0"/>
    <w:pPr>
      <w:ind w:firstLine="514" w:firstLineChars="200"/>
    </w:pPr>
    <w:rPr>
      <w:kern w:val="24"/>
      <w:sz w:val="24"/>
    </w:rPr>
  </w:style>
  <w:style w:type="paragraph" w:customStyle="1" w:styleId="83">
    <w:name w:val="报告表表头"/>
    <w:basedOn w:val="54"/>
    <w:next w:val="46"/>
    <w:qFormat/>
    <w:uiPriority w:val="0"/>
    <w:pPr>
      <w:snapToGrid w:val="0"/>
      <w:spacing w:line="240" w:lineRule="auto"/>
    </w:pPr>
    <w:rPr>
      <w:rFonts w:ascii="Times New Roman" w:hAnsi="Times New Roman" w:eastAsia="宋体"/>
      <w:b/>
      <w:sz w:val="21"/>
      <w:szCs w:val="28"/>
    </w:rPr>
  </w:style>
  <w:style w:type="character" w:customStyle="1" w:styleId="84">
    <w:name w:val="批注框文本 字符"/>
    <w:basedOn w:val="33"/>
    <w:link w:val="20"/>
    <w:qFormat/>
    <w:uiPriority w:val="0"/>
    <w:rPr>
      <w:rFonts w:ascii="Times New Roman" w:hAnsi="Times New Roman" w:eastAsia="宋体" w:cs="Times New Roman"/>
      <w:kern w:val="2"/>
      <w:sz w:val="18"/>
      <w:szCs w:val="18"/>
    </w:rPr>
  </w:style>
  <w:style w:type="character" w:customStyle="1" w:styleId="85">
    <w:name w:val="批注文字 字符"/>
    <w:basedOn w:val="33"/>
    <w:link w:val="12"/>
    <w:qFormat/>
    <w:uiPriority w:val="99"/>
    <w:rPr>
      <w:rFonts w:ascii="Times New Roman" w:hAnsi="Times New Roman" w:eastAsia="宋体" w:cs="Times New Roman"/>
      <w:kern w:val="2"/>
      <w:sz w:val="21"/>
    </w:rPr>
  </w:style>
  <w:style w:type="character" w:customStyle="1" w:styleId="86">
    <w:name w:val="批注主题 字符"/>
    <w:basedOn w:val="85"/>
    <w:link w:val="29"/>
    <w:qFormat/>
    <w:uiPriority w:val="0"/>
    <w:rPr>
      <w:rFonts w:ascii="Times New Roman" w:hAnsi="Times New Roman" w:eastAsia="宋体" w:cs="Times New Roman"/>
      <w:b/>
      <w:bCs/>
      <w:kern w:val="2"/>
      <w:sz w:val="21"/>
    </w:rPr>
  </w:style>
  <w:style w:type="paragraph" w:customStyle="1" w:styleId="87">
    <w:name w:val="No Spacing"/>
    <w:qFormat/>
    <w:uiPriority w:val="0"/>
    <w:pPr>
      <w:widowControl w:val="0"/>
      <w:spacing w:beforeLines="50"/>
      <w:jc w:val="both"/>
    </w:pPr>
    <w:rPr>
      <w:rFonts w:ascii="Calibri" w:hAnsi="Calibri" w:eastAsia="宋体" w:cs="Times New Roman"/>
      <w:kern w:val="2"/>
      <w:sz w:val="21"/>
      <w:szCs w:val="22"/>
      <w:lang w:val="en-US" w:eastAsia="zh-CN" w:bidi="ar-SA"/>
    </w:rPr>
  </w:style>
  <w:style w:type="character" w:customStyle="1" w:styleId="88">
    <w:name w:val="标题 2 Char Char Char Char Char Char Char Char Char Char Char Char Char Char Char Char Char Char Char Char Char Char Char Char"/>
    <w:basedOn w:val="33"/>
    <w:qFormat/>
    <w:uiPriority w:val="0"/>
    <w:rPr>
      <w:rFonts w:ascii="Arial" w:hAnsi="Arial" w:eastAsia="黑体"/>
      <w:b/>
      <w:bCs/>
      <w:kern w:val="2"/>
      <w:sz w:val="32"/>
      <w:szCs w:val="32"/>
      <w:lang w:val="en-US" w:eastAsia="zh-CN" w:bidi="ar-SA"/>
    </w:rPr>
  </w:style>
  <w:style w:type="paragraph" w:customStyle="1" w:styleId="89">
    <w:name w:val="标题　4"/>
    <w:basedOn w:val="8"/>
    <w:qFormat/>
    <w:uiPriority w:val="0"/>
    <w:pPr>
      <w:numPr>
        <w:ilvl w:val="0"/>
        <w:numId w:val="0"/>
      </w:numPr>
      <w:spacing w:before="20" w:beforeLines="20" w:after="20" w:afterLines="20"/>
    </w:pPr>
    <w:rPr>
      <w:rFonts w:ascii="Times New Roman" w:hAnsi="Times New Roman"/>
      <w:b w:val="0"/>
      <w:kern w:val="0"/>
      <w:szCs w:val="20"/>
    </w:rPr>
  </w:style>
  <w:style w:type="paragraph" w:customStyle="1" w:styleId="90">
    <w:name w:val="【表头】"/>
    <w:basedOn w:val="1"/>
    <w:qFormat/>
    <w:uiPriority w:val="0"/>
    <w:pPr>
      <w:spacing w:line="460" w:lineRule="exact"/>
      <w:jc w:val="center"/>
    </w:pPr>
    <w:rPr>
      <w:rFonts w:eastAsia="黑体" w:cs="宋体"/>
      <w:kern w:val="0"/>
      <w:szCs w:val="20"/>
    </w:rPr>
  </w:style>
  <w:style w:type="paragraph" w:customStyle="1" w:styleId="91">
    <w:name w:val="样式1"/>
    <w:basedOn w:val="1"/>
    <w:qFormat/>
    <w:uiPriority w:val="0"/>
    <w:rPr>
      <w:rFonts w:ascii="Times New Roman"/>
    </w:rPr>
  </w:style>
  <w:style w:type="character" w:customStyle="1" w:styleId="92">
    <w:name w:val="表文 Char"/>
    <w:link w:val="54"/>
    <w:qFormat/>
    <w:uiPriority w:val="0"/>
    <w:rPr>
      <w:rFonts w:ascii="宋体" w:hAnsi="Tms Rmn"/>
      <w:kern w:val="0"/>
      <w:sz w:val="24"/>
    </w:rPr>
  </w:style>
  <w:style w:type="table" w:customStyle="1" w:styleId="9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4">
    <w:name w:val="表号题注"/>
    <w:basedOn w:val="1"/>
    <w:link w:val="110"/>
    <w:qFormat/>
    <w:uiPriority w:val="0"/>
    <w:pPr>
      <w:spacing w:line="360" w:lineRule="auto"/>
    </w:pPr>
    <w:rPr>
      <w:rFonts w:hAnsi="宋体"/>
      <w:color w:val="000000"/>
      <w:lang w:bidi="en-US"/>
    </w:rPr>
  </w:style>
  <w:style w:type="character" w:customStyle="1" w:styleId="95">
    <w:name w:val="表号题注 Char Char"/>
    <w:link w:val="94"/>
    <w:qFormat/>
    <w:uiPriority w:val="0"/>
    <w:rPr>
      <w:rFonts w:hAnsi="宋体"/>
      <w:color w:val="000000"/>
      <w:lang w:bidi="en-US"/>
    </w:rPr>
  </w:style>
  <w:style w:type="character" w:customStyle="1" w:styleId="96">
    <w:name w:val="表头 Char"/>
    <w:link w:val="3"/>
    <w:qFormat/>
    <w:uiPriority w:val="0"/>
    <w:rPr>
      <w:rFonts w:ascii="Times New Roman" w:hAnsi="Times New Roman" w:eastAsia="黑体"/>
      <w:sz w:val="24"/>
      <w:szCs w:val="28"/>
    </w:rPr>
  </w:style>
  <w:style w:type="character" w:customStyle="1" w:styleId="97">
    <w:name w:val="15"/>
    <w:basedOn w:val="33"/>
    <w:qFormat/>
    <w:uiPriority w:val="0"/>
    <w:rPr>
      <w:rFonts w:hint="default" w:ascii="Times New Roman" w:hAnsi="Times New Roman" w:cs="Times New Roman"/>
      <w:color w:val="0000FF"/>
      <w:u w:val="single"/>
    </w:rPr>
  </w:style>
  <w:style w:type="paragraph" w:customStyle="1" w:styleId="98">
    <w:name w:val="预测表格"/>
    <w:basedOn w:val="1"/>
    <w:qFormat/>
    <w:uiPriority w:val="0"/>
    <w:pPr>
      <w:ind w:left="-15" w:leftChars="-15" w:right="-15" w:rightChars="-15"/>
      <w:jc w:val="center"/>
    </w:pPr>
    <w:rPr>
      <w:rFonts w:ascii="宋体" w:hAnsi="宋体"/>
      <w:spacing w:val="-5"/>
      <w:sz w:val="18"/>
      <w:szCs w:val="18"/>
    </w:rPr>
  </w:style>
  <w:style w:type="table" w:customStyle="1" w:styleId="99">
    <w:name w:val="表格主题11"/>
    <w:basedOn w:val="31"/>
    <w:qFormat/>
    <w:uiPriority w:val="0"/>
    <w:pPr>
      <w:widowControl w:val="0"/>
      <w:jc w:val="both"/>
    </w:pPr>
    <w:rPr>
      <w:rFonts w:ascii="宋体"/>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tblStylePr w:type="firstRow">
      <w:pPr>
        <w:wordWrap/>
        <w:spacing w:before="0" w:beforeLines="0" w:beforeAutospacing="0" w:after="0" w:afterLines="0" w:afterAutospacing="0"/>
        <w:ind w:left="0" w:leftChars="0" w:right="0" w:rightChars="0"/>
      </w:pPr>
      <w:rPr>
        <w:b/>
        <w:sz w:val="21"/>
      </w:rPr>
    </w:tblStylePr>
  </w:style>
  <w:style w:type="paragraph" w:customStyle="1" w:styleId="100">
    <w:name w:val="填表内容"/>
    <w:basedOn w:val="1"/>
    <w:qFormat/>
    <w:uiPriority w:val="0"/>
    <w:pPr>
      <w:adjustRightInd w:val="0"/>
      <w:spacing w:line="480" w:lineRule="exact"/>
      <w:ind w:firstLine="560" w:firstLineChars="200"/>
      <w:jc w:val="left"/>
      <w:textAlignment w:val="baseline"/>
    </w:pPr>
    <w:rPr>
      <w:rFonts w:ascii="楷体_GB2312" w:eastAsia="楷体_GB2312"/>
      <w:sz w:val="28"/>
      <w:szCs w:val="20"/>
    </w:rPr>
  </w:style>
  <w:style w:type="character" w:customStyle="1" w:styleId="101">
    <w:name w:val="表一级标题 Char"/>
    <w:link w:val="53"/>
    <w:qFormat/>
    <w:uiPriority w:val="0"/>
    <w:rPr>
      <w:rFonts w:ascii="Times New Roman" w:hAnsi="Times New Roman" w:eastAsia="宋体"/>
      <w:b/>
      <w:sz w:val="24"/>
    </w:rPr>
  </w:style>
  <w:style w:type="paragraph" w:customStyle="1" w:styleId="102">
    <w:name w:val="表 正文"/>
    <w:basedOn w:val="1"/>
    <w:qFormat/>
    <w:uiPriority w:val="0"/>
    <w:pPr>
      <w:snapToGrid w:val="0"/>
      <w:spacing w:line="360" w:lineRule="auto"/>
      <w:ind w:firstLine="200" w:firstLineChars="200"/>
    </w:pPr>
    <w:rPr>
      <w:kern w:val="44"/>
      <w:sz w:val="24"/>
      <w:szCs w:val="24"/>
    </w:rPr>
  </w:style>
  <w:style w:type="paragraph" w:customStyle="1" w:styleId="103">
    <w:name w:val="正文缩近"/>
    <w:basedOn w:val="1"/>
    <w:qFormat/>
    <w:uiPriority w:val="0"/>
    <w:pPr>
      <w:spacing w:line="360" w:lineRule="auto"/>
      <w:ind w:firstLine="560" w:firstLineChars="200"/>
    </w:pPr>
    <w:rPr>
      <w:sz w:val="28"/>
      <w:szCs w:val="28"/>
    </w:rPr>
  </w:style>
  <w:style w:type="paragraph" w:customStyle="1" w:styleId="104">
    <w:name w:val="表格文字1"/>
    <w:basedOn w:val="1"/>
    <w:qFormat/>
    <w:uiPriority w:val="0"/>
    <w:pPr>
      <w:tabs>
        <w:tab w:val="left" w:pos="0"/>
      </w:tabs>
      <w:autoSpaceDE w:val="0"/>
      <w:autoSpaceDN w:val="0"/>
      <w:adjustRightInd w:val="0"/>
      <w:spacing w:before="60"/>
      <w:ind w:left="57" w:right="57"/>
      <w:jc w:val="center"/>
      <w:textAlignment w:val="baseline"/>
    </w:pPr>
  </w:style>
  <w:style w:type="paragraph" w:customStyle="1" w:styleId="105">
    <w:name w:val="小标题"/>
    <w:basedOn w:val="1"/>
    <w:qFormat/>
    <w:uiPriority w:val="0"/>
    <w:pPr>
      <w:spacing w:line="240" w:lineRule="auto"/>
      <w:ind w:firstLine="0" w:firstLineChars="0"/>
      <w:jc w:val="center"/>
    </w:pPr>
    <w:rPr>
      <w:rFonts w:hint="eastAsia" w:cs="Times New Roman"/>
      <w:b/>
      <w:sz w:val="21"/>
    </w:rPr>
  </w:style>
  <w:style w:type="table" w:customStyle="1" w:styleId="106">
    <w:name w:val="表格主题1"/>
    <w:basedOn w:val="31"/>
    <w:qFormat/>
    <w:uiPriority w:val="0"/>
    <w:pPr>
      <w:widowControl w:val="0"/>
      <w:jc w:val="both"/>
    </w:pPr>
    <w:rPr>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tblStylePr w:type="firstRow">
      <w:pPr>
        <w:wordWrap/>
        <w:spacing w:before="0" w:beforeLines="0" w:beforeAutospacing="0" w:after="0" w:afterLines="0" w:afterAutospacing="0"/>
        <w:ind w:left="0" w:leftChars="0" w:right="0" w:rightChars="0"/>
      </w:pPr>
      <w:rPr>
        <w:b/>
        <w:sz w:val="21"/>
      </w:rPr>
    </w:tblStylePr>
  </w:style>
  <w:style w:type="paragraph" w:customStyle="1" w:styleId="107">
    <w:name w:val="样式 仿宋_GB2312 小四 行距: 1.5 倍行距"/>
    <w:basedOn w:val="1"/>
    <w:qFormat/>
    <w:uiPriority w:val="0"/>
    <w:pPr>
      <w:spacing w:line="360" w:lineRule="auto"/>
      <w:ind w:firstLine="200" w:firstLineChars="200"/>
    </w:pPr>
    <w:rPr>
      <w:rFonts w:ascii="仿宋_GB2312" w:hAnsi="宋体" w:eastAsia="仿宋_GB2312"/>
      <w:sz w:val="24"/>
      <w:szCs w:val="20"/>
    </w:rPr>
  </w:style>
  <w:style w:type="character" w:customStyle="1" w:styleId="108">
    <w:name w:val="样式 仿宋_GB2312 小四5"/>
    <w:qFormat/>
    <w:uiPriority w:val="0"/>
    <w:rPr>
      <w:rFonts w:ascii="Times New Roman" w:hAnsi="Times New Roman" w:eastAsia="宋体"/>
      <w:sz w:val="24"/>
      <w:szCs w:val="24"/>
    </w:rPr>
  </w:style>
  <w:style w:type="paragraph" w:customStyle="1" w:styleId="109">
    <w:name w:val="表头 + 行距: 1.5 倍行距"/>
    <w:basedOn w:val="10"/>
    <w:qFormat/>
    <w:uiPriority w:val="0"/>
    <w:pPr>
      <w:spacing w:line="360" w:lineRule="auto"/>
      <w:jc w:val="center"/>
    </w:pPr>
    <w:rPr>
      <w:rFonts w:ascii="Arial" w:hAnsi="Arial"/>
      <w:sz w:val="21"/>
      <w:szCs w:val="24"/>
    </w:rPr>
  </w:style>
  <w:style w:type="character" w:customStyle="1" w:styleId="110">
    <w:name w:val="表号题注 Char"/>
    <w:link w:val="94"/>
    <w:qFormat/>
    <w:uiPriority w:val="0"/>
    <w:rPr>
      <w:rFonts w:ascii="宋体" w:hAnsi="仿宋_GB2312"/>
      <w:szCs w:val="21"/>
    </w:rPr>
  </w:style>
  <w:style w:type="character" w:customStyle="1" w:styleId="111">
    <w:name w:val="font14"/>
    <w:basedOn w:val="33"/>
    <w:qFormat/>
    <w:uiPriority w:val="0"/>
    <w:rPr>
      <w:rFonts w:hint="eastAsia" w:ascii="宋体" w:hAnsi="宋体" w:eastAsia="宋体" w:cs="宋体"/>
      <w:color w:val="000000"/>
      <w:sz w:val="21"/>
      <w:szCs w:val="21"/>
      <w:u w:val="none"/>
    </w:rPr>
  </w:style>
  <w:style w:type="paragraph" w:customStyle="1" w:styleId="112">
    <w:name w:val="样式 样式 标题 3(亮3) + 行距: 固定值 26 磅 + (西文) 宋体"/>
    <w:basedOn w:val="113"/>
    <w:qFormat/>
    <w:uiPriority w:val="0"/>
    <w:pPr>
      <w:spacing w:before="120" w:after="120" w:line="360" w:lineRule="auto"/>
    </w:pPr>
    <w:rPr>
      <w:rFonts w:ascii="宋体" w:hAnsi="宋体"/>
    </w:rPr>
  </w:style>
  <w:style w:type="paragraph" w:customStyle="1" w:styleId="113">
    <w:name w:val="样式 标题 3(亮3) + 行距: 固定值 26 磅"/>
    <w:basedOn w:val="7"/>
    <w:qFormat/>
    <w:uiPriority w:val="0"/>
    <w:pPr>
      <w:spacing w:before="60" w:after="60" w:line="360" w:lineRule="auto"/>
    </w:pPr>
    <w:rPr>
      <w:rFonts w:cs="宋体"/>
      <w:szCs w:val="20"/>
    </w:rPr>
  </w:style>
  <w:style w:type="paragraph" w:customStyle="1" w:styleId="114">
    <w:name w:val="正文（首行缩进两字）"/>
    <w:basedOn w:val="1"/>
    <w:qFormat/>
    <w:uiPriority w:val="0"/>
    <w:pPr>
      <w:spacing w:line="360" w:lineRule="auto"/>
      <w:ind w:firstLine="420" w:firstLineChars="200"/>
    </w:pPr>
    <w:rPr>
      <w:rFonts w:ascii="Times New Roman" w:hAnsi="Times New Roman" w:eastAsia="宋体" w:cs="Times New Roman"/>
      <w:sz w:val="28"/>
      <w:szCs w:val="21"/>
    </w:rPr>
  </w:style>
  <w:style w:type="paragraph" w:customStyle="1" w:styleId="115">
    <w:name w:val="样式 仿宋_GB2312 四号 首行缩进:  0.85 厘米 行距: 1.5 倍行距"/>
    <w:basedOn w:val="1"/>
    <w:qFormat/>
    <w:uiPriority w:val="0"/>
    <w:pPr>
      <w:spacing w:line="360" w:lineRule="auto"/>
      <w:ind w:firstLine="200" w:firstLineChars="200"/>
    </w:pPr>
    <w:rPr>
      <w:rFonts w:ascii="仿宋_GB2312" w:hAnsi="宋体" w:cs="宋体"/>
      <w:sz w:val="24"/>
      <w:szCs w:val="20"/>
    </w:rPr>
  </w:style>
  <w:style w:type="paragraph" w:customStyle="1" w:styleId="116">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9379</Words>
  <Characters>9865</Characters>
  <Lines>415</Lines>
  <Paragraphs>117</Paragraphs>
  <TotalTime>73</TotalTime>
  <ScaleCrop>false</ScaleCrop>
  <LinksUpToDate>false</LinksUpToDate>
  <CharactersWithSpaces>9888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2020-04-03T02:31:00Z</dcterms:created>
  <dc:creator>妮娜</dc:creator>
  <cp:lastModifiedBy>kylin</cp:lastModifiedBy>
  <cp:lastPrinted>2020-11-26T08:59:00Z</cp:lastPrinted>
  <dcterms:modified xsi:type="dcterms:W3CDTF">2025-04-29T17:15:59Z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99B60DF8EFFD521FCF98106894B21B4B</vt:lpwstr>
  </property>
  <property fmtid="{D5CDD505-2E9C-101B-9397-08002B2CF9AE}" pid="4" name="KSOTemplateDocerSaveRecord">
    <vt:lpwstr>eyJoZGlkIjoiNDg4YmQ4ZGU1NWVjMzZhZjA3ZmJmYThhMWRjOTgwZTMiLCJ1c2VySWQiOiI1NDA3NDk2MzQifQ==</vt:lpwstr>
  </property>
</Properties>
</file>