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DF3F16">
      <w:pPr>
        <w:widowControl/>
        <w:shd w:val="clear" w:color="auto" w:fill="FFFFFF"/>
        <w:spacing w:line="600" w:lineRule="exact"/>
        <w:jc w:val="center"/>
        <w:rPr>
          <w:rFonts w:ascii="方正小标宋_GBK" w:hAnsi="方正小标宋_GBK" w:eastAsia="方正小标宋_GBK" w:cs="方正小标宋_GBK"/>
          <w:color w:val="292929"/>
          <w:kern w:val="0"/>
          <w:sz w:val="36"/>
          <w:szCs w:val="36"/>
        </w:rPr>
      </w:pPr>
      <w:r>
        <w:rPr>
          <w:rFonts w:hint="eastAsia" w:ascii="方正小标宋_GBK" w:hAnsi="方正小标宋_GBK" w:eastAsia="方正小标宋_GBK" w:cs="方正小标宋_GBK"/>
          <w:color w:val="292929"/>
          <w:kern w:val="0"/>
          <w:sz w:val="36"/>
          <w:szCs w:val="36"/>
        </w:rPr>
        <w:t>建设项目环境影响评价文件拟进行审查审批的公示</w:t>
      </w:r>
    </w:p>
    <w:tbl>
      <w:tblPr>
        <w:tblStyle w:val="12"/>
        <w:tblpPr w:leftFromText="180" w:rightFromText="180" w:vertAnchor="text" w:horzAnchor="page" w:tblpX="981" w:tblpY="590"/>
        <w:tblOverlap w:val="never"/>
        <w:tblW w:w="14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5"/>
        <w:gridCol w:w="1375"/>
        <w:gridCol w:w="840"/>
        <w:gridCol w:w="1260"/>
        <w:gridCol w:w="1230"/>
        <w:gridCol w:w="1755"/>
        <w:gridCol w:w="7920"/>
      </w:tblGrid>
      <w:tr w14:paraId="16BE5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375" w:type="dxa"/>
            <w:vAlign w:val="center"/>
          </w:tcPr>
          <w:p w14:paraId="75324AE4">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1375" w:type="dxa"/>
            <w:vAlign w:val="center"/>
          </w:tcPr>
          <w:p w14:paraId="4E714F19">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项目名称</w:t>
            </w:r>
          </w:p>
        </w:tc>
        <w:tc>
          <w:tcPr>
            <w:tcW w:w="840" w:type="dxa"/>
            <w:vAlign w:val="center"/>
          </w:tcPr>
          <w:p w14:paraId="30CC00E4">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建设地点</w:t>
            </w:r>
          </w:p>
        </w:tc>
        <w:tc>
          <w:tcPr>
            <w:tcW w:w="1260" w:type="dxa"/>
            <w:vAlign w:val="center"/>
          </w:tcPr>
          <w:p w14:paraId="2FE69630">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建设单位</w:t>
            </w:r>
          </w:p>
        </w:tc>
        <w:tc>
          <w:tcPr>
            <w:tcW w:w="1230" w:type="dxa"/>
            <w:vAlign w:val="center"/>
          </w:tcPr>
          <w:p w14:paraId="10DF8735">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环境影响评价机构</w:t>
            </w:r>
          </w:p>
        </w:tc>
        <w:tc>
          <w:tcPr>
            <w:tcW w:w="1755" w:type="dxa"/>
            <w:vAlign w:val="center"/>
          </w:tcPr>
          <w:p w14:paraId="761D0EE8">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建设项目概况</w:t>
            </w:r>
          </w:p>
        </w:tc>
        <w:tc>
          <w:tcPr>
            <w:tcW w:w="7920" w:type="dxa"/>
            <w:vAlign w:val="center"/>
          </w:tcPr>
          <w:p w14:paraId="6E4EA8A7">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主要环境影响及预防或者减轻不良环境影响的对策和措施</w:t>
            </w:r>
          </w:p>
        </w:tc>
      </w:tr>
      <w:tr w14:paraId="15EC4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8" w:hRule="atLeast"/>
        </w:trPr>
        <w:tc>
          <w:tcPr>
            <w:tcW w:w="375" w:type="dxa"/>
            <w:vAlign w:val="center"/>
          </w:tcPr>
          <w:p w14:paraId="5B2A7C7A">
            <w:pPr>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2</w:t>
            </w:r>
          </w:p>
        </w:tc>
        <w:tc>
          <w:tcPr>
            <w:tcW w:w="1375" w:type="dxa"/>
            <w:vAlign w:val="center"/>
          </w:tcPr>
          <w:p w14:paraId="215C6F71">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 xml:space="preserve"> </w:t>
            </w:r>
            <w:r>
              <w:rPr>
                <w:rFonts w:hint="default" w:ascii="Times New Roman" w:hAnsi="Times New Roman" w:eastAsia="仿宋_GB2312" w:cs="Times New Roman"/>
                <w:color w:val="auto"/>
                <w:sz w:val="24"/>
                <w:highlight w:val="none"/>
                <w:lang w:val="en-US" w:eastAsia="zh-CN"/>
              </w:rPr>
              <w:t>固海扩灌2024年固扩八干渠水毁抢险工程</w:t>
            </w:r>
            <w:bookmarkStart w:id="0" w:name="_GoBack"/>
            <w:bookmarkEnd w:id="0"/>
          </w:p>
        </w:tc>
        <w:tc>
          <w:tcPr>
            <w:tcW w:w="840" w:type="dxa"/>
            <w:vAlign w:val="center"/>
          </w:tcPr>
          <w:p w14:paraId="53742BC7">
            <w:pPr>
              <w:jc w:val="center"/>
              <w:rPr>
                <w:rFonts w:hint="eastAsia" w:ascii="仿宋_GB2312" w:hAnsi="仿宋_GB2312" w:eastAsia="仿宋_GB2312" w:cs="仿宋_GB2312"/>
                <w:color w:val="auto"/>
                <w:kern w:val="2"/>
                <w:sz w:val="24"/>
                <w:szCs w:val="24"/>
                <w:lang w:val="en-US" w:eastAsia="zh-CN" w:bidi="ar-SA"/>
              </w:rPr>
            </w:pPr>
            <w:r>
              <w:rPr>
                <w:rFonts w:hint="default" w:ascii="Times New Roman" w:hAnsi="Times New Roman" w:eastAsia="仿宋_GB2312" w:cs="Times New Roman"/>
                <w:color w:val="auto"/>
                <w:sz w:val="24"/>
                <w:highlight w:val="none"/>
                <w:u w:val="none"/>
                <w:lang w:val="en-US" w:eastAsia="zh-CN"/>
              </w:rPr>
              <w:t>中卫市海</w:t>
            </w:r>
            <w:r>
              <w:rPr>
                <w:rFonts w:hint="eastAsia" w:ascii="Times New Roman" w:hAnsi="Times New Roman" w:eastAsia="仿宋_GB2312" w:cs="Times New Roman"/>
                <w:color w:val="auto"/>
                <w:sz w:val="24"/>
                <w:highlight w:val="none"/>
                <w:u w:val="none"/>
                <w:lang w:val="en-US" w:eastAsia="zh-CN"/>
              </w:rPr>
              <w:t>原</w:t>
            </w:r>
            <w:r>
              <w:rPr>
                <w:rFonts w:hint="default" w:ascii="Times New Roman" w:hAnsi="Times New Roman" w:eastAsia="仿宋_GB2312" w:cs="Times New Roman"/>
                <w:color w:val="auto"/>
                <w:sz w:val="24"/>
                <w:highlight w:val="none"/>
                <w:u w:val="none"/>
                <w:lang w:val="en-US" w:eastAsia="zh-CN"/>
              </w:rPr>
              <w:t>县</w:t>
            </w:r>
          </w:p>
        </w:tc>
        <w:tc>
          <w:tcPr>
            <w:tcW w:w="1260" w:type="dxa"/>
            <w:vAlign w:val="center"/>
          </w:tcPr>
          <w:p w14:paraId="739D9414">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 xml:space="preserve">宁夏回族自治区水利工程建设中心 </w:t>
            </w:r>
          </w:p>
        </w:tc>
        <w:tc>
          <w:tcPr>
            <w:tcW w:w="1230" w:type="dxa"/>
            <w:vAlign w:val="center"/>
          </w:tcPr>
          <w:p w14:paraId="02A5EF6E">
            <w:pPr>
              <w:jc w:val="center"/>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宁夏中科安创科技有限公司</w:t>
            </w:r>
          </w:p>
        </w:tc>
        <w:tc>
          <w:tcPr>
            <w:tcW w:w="1755" w:type="dxa"/>
            <w:vAlign w:val="center"/>
          </w:tcPr>
          <w:p w14:paraId="33C063C4">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本工程拟对固扩八干渠局部沉陷、滑塌、水毁的2.07km渠道重新砌护，采用全断面现浇混凝土加强砌护型式，高边坡坡脚处铺设预制混凝土U型排水沟3.02km；桩号5+850~6+850段1.0km进行裂缝处理；下游桩号7+284处增设排洪斗口1座，采用钢筋混凝土管涵结构，长42m。</w:t>
            </w:r>
          </w:p>
        </w:tc>
        <w:tc>
          <w:tcPr>
            <w:tcW w:w="7920" w:type="dxa"/>
            <w:vAlign w:val="center"/>
          </w:tcPr>
          <w:p w14:paraId="466E7CC0">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b/>
                <w:bCs/>
                <w:color w:val="auto"/>
                <w:kern w:val="2"/>
                <w:sz w:val="24"/>
                <w:szCs w:val="24"/>
                <w:lang w:val="en-US" w:eastAsia="zh-CN" w:bidi="ar-SA"/>
              </w:rPr>
              <w:t>施工期生态环境保护措施</w:t>
            </w:r>
          </w:p>
          <w:p w14:paraId="6D67E565">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1、大气污染防治措施</w:t>
            </w:r>
          </w:p>
          <w:p w14:paraId="4E754262">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建立健全施工扬尘治理责任制，严格落实施工现场围挡、物料堆放覆盖、土方开挖湿法作业、出入车辆清洗、车辆密闭运输等“6个100%”扬尘防控措施,确保颗粒物无组织排放须满足《大气污染物综合排放标准》(GB16297-1996)表2排放限值。</w:t>
            </w:r>
          </w:p>
          <w:p w14:paraId="7A5B15F3">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2、水污染防治措施</w:t>
            </w:r>
          </w:p>
          <w:p w14:paraId="5D2F8400">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施工期不涉及深挖基坑降水，混凝土浇筑模具清洗、养护废水经沉淀后用于施工场地洒水抑尘或混凝土养护用水，不外排。施工人员租住于周边村庄，生活污水依托周边村庄现有生活污水处理措施。</w:t>
            </w:r>
          </w:p>
          <w:p w14:paraId="00E29DD4">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3、噪声污染防治措施</w:t>
            </w:r>
          </w:p>
          <w:p w14:paraId="7FADD0B2">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施工期通过选用低噪声设备、加强设备维护、合理安排施工时间，采取降噪减震等措施，确保施工期噪声须达到《建筑施工场界环境噪声排放标准》（GB12523-2011）排放限值。</w:t>
            </w:r>
          </w:p>
          <w:p w14:paraId="390CBFE3">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4、固体废物污染防治措施</w:t>
            </w:r>
          </w:p>
          <w:p w14:paraId="2494BF32">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渠道砌护施工前清基及拆除砼板等废渣运至政府指定的一般固体废物填埋场进行处理。施工人员租住于周边村庄，生活垃圾依托周边村庄现有生活设施收集。</w:t>
            </w:r>
          </w:p>
          <w:p w14:paraId="3E7D1E1E">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5、生态保护措施</w:t>
            </w:r>
          </w:p>
          <w:p w14:paraId="30197D37">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施工期结束临时占地的植被恢复，伴随着各项生态恢复措施的启动，生态系统结构也会逐渐得到改善，生态系统的完整性将得到修复，对区域生态环境的影响将得到缓解。</w:t>
            </w:r>
          </w:p>
          <w:p w14:paraId="0334644D">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项目运营期</w:t>
            </w:r>
            <w:r>
              <w:rPr>
                <w:rFonts w:hint="eastAsia" w:ascii="仿宋_GB2312" w:hAnsi="仿宋_GB2312" w:eastAsia="仿宋_GB2312" w:cs="仿宋_GB2312"/>
                <w:color w:val="auto"/>
                <w:kern w:val="2"/>
                <w:sz w:val="24"/>
                <w:szCs w:val="24"/>
                <w:lang w:val="en-US" w:eastAsia="zh-CN" w:bidi="ar-SA"/>
              </w:rPr>
              <w:t>无废气、废水、噪声产生，</w:t>
            </w:r>
          </w:p>
          <w:p w14:paraId="55D4F6C0">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沟道内日常清理水面漂浮物、清理枯死的植物、沉沙等，建设单位定期清理送至政府指定地点处置。</w:t>
            </w:r>
          </w:p>
        </w:tc>
      </w:tr>
    </w:tbl>
    <w:p w14:paraId="0E246A9A">
      <w:pPr>
        <w:pStyle w:val="16"/>
        <w:ind w:firstLine="0" w:firstLineChars="0"/>
        <w:rPr>
          <w:rFonts w:hint="eastAsia" w:ascii="仿宋_GB2312" w:hAnsi="仿宋_GB2312" w:eastAsia="仿宋_GB2312" w:cs="仿宋_GB2312"/>
          <w:sz w:val="32"/>
          <w:szCs w:val="32"/>
        </w:rPr>
      </w:pPr>
    </w:p>
    <w:p w14:paraId="387D06D6">
      <w:pPr>
        <w:pStyle w:val="16"/>
        <w:ind w:firstLine="0" w:firstLineChars="0"/>
        <w:rPr>
          <w:rFonts w:hint="eastAsia" w:ascii="仿宋_GB2312" w:hAnsi="仿宋_GB2312" w:eastAsia="仿宋_GB2312" w:cs="仿宋_GB2312"/>
          <w:sz w:val="32"/>
          <w:szCs w:val="32"/>
        </w:rPr>
      </w:pPr>
    </w:p>
    <w:sectPr>
      <w:pgSz w:w="16838" w:h="11906" w:orient="landscape"/>
      <w:pgMar w:top="283" w:right="1157" w:bottom="283" w:left="93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7A87" w:usb1="80000000" w:usb2="00000008" w:usb3="00000000" w:csb0="400001FF" w:csb1="FFFF0000"/>
  </w:font>
  <w:font w:name="宋体">
    <w:altName w:val="方正书宋_GBK"/>
    <w:panose1 w:val="02010600030101010101"/>
    <w:charset w:val="80"/>
    <w:family w:val="auto"/>
    <w:pitch w:val="default"/>
    <w:sig w:usb0="00000000" w:usb1="00000000" w:usb2="00000006" w:usb3="00000000" w:csb0="00040001" w:csb1="00000000"/>
  </w:font>
  <w:font w:name="Wingdings">
    <w:altName w:val="文鼎霹雳体"/>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文鼎霹雳体"/>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Arial">
    <w:panose1 w:val="020B0604020202020204"/>
    <w:charset w:val="00"/>
    <w:family w:val="auto"/>
    <w:pitch w:val="default"/>
    <w:sig w:usb0="00007A87" w:usb1="80000000" w:usb2="00000008" w:usb3="00000000" w:csb0="400001FF" w:csb1="F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2ZjAzNTI5M2I3YWYxZmY5YzUyYWE5NzkyYjE5MzAifQ=="/>
  </w:docVars>
  <w:rsids>
    <w:rsidRoot w:val="080E7B1F"/>
    <w:rsid w:val="002B2BE2"/>
    <w:rsid w:val="00407B3D"/>
    <w:rsid w:val="00506CDD"/>
    <w:rsid w:val="0210321C"/>
    <w:rsid w:val="025666DE"/>
    <w:rsid w:val="041A4B69"/>
    <w:rsid w:val="04CB4029"/>
    <w:rsid w:val="052B0521"/>
    <w:rsid w:val="07B60F75"/>
    <w:rsid w:val="07BD7601"/>
    <w:rsid w:val="080E7B1F"/>
    <w:rsid w:val="08A76EF7"/>
    <w:rsid w:val="08B44B57"/>
    <w:rsid w:val="0A7113D6"/>
    <w:rsid w:val="0A745713"/>
    <w:rsid w:val="0ACB0F75"/>
    <w:rsid w:val="0B731EED"/>
    <w:rsid w:val="0D164F83"/>
    <w:rsid w:val="0E6226F7"/>
    <w:rsid w:val="0EB54ECC"/>
    <w:rsid w:val="0F872CE8"/>
    <w:rsid w:val="1059048B"/>
    <w:rsid w:val="11100073"/>
    <w:rsid w:val="1285750E"/>
    <w:rsid w:val="14A0682A"/>
    <w:rsid w:val="1564628A"/>
    <w:rsid w:val="15FA74E9"/>
    <w:rsid w:val="16804237"/>
    <w:rsid w:val="16FB0F92"/>
    <w:rsid w:val="1784188A"/>
    <w:rsid w:val="181E54C4"/>
    <w:rsid w:val="1B09140A"/>
    <w:rsid w:val="1B5843F4"/>
    <w:rsid w:val="1B972A0D"/>
    <w:rsid w:val="1BBE30B8"/>
    <w:rsid w:val="1CBB4733"/>
    <w:rsid w:val="1FBD5958"/>
    <w:rsid w:val="1FD255CD"/>
    <w:rsid w:val="210C5746"/>
    <w:rsid w:val="274026F8"/>
    <w:rsid w:val="27A96F47"/>
    <w:rsid w:val="2AE84B5C"/>
    <w:rsid w:val="2B054E4E"/>
    <w:rsid w:val="2C7D0568"/>
    <w:rsid w:val="2E7203C8"/>
    <w:rsid w:val="2FAA64AB"/>
    <w:rsid w:val="311779D7"/>
    <w:rsid w:val="32992A21"/>
    <w:rsid w:val="32DE2F9B"/>
    <w:rsid w:val="331B2029"/>
    <w:rsid w:val="33A40956"/>
    <w:rsid w:val="348A6935"/>
    <w:rsid w:val="366F7121"/>
    <w:rsid w:val="375564CF"/>
    <w:rsid w:val="37F92B6D"/>
    <w:rsid w:val="3A8A0CF6"/>
    <w:rsid w:val="3B9A4CFB"/>
    <w:rsid w:val="3D5B56FC"/>
    <w:rsid w:val="3E6071EC"/>
    <w:rsid w:val="3F7A7718"/>
    <w:rsid w:val="3FEE324A"/>
    <w:rsid w:val="40283D99"/>
    <w:rsid w:val="4157311A"/>
    <w:rsid w:val="418D716C"/>
    <w:rsid w:val="41D3159C"/>
    <w:rsid w:val="422505D8"/>
    <w:rsid w:val="424E44C8"/>
    <w:rsid w:val="45552E54"/>
    <w:rsid w:val="45CD2A1A"/>
    <w:rsid w:val="46433569"/>
    <w:rsid w:val="47163DD9"/>
    <w:rsid w:val="480B3280"/>
    <w:rsid w:val="48EB6321"/>
    <w:rsid w:val="49721BE6"/>
    <w:rsid w:val="4E065115"/>
    <w:rsid w:val="4E146C4B"/>
    <w:rsid w:val="4EB242E9"/>
    <w:rsid w:val="4F7A7C5B"/>
    <w:rsid w:val="51A807E4"/>
    <w:rsid w:val="53CA2DA6"/>
    <w:rsid w:val="541C0D00"/>
    <w:rsid w:val="55C5563B"/>
    <w:rsid w:val="55CA5EB7"/>
    <w:rsid w:val="5614122C"/>
    <w:rsid w:val="568A3BF9"/>
    <w:rsid w:val="577473DD"/>
    <w:rsid w:val="5825082B"/>
    <w:rsid w:val="59314455"/>
    <w:rsid w:val="5BF70B72"/>
    <w:rsid w:val="5CA139A4"/>
    <w:rsid w:val="5E177132"/>
    <w:rsid w:val="60D809DC"/>
    <w:rsid w:val="60E05C0B"/>
    <w:rsid w:val="61512E34"/>
    <w:rsid w:val="61B87E3F"/>
    <w:rsid w:val="631445C1"/>
    <w:rsid w:val="639B42E9"/>
    <w:rsid w:val="63B757A8"/>
    <w:rsid w:val="6584425F"/>
    <w:rsid w:val="678BFB52"/>
    <w:rsid w:val="679E78B0"/>
    <w:rsid w:val="67B72A24"/>
    <w:rsid w:val="67D521D9"/>
    <w:rsid w:val="6831170C"/>
    <w:rsid w:val="686D054C"/>
    <w:rsid w:val="691A59EE"/>
    <w:rsid w:val="6A5817BE"/>
    <w:rsid w:val="6A864AC1"/>
    <w:rsid w:val="6AD02EDB"/>
    <w:rsid w:val="6E7853B1"/>
    <w:rsid w:val="6FD8457F"/>
    <w:rsid w:val="7069615F"/>
    <w:rsid w:val="70A90B19"/>
    <w:rsid w:val="70AF0C51"/>
    <w:rsid w:val="73377338"/>
    <w:rsid w:val="74360436"/>
    <w:rsid w:val="74664BAC"/>
    <w:rsid w:val="756B742A"/>
    <w:rsid w:val="75B33643"/>
    <w:rsid w:val="764B09F2"/>
    <w:rsid w:val="77C25799"/>
    <w:rsid w:val="780B6871"/>
    <w:rsid w:val="78C755C4"/>
    <w:rsid w:val="7984105F"/>
    <w:rsid w:val="7A15435B"/>
    <w:rsid w:val="7AC42B6F"/>
    <w:rsid w:val="7CE643A1"/>
    <w:rsid w:val="7DD81BC4"/>
    <w:rsid w:val="7E146E60"/>
    <w:rsid w:val="7F1F6B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unhideWhenUsed/>
    <w:qFormat/>
    <w:uiPriority w:val="0"/>
    <w:pPr>
      <w:ind w:firstLine="420" w:firstLineChars="200"/>
    </w:pPr>
  </w:style>
  <w:style w:type="paragraph" w:customStyle="1" w:styleId="3">
    <w:name w:val="表头"/>
    <w:basedOn w:val="4"/>
    <w:next w:val="1"/>
    <w:qFormat/>
    <w:uiPriority w:val="0"/>
    <w:pPr>
      <w:snapToGrid w:val="0"/>
      <w:spacing w:before="60" w:beforeLines="25"/>
    </w:pPr>
    <w:rPr>
      <w:rFonts w:hAnsi="宋体" w:eastAsia="仿宋_GB2312"/>
      <w:b/>
      <w:sz w:val="28"/>
      <w:szCs w:val="28"/>
    </w:rPr>
  </w:style>
  <w:style w:type="paragraph" w:styleId="4">
    <w:name w:val="List"/>
    <w:basedOn w:val="1"/>
    <w:qFormat/>
    <w:uiPriority w:val="0"/>
    <w:pPr>
      <w:ind w:left="200" w:hanging="200" w:hangingChars="200"/>
    </w:pPr>
  </w:style>
  <w:style w:type="paragraph" w:styleId="5">
    <w:name w:val="Body Text"/>
    <w:basedOn w:val="1"/>
    <w:next w:val="6"/>
    <w:qFormat/>
    <w:uiPriority w:val="0"/>
    <w:pPr>
      <w:spacing w:line="520" w:lineRule="exact"/>
      <w:ind w:firstLine="200" w:firstLineChars="200"/>
    </w:pPr>
    <w:rPr>
      <w:sz w:val="28"/>
    </w:rPr>
  </w:style>
  <w:style w:type="paragraph" w:customStyle="1" w:styleId="6">
    <w:name w:val="Date1"/>
    <w:basedOn w:val="1"/>
    <w:next w:val="1"/>
    <w:qFormat/>
    <w:uiPriority w:val="0"/>
    <w:pPr>
      <w:adjustRightInd w:val="0"/>
      <w:jc w:val="left"/>
      <w:textAlignment w:val="baseline"/>
    </w:pPr>
    <w:rPr>
      <w:rFonts w:ascii="宋体" w:hAnsi="宋体"/>
      <w:sz w:val="28"/>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index heading"/>
    <w:basedOn w:val="1"/>
    <w:next w:val="9"/>
    <w:qFormat/>
    <w:uiPriority w:val="0"/>
    <w:rPr>
      <w:rFonts w:ascii="Arial" w:hAnsi="Arial"/>
      <w:b/>
    </w:rPr>
  </w:style>
  <w:style w:type="paragraph" w:styleId="9">
    <w:name w:val="index 1"/>
    <w:basedOn w:val="1"/>
    <w:next w:val="1"/>
    <w:qFormat/>
    <w:uiPriority w:val="0"/>
    <w:pPr>
      <w:adjustRightInd w:val="0"/>
      <w:spacing w:line="240" w:lineRule="atLeast"/>
      <w:jc w:val="center"/>
      <w:textAlignment w:val="baseline"/>
    </w:pPr>
    <w:rPr>
      <w:rFonts w:ascii="宋体" w:hAnsi="宋体"/>
      <w:kern w:val="0"/>
    </w:rPr>
  </w:style>
  <w:style w:type="paragraph" w:styleId="10">
    <w:name w:val="Body Text First Indent 2"/>
    <w:basedOn w:val="1"/>
    <w:next w:val="1"/>
    <w:unhideWhenUsed/>
    <w:qFormat/>
    <w:uiPriority w:val="99"/>
    <w:pPr>
      <w:ind w:firstLine="420" w:firstLineChars="2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4">
    <w:name w:val="正文1"/>
    <w:basedOn w:val="1"/>
    <w:next w:val="1"/>
    <w:qFormat/>
    <w:uiPriority w:val="0"/>
    <w:pPr>
      <w:spacing w:line="360" w:lineRule="auto"/>
      <w:ind w:firstLine="480" w:firstLineChars="200"/>
    </w:pPr>
    <w:rPr>
      <w:kern w:val="0"/>
      <w:sz w:val="20"/>
      <w:szCs w:val="20"/>
    </w:rPr>
  </w:style>
  <w:style w:type="paragraph" w:customStyle="1" w:styleId="15">
    <w:name w:val="章标题"/>
    <w:next w:val="16"/>
    <w:qFormat/>
    <w:uiPriority w:val="0"/>
    <w:pPr>
      <w:spacing w:beforeLines="100" w:afterLines="100" w:line="360" w:lineRule="auto"/>
      <w:ind w:firstLine="200" w:firstLineChars="200"/>
      <w:jc w:val="both"/>
      <w:outlineLvl w:val="1"/>
    </w:pPr>
    <w:rPr>
      <w:rFonts w:ascii="黑体" w:hAnsi="Calibri" w:eastAsia="黑体" w:cs="Times New Roman"/>
      <w:sz w:val="21"/>
      <w:szCs w:val="21"/>
      <w:lang w:val="en-US" w:eastAsia="zh-CN" w:bidi="ar-SA"/>
    </w:rPr>
  </w:style>
  <w:style w:type="paragraph" w:customStyle="1" w:styleId="16">
    <w:name w:val="段"/>
    <w:qFormat/>
    <w:uiPriority w:val="0"/>
    <w:pPr>
      <w:tabs>
        <w:tab w:val="center" w:pos="4201"/>
        <w:tab w:val="right" w:leader="dot" w:pos="9298"/>
      </w:tabs>
      <w:autoSpaceDE w:val="0"/>
      <w:autoSpaceDN w:val="0"/>
      <w:spacing w:line="360" w:lineRule="auto"/>
      <w:ind w:firstLine="420" w:firstLineChars="200"/>
      <w:jc w:val="both"/>
    </w:pPr>
    <w:rPr>
      <w:rFonts w:ascii="宋体" w:hAnsi="Calibri" w:eastAsia="宋体" w:cs="Times New Roman"/>
      <w:sz w:val="21"/>
      <w:szCs w:val="21"/>
      <w:lang w:val="en-US" w:eastAsia="zh-CN" w:bidi="ar-SA"/>
    </w:rPr>
  </w:style>
  <w:style w:type="paragraph" w:customStyle="1" w:styleId="17">
    <w:name w:val="Default"/>
    <w:basedOn w:val="1"/>
    <w:next w:val="8"/>
    <w:qFormat/>
    <w:uiPriority w:val="0"/>
    <w:pPr>
      <w:autoSpaceDE w:val="0"/>
      <w:autoSpaceDN w:val="0"/>
      <w:adjustRightInd w:val="0"/>
      <w:jc w:val="left"/>
    </w:pPr>
    <w:rPr>
      <w:rFonts w:hint="eastAsia" w:ascii="宋体"/>
      <w:color w:val="000000"/>
      <w:kern w:val="0"/>
      <w:sz w:val="24"/>
    </w:rPr>
  </w:style>
  <w:style w:type="paragraph" w:customStyle="1" w:styleId="18">
    <w:name w:val="正文（缩进）"/>
    <w:basedOn w:val="19"/>
    <w:next w:val="1"/>
    <w:qFormat/>
    <w:uiPriority w:val="99"/>
    <w:pPr>
      <w:tabs>
        <w:tab w:val="left" w:pos="4584"/>
      </w:tabs>
      <w:spacing w:line="360" w:lineRule="auto"/>
      <w:ind w:firstLine="480" w:firstLineChars="200"/>
    </w:pPr>
    <w:rPr>
      <w:sz w:val="24"/>
    </w:rPr>
  </w:style>
  <w:style w:type="paragraph" w:customStyle="1" w:styleId="19">
    <w:name w:val="正文(首行缩进)"/>
    <w:basedOn w:val="1"/>
    <w:qFormat/>
    <w:uiPriority w:val="0"/>
    <w:pPr>
      <w:tabs>
        <w:tab w:val="left" w:pos="4584"/>
      </w:tabs>
      <w:adjustRightInd w:val="0"/>
      <w:snapToGrid w:val="0"/>
      <w:jc w:val="center"/>
    </w:pPr>
    <w:rPr>
      <w:rFonts w:ascii="宋体" w:hAnsi="宋体"/>
      <w:snapToGrid w:val="0"/>
      <w:kern w:val="0"/>
      <w:sz w:val="20"/>
      <w:szCs w:val="21"/>
    </w:rPr>
  </w:style>
  <w:style w:type="paragraph" w:customStyle="1" w:styleId="20">
    <w:name w:val="表 正文"/>
    <w:basedOn w:val="1"/>
    <w:qFormat/>
    <w:uiPriority w:val="0"/>
    <w:pPr>
      <w:snapToGrid w:val="0"/>
      <w:spacing w:line="360" w:lineRule="auto"/>
      <w:ind w:firstLine="200" w:firstLineChars="200"/>
    </w:pPr>
    <w:rPr>
      <w:rFonts w:ascii="仿宋_GB2312" w:eastAsia="仿宋_GB2312"/>
      <w:kern w:val="44"/>
      <w:sz w:val="2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76</Words>
  <Characters>76</Characters>
  <Lines>6</Lines>
  <Paragraphs>1</Paragraphs>
  <TotalTime>8</TotalTime>
  <ScaleCrop>false</ScaleCrop>
  <LinksUpToDate>false</LinksUpToDate>
  <CharactersWithSpaces>79</CharactersWithSpaces>
  <Application>WPS Office_12.8.2.1114_F1E327BC-269C-435d-A152-05C5408002CA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2021-01-14T13:57:00Z</dcterms:created>
  <dc:creator>Administrator</dc:creator>
  <cp:lastModifiedBy>kos</cp:lastModifiedBy>
  <dcterms:modified xsi:type="dcterms:W3CDTF">2025-01-20T09:18:54Z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2052-12.8.2.1114</vt:lpwstr>
  </property>
  <property fmtid="{D5CDD505-2E9C-101B-9397-08002B2CF9AE}" pid="3" name="ICV">
    <vt:lpwstr>0BC1CB3A7F2842998703168E8F1B94BA_13</vt:lpwstr>
  </property>
  <property fmtid="{D5CDD505-2E9C-101B-9397-08002B2CF9AE}" pid="4" name="KSOTemplateDocerSaveRecord">
    <vt:lpwstr>eyJoZGlkIjoiNjY1MzA1MDUyMjYyNDI3YmYwMTMzN2M1NmQ2MmIwNGIiLCJ1c2VySWQiOiI3Nzk5NjcwMDQifQ==</vt:lpwstr>
  </property>
</Properties>
</file>