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0396" w:type="dxa"/>
        <w:tblInd w:w="-70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9"/>
        <w:gridCol w:w="695"/>
        <w:gridCol w:w="1009"/>
        <w:gridCol w:w="2839"/>
        <w:gridCol w:w="862"/>
        <w:gridCol w:w="1086"/>
        <w:gridCol w:w="1148"/>
        <w:gridCol w:w="748"/>
        <w:gridCol w:w="1190"/>
      </w:tblGrid>
      <w:tr w14:paraId="3DE1C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1039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16161C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bookmarkStart w:id="0" w:name="_GoBack"/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绩效目标自评表</w:t>
            </w:r>
            <w:bookmarkEnd w:id="0"/>
          </w:p>
        </w:tc>
      </w:tr>
      <w:tr w14:paraId="6EEE53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36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 w14:paraId="0E83E95C">
            <w:pPr>
              <w:jc w:val="left"/>
              <w:rPr>
                <w:rFonts w:hint="eastAsia" w:ascii="Arial" w:hAnsi="Arial" w:cs="Arial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0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DB48E4"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(2024年度)</w:t>
            </w:r>
          </w:p>
        </w:tc>
      </w:tr>
      <w:tr w14:paraId="4DB7D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15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9D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47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14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海原县中医医院糖尿病足病专科建设项目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AC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填报人姓名及电话</w:t>
            </w:r>
          </w:p>
        </w:tc>
        <w:tc>
          <w:tcPr>
            <w:tcW w:w="3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3B3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李波0955-4014296</w:t>
            </w:r>
          </w:p>
        </w:tc>
      </w:tr>
      <w:tr w14:paraId="7D80B8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15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E80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47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60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海原县财政局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A4B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3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CCA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海原县卫生健康局</w:t>
            </w:r>
          </w:p>
        </w:tc>
      </w:tr>
      <w:tr w14:paraId="72637F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075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 情况</w:t>
            </w:r>
            <w:r>
              <w:rPr>
                <w:rStyle w:val="5"/>
                <w:lang w:val="en-US" w:eastAsia="zh-CN" w:bidi="ar"/>
              </w:rPr>
              <w:t xml:space="preserve">  万元</w:t>
            </w:r>
          </w:p>
        </w:tc>
        <w:tc>
          <w:tcPr>
            <w:tcW w:w="17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D329F6"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top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类别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EFF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预算安排</w:t>
            </w:r>
          </w:p>
        </w:tc>
        <w:tc>
          <w:tcPr>
            <w:tcW w:w="19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91E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实际执行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DAB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87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执行率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F399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</w:tr>
      <w:tr w14:paraId="275AD8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0A2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98A74C">
            <w:pPr>
              <w:keepNext w:val="0"/>
              <w:keepLines w:val="0"/>
              <w:widowControl/>
              <w:suppressLineNumbers w:val="0"/>
              <w:ind w:firstLineChars="10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年度金额：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74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100.00</w:t>
            </w:r>
          </w:p>
        </w:tc>
        <w:tc>
          <w:tcPr>
            <w:tcW w:w="19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66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100.00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B37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3B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10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2686E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1C33C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D0560C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其中：福建省援助资金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E73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100.00</w:t>
            </w:r>
          </w:p>
        </w:tc>
        <w:tc>
          <w:tcPr>
            <w:tcW w:w="19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F6C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100.00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E115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8C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80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</w:tr>
      <w:tr w14:paraId="60A9BB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B52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C71F2E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地方资金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66579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5FB373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DA36A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252383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D50F2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291D1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71A5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年度总体目标</w:t>
            </w:r>
          </w:p>
        </w:tc>
        <w:tc>
          <w:tcPr>
            <w:tcW w:w="540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515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年初设定目标</w:t>
            </w:r>
          </w:p>
        </w:tc>
        <w:tc>
          <w:tcPr>
            <w:tcW w:w="41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0F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年度目标完成情况</w:t>
            </w:r>
          </w:p>
        </w:tc>
      </w:tr>
      <w:tr w14:paraId="00A233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E143B"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40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7A8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改善中医医院基础设施条件，提升专科能力，充分发挥辖区作用，辐射带动县域内医疗服务能力整体提升。</w:t>
            </w:r>
          </w:p>
        </w:tc>
        <w:tc>
          <w:tcPr>
            <w:tcW w:w="417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CEB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已完成竣工验收</w:t>
            </w:r>
          </w:p>
        </w:tc>
      </w:tr>
      <w:tr w14:paraId="202E37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38D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Style w:val="6"/>
                <w:lang w:val="en-US" w:eastAsia="zh-CN" w:bidi="ar"/>
              </w:rPr>
              <w:t>指标</w:t>
            </w: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DA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F2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60A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D9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分值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648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目标值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FF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完成值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E6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得分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63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偏差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原因</w:t>
            </w:r>
          </w:p>
        </w:tc>
      </w:tr>
      <w:tr w14:paraId="42D8D8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8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2F5D0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绩效目标</w:t>
            </w:r>
          </w:p>
        </w:tc>
        <w:tc>
          <w:tcPr>
            <w:tcW w:w="69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2B954B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0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CAC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7F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支持医院数量（所）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7A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21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0A3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46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EE3C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8C40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107B0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324B1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22595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86103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采购设备台件数（件）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69D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0A2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1F0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C2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31A2E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5D379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694F62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28CEAC6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9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5316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51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项目验收通过率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0FC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C28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C8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4966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5F6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09AE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B99F66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A5FA53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9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8DF30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2C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设备质量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54E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DE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DDA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326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5191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F811B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62383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5EE3D4E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0AE1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D48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项目开工时间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06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8E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按计划开工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271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36E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619C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F0266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2FB290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4FC72E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FBE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ABE6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支付资金时限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F9A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8BE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按工程进度支付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9F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100%%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81F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1DE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46206C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1E0C7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03A1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122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8F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推进全县整体医疗水平，提高医疗服务质量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77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4EB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逐步提高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4B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逐步提高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BC9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787A4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D4032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B95DC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1780507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3A0B4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益指标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37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改善医疗卫生设施条件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05C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596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明显改善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67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明显改善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FE1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741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1A5F6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4A4B93C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3C25C7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53B377"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Style w:val="7"/>
                <w:lang w:val="en-US" w:eastAsia="zh-CN" w:bidi="ar"/>
              </w:rPr>
              <w:t>可持续影响指标</w:t>
            </w:r>
          </w:p>
        </w:tc>
        <w:tc>
          <w:tcPr>
            <w:tcW w:w="283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497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项目建成后，将更好的提供医疗服务，缓解就医压力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62A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ACE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明显缓解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A84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明显缓解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74AB5C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42F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32EDA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8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extDirection w:val="tbRlV"/>
            <w:vAlign w:val="center"/>
          </w:tcPr>
          <w:p w14:paraId="0FF192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5CA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100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AA9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76835</wp:posOffset>
                  </wp:positionH>
                  <wp:positionV relativeFrom="paragraph">
                    <wp:posOffset>0</wp:posOffset>
                  </wp:positionV>
                  <wp:extent cx="122555" cy="142875"/>
                  <wp:effectExtent l="0" t="0" r="0" b="0"/>
                  <wp:wrapNone/>
                  <wp:docPr id="1" name="textbox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extbox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55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2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674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群众满意度提升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3E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E6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D1D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8D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55D3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13377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536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81C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总分</w:t>
            </w:r>
          </w:p>
        </w:tc>
        <w:tc>
          <w:tcPr>
            <w:tcW w:w="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9D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22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6E3A5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C6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95.00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0624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3546358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B06E366E-C69F-4743-868E-0BB1D344BFF0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79054BE2-57AA-4682-9658-DE88DA66365E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jYjQ5MWJhYzY4ZGY3NmU0NGZmMmU1MTNlMDk5NGIifQ=="/>
  </w:docVars>
  <w:rsids>
    <w:rsidRoot w:val="00000000"/>
    <w:rsid w:val="03EF06FC"/>
    <w:rsid w:val="04FC3364"/>
    <w:rsid w:val="050F7CBD"/>
    <w:rsid w:val="2D540730"/>
    <w:rsid w:val="37F141D9"/>
    <w:rsid w:val="389B0375"/>
    <w:rsid w:val="702C74D4"/>
    <w:rsid w:val="729F6518"/>
    <w:rsid w:val="7EC330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7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6">
    <w:name w:val="font3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4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2293</Words>
  <Characters>2449</Characters>
  <Lines>0</Lines>
  <Paragraphs>0</Paragraphs>
  <TotalTime>16</TotalTime>
  <ScaleCrop>false</ScaleCrop>
  <LinksUpToDate>false</LinksUpToDate>
  <CharactersWithSpaces>2494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2023-04-20T08:35:00Z</dcterms:created>
  <dc:creator>Administrator</dc:creator>
  <cp:lastModifiedBy>澋閣</cp:lastModifiedBy>
  <cp:lastPrinted>2024-11-21T12:52:00Z</cp:lastPrinted>
  <dcterms:modified xsi:type="dcterms:W3CDTF">2024-11-23T07:34:27Z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2430B8B6DB124D328B15744A549FA832_13</vt:lpwstr>
  </property>
</Properties>
</file>