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年“双随机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一公开”工作计划（部门联合）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填报单位：海原县文化旅游广电局</w:t>
      </w:r>
    </w:p>
    <w:tbl>
      <w:tblPr>
        <w:tblStyle w:val="5"/>
        <w:tblW w:w="14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45"/>
        <w:gridCol w:w="3151"/>
        <w:gridCol w:w="732"/>
        <w:gridCol w:w="1234"/>
        <w:gridCol w:w="1316"/>
        <w:gridCol w:w="1518"/>
        <w:gridCol w:w="162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抽查内容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抽查比例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抽查方式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抽查范围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抽查实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施时间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实施联查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牵头单位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实施联查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网吧、歌舞娱乐场所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经营场所内消防器材是否完好及自查自纠工作。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3%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现场检查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海原县境内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1月-202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海原县文化旅游广电局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县应急管理局、消防救援大队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书店、文具店、民族用品店、打字复印店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是否擅自从事出版物经营。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3%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现场检查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海原县境内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4月-202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年11月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海原县文化旅游广电局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网吧、歌舞娱乐场所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是否接纳未成年人进入营业场所、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曲目库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是否有违禁歌曲。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3%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现场检查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海原县境内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6月-202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年10月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海原县文化旅游广电局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县市场监督管理局、公安局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景区、旅行社、星级宾馆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景区、旅行社、星级宾馆安全生产和日常管理工作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3%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现场检查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海原县境内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9月-202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年10月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海原县文化旅游广电局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县市场监督管理局、消防救援大队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备注：部门联合计划实施抽查参与单位填写政府部门名称。</w:t>
      </w:r>
    </w:p>
    <w:p>
      <w:pPr>
        <w:spacing w:line="560" w:lineRule="exact"/>
        <w:rPr>
          <w:rFonts w:hint="eastAsia" w:ascii="仿宋" w:hAnsi="仿宋" w:eastAsia="仿宋" w:cs="仿宋"/>
          <w:sz w:val="24"/>
        </w:rPr>
      </w:pPr>
    </w:p>
    <w:p>
      <w:pPr>
        <w:spacing w:line="560" w:lineRule="exact"/>
        <w:rPr>
          <w:rFonts w:hint="eastAsia" w:ascii="仿宋" w:hAnsi="仿宋" w:eastAsia="仿宋" w:cs="仿宋"/>
          <w:sz w:val="24"/>
        </w:rPr>
      </w:pPr>
    </w:p>
    <w:p>
      <w:pPr>
        <w:spacing w:line="560" w:lineRule="exact"/>
        <w:rPr>
          <w:rFonts w:hint="eastAsia" w:ascii="仿宋" w:hAnsi="仿宋" w:eastAsia="仿宋" w:cs="仿宋"/>
          <w:sz w:val="24"/>
        </w:rPr>
      </w:pPr>
    </w:p>
    <w:p>
      <w:pPr>
        <w:spacing w:line="560" w:lineRule="exact"/>
        <w:rPr>
          <w:rFonts w:hint="eastAsia" w:ascii="仿宋" w:hAnsi="仿宋" w:eastAsia="仿宋" w:cs="仿宋"/>
          <w:sz w:val="24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年“双随机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一公开”工作计划（部门内部）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填报单位：海原县文化旅游广电局</w:t>
      </w:r>
    </w:p>
    <w:tbl>
      <w:tblPr>
        <w:tblStyle w:val="5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45"/>
        <w:gridCol w:w="2950"/>
        <w:gridCol w:w="817"/>
        <w:gridCol w:w="1283"/>
        <w:gridCol w:w="1517"/>
        <w:gridCol w:w="1850"/>
        <w:gridCol w:w="1566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抽查内容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抽查比例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抽查方式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抽查范围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抽查实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施时间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组织抽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查单位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实施抽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网吧、歌舞娱乐场所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是否接纳未成年人进入营业场所、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曲目库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是否有违禁歌曲。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3%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现场检查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海原县境内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月-202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年10月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海原县文化旅游广电局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海原县文化旅游广电局文化市场综合执法大队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出版物、印刷业经营场所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日常经营是否符合规范。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3%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现场检查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海原县境内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4月-202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年11月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海原县文化旅游广电局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海原县文化旅游广电局文化市场综合执法大队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景区、旅行社、星级宾馆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日常经营是否符合规范。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3%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现场检查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海原县境内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4月-202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年11月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海原县文化旅游广电局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海原县文化旅游广电局文化市场综合执法大队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备注：组织抽查单位和实施抽查单位可以是同一单位，实施抽查单位也可以是下级。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附件3.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开展“双随机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一公开”监管工作联系人填报表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填报单位：海原县文化旅游广电局</w:t>
      </w:r>
    </w:p>
    <w:tbl>
      <w:tblPr>
        <w:tblStyle w:val="6"/>
        <w:tblW w:w="10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905"/>
        <w:gridCol w:w="1804"/>
        <w:gridCol w:w="1400"/>
        <w:gridCol w:w="2033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主管领导</w:t>
            </w:r>
          </w:p>
        </w:tc>
        <w:tc>
          <w:tcPr>
            <w:tcW w:w="190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固定电话</w:t>
            </w:r>
          </w:p>
        </w:tc>
        <w:tc>
          <w:tcPr>
            <w:tcW w:w="18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牵头股室</w:t>
            </w:r>
          </w:p>
        </w:tc>
        <w:tc>
          <w:tcPr>
            <w:tcW w:w="14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03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固定电话</w:t>
            </w:r>
          </w:p>
        </w:tc>
        <w:tc>
          <w:tcPr>
            <w:tcW w:w="1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5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周玉宁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0955-401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1717</w:t>
            </w: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海原县文化旅游广电局文化市场综合执法大队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 栋</w:t>
            </w:r>
          </w:p>
        </w:tc>
        <w:tc>
          <w:tcPr>
            <w:tcW w:w="20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0955-401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4226</w:t>
            </w:r>
          </w:p>
        </w:tc>
        <w:tc>
          <w:tcPr>
            <w:tcW w:w="16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2M4YmM1NDk1ZWNjYzI3ZGFhNWQ2NGRiODBmOTEifQ=="/>
  </w:docVars>
  <w:rsids>
    <w:rsidRoot w:val="39502A97"/>
    <w:rsid w:val="00047D3E"/>
    <w:rsid w:val="00083C41"/>
    <w:rsid w:val="000D5BE9"/>
    <w:rsid w:val="000E4A9D"/>
    <w:rsid w:val="001F01CB"/>
    <w:rsid w:val="00260AFA"/>
    <w:rsid w:val="0037184E"/>
    <w:rsid w:val="00441D53"/>
    <w:rsid w:val="004B7D15"/>
    <w:rsid w:val="005109C8"/>
    <w:rsid w:val="00512EE7"/>
    <w:rsid w:val="00554313"/>
    <w:rsid w:val="006E5C31"/>
    <w:rsid w:val="00856BF0"/>
    <w:rsid w:val="00A006E9"/>
    <w:rsid w:val="00A6461A"/>
    <w:rsid w:val="00AB6A20"/>
    <w:rsid w:val="00B0222A"/>
    <w:rsid w:val="00B749EE"/>
    <w:rsid w:val="00C56888"/>
    <w:rsid w:val="00CA1991"/>
    <w:rsid w:val="00D72292"/>
    <w:rsid w:val="00E05935"/>
    <w:rsid w:val="00F52D7B"/>
    <w:rsid w:val="05D21F3C"/>
    <w:rsid w:val="06124304"/>
    <w:rsid w:val="096E0F5D"/>
    <w:rsid w:val="09EE394E"/>
    <w:rsid w:val="128D714B"/>
    <w:rsid w:val="147343AE"/>
    <w:rsid w:val="1B047A38"/>
    <w:rsid w:val="1C9D31E1"/>
    <w:rsid w:val="1E3F65B2"/>
    <w:rsid w:val="245A6C5C"/>
    <w:rsid w:val="27E24956"/>
    <w:rsid w:val="29B906C4"/>
    <w:rsid w:val="2AE94753"/>
    <w:rsid w:val="2DC12D34"/>
    <w:rsid w:val="2E3A6532"/>
    <w:rsid w:val="2E862DF3"/>
    <w:rsid w:val="2FBE77BF"/>
    <w:rsid w:val="31A05D3D"/>
    <w:rsid w:val="31BE4AA3"/>
    <w:rsid w:val="39502A97"/>
    <w:rsid w:val="3B284C72"/>
    <w:rsid w:val="3DE8061B"/>
    <w:rsid w:val="3FCA54BF"/>
    <w:rsid w:val="41813983"/>
    <w:rsid w:val="43FD26F2"/>
    <w:rsid w:val="4743164D"/>
    <w:rsid w:val="478A5995"/>
    <w:rsid w:val="486D2702"/>
    <w:rsid w:val="48DA7813"/>
    <w:rsid w:val="4E5760F4"/>
    <w:rsid w:val="4E7F62C3"/>
    <w:rsid w:val="4F441ADD"/>
    <w:rsid w:val="50E10F13"/>
    <w:rsid w:val="53886E73"/>
    <w:rsid w:val="57933BCE"/>
    <w:rsid w:val="5A7B4374"/>
    <w:rsid w:val="5AE06B10"/>
    <w:rsid w:val="5B7D4C77"/>
    <w:rsid w:val="5CDF5E2B"/>
    <w:rsid w:val="604E6364"/>
    <w:rsid w:val="60F33AD5"/>
    <w:rsid w:val="626B7BBE"/>
    <w:rsid w:val="6A0F3943"/>
    <w:rsid w:val="6D4E25D1"/>
    <w:rsid w:val="6FE24674"/>
    <w:rsid w:val="77BE1EE8"/>
    <w:rsid w:val="795A6C9E"/>
    <w:rsid w:val="7C201F32"/>
    <w:rsid w:val="7D535C59"/>
    <w:rsid w:val="96CDAC00"/>
    <w:rsid w:val="CB7FAD78"/>
    <w:rsid w:val="F8FF4A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0">
    <w:name w:val="style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832</Words>
  <Characters>951</Characters>
  <Lines>2</Lines>
  <Paragraphs>2</Paragraphs>
  <TotalTime>0</TotalTime>
  <ScaleCrop>false</ScaleCrop>
  <LinksUpToDate>false</LinksUpToDate>
  <CharactersWithSpaces>958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2021-03-27T04:02:00Z</dcterms:created>
  <dc:creator>user</dc:creator>
  <cp:lastModifiedBy>user</cp:lastModifiedBy>
  <dcterms:modified xsi:type="dcterms:W3CDTF">2023-05-16T15:48:18Z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2C23D101ADC8ABACB26301649313DB36</vt:lpwstr>
  </property>
</Properties>
</file>