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1100" w:lineRule="atLeast"/>
        <w:jc w:val="both"/>
        <w:rPr>
          <w:rFonts w:hint="eastAsia" w:ascii="方正小标宋简体" w:hAnsi="宋体" w:eastAsia="仿宋" w:cs="宋体"/>
          <w:color w:val="333333"/>
          <w:kern w:val="0"/>
          <w:sz w:val="60"/>
          <w:szCs w:val="60"/>
          <w:lang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2</w:t>
      </w:r>
    </w:p>
    <w:p>
      <w:pPr>
        <w:widowControl/>
        <w:shd w:val="clear" w:color="auto" w:fill="FFFFFF"/>
        <w:spacing w:line="1100" w:lineRule="atLeast"/>
        <w:jc w:val="center"/>
        <w:rPr>
          <w:rFonts w:hint="eastAsia" w:ascii="方正小标宋简体" w:hAnsi="宋体" w:eastAsia="方正小标宋简体" w:cs="宋体"/>
          <w:color w:val="333333"/>
          <w:kern w:val="0"/>
          <w:sz w:val="60"/>
          <w:szCs w:val="60"/>
        </w:rPr>
      </w:pPr>
    </w:p>
    <w:p>
      <w:pPr>
        <w:widowControl/>
        <w:shd w:val="clear" w:color="auto" w:fill="FFFFFF"/>
        <w:spacing w:line="110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60"/>
          <w:szCs w:val="60"/>
        </w:rPr>
        <w:t>海原县文化旅游广电局“双随机、一公开”抽 查 工 作 指 引</w:t>
      </w:r>
    </w:p>
    <w:p>
      <w:pPr>
        <w:widowControl/>
        <w:shd w:val="clear" w:color="auto" w:fill="FFFFFF"/>
        <w:spacing w:line="56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 </w:t>
      </w:r>
    </w:p>
    <w:p>
      <w:pPr>
        <w:widowControl/>
        <w:shd w:val="clear" w:color="auto" w:fill="FFFFFF"/>
        <w:spacing w:line="56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 </w:t>
      </w:r>
    </w:p>
    <w:p>
      <w:pPr>
        <w:widowControl/>
        <w:shd w:val="clear" w:color="auto" w:fill="FFFFFF"/>
        <w:spacing w:line="56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 </w:t>
      </w:r>
    </w:p>
    <w:p>
      <w:pPr>
        <w:widowControl/>
        <w:shd w:val="clear" w:color="auto" w:fill="FFFFFF"/>
        <w:spacing w:line="560" w:lineRule="atLeast"/>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 </w:t>
      </w:r>
    </w:p>
    <w:p>
      <w:pPr>
        <w:widowControl/>
        <w:shd w:val="clear" w:color="auto" w:fill="FFFFFF"/>
        <w:spacing w:line="56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 </w:t>
      </w:r>
    </w:p>
    <w:p>
      <w:pPr>
        <w:widowControl/>
        <w:shd w:val="clear" w:color="auto" w:fill="FFFFFF"/>
        <w:spacing w:line="56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 </w:t>
      </w:r>
    </w:p>
    <w:p>
      <w:pPr>
        <w:widowControl/>
        <w:shd w:val="clear" w:color="auto" w:fill="FFFFFF"/>
        <w:spacing w:line="560" w:lineRule="atLeast"/>
        <w:jc w:val="center"/>
        <w:rPr>
          <w:rFonts w:ascii="宋体" w:hAnsi="宋体" w:eastAsia="宋体" w:cs="宋体"/>
          <w:color w:val="333333"/>
          <w:kern w:val="0"/>
          <w:sz w:val="24"/>
          <w:szCs w:val="24"/>
        </w:rPr>
      </w:pPr>
      <w:bookmarkStart w:id="0" w:name="_GoBack"/>
      <w:bookmarkEnd w:id="0"/>
      <w:r>
        <w:rPr>
          <w:rFonts w:hint="eastAsia" w:ascii="方正小标宋简体" w:hAnsi="宋体" w:eastAsia="方正小标宋简体" w:cs="宋体"/>
          <w:color w:val="333333"/>
          <w:kern w:val="0"/>
          <w:sz w:val="44"/>
          <w:szCs w:val="44"/>
        </w:rPr>
        <w:t> </w:t>
      </w:r>
    </w:p>
    <w:p>
      <w:pPr>
        <w:widowControl/>
        <w:shd w:val="clear" w:color="auto" w:fill="FFFFFF"/>
        <w:spacing w:line="56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 </w:t>
      </w:r>
    </w:p>
    <w:p>
      <w:pPr>
        <w:widowControl/>
        <w:shd w:val="clear" w:color="auto" w:fill="FFFFFF"/>
        <w:spacing w:line="56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 </w:t>
      </w:r>
    </w:p>
    <w:p>
      <w:pPr>
        <w:widowControl/>
        <w:shd w:val="clear" w:color="auto" w:fill="FFFFFF"/>
        <w:spacing w:line="56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 </w:t>
      </w:r>
    </w:p>
    <w:p>
      <w:pPr>
        <w:widowControl/>
        <w:shd w:val="clear" w:color="auto" w:fill="FFFFFF"/>
        <w:spacing w:line="56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 </w:t>
      </w:r>
    </w:p>
    <w:p>
      <w:pPr>
        <w:widowControl/>
        <w:shd w:val="clear" w:color="auto" w:fill="FFFFFF"/>
        <w:spacing w:line="56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 </w:t>
      </w:r>
    </w:p>
    <w:p>
      <w:pPr>
        <w:widowControl/>
        <w:shd w:val="clear" w:color="auto" w:fill="FFFFFF"/>
        <w:spacing w:line="560" w:lineRule="atLeast"/>
        <w:jc w:val="center"/>
        <w:rPr>
          <w:rFonts w:ascii="方正小标宋简体" w:hAnsi="宋体" w:eastAsia="方正小标宋简体" w:cs="宋体"/>
          <w:color w:val="333333"/>
          <w:kern w:val="0"/>
          <w:sz w:val="44"/>
          <w:szCs w:val="44"/>
        </w:rPr>
      </w:pPr>
      <w:r>
        <w:rPr>
          <w:rFonts w:hint="eastAsia" w:ascii="方正小标宋简体" w:hAnsi="宋体" w:eastAsia="方正小标宋简体" w:cs="宋体"/>
          <w:color w:val="333333"/>
          <w:kern w:val="0"/>
          <w:sz w:val="44"/>
          <w:szCs w:val="44"/>
        </w:rPr>
        <w:t>2020年1月</w:t>
      </w:r>
    </w:p>
    <w:p>
      <w:pPr>
        <w:widowControl/>
        <w:shd w:val="clear" w:color="auto" w:fill="FFFFFF"/>
        <w:spacing w:line="56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 </w:t>
      </w:r>
    </w:p>
    <w:p>
      <w:pPr>
        <w:widowControl/>
        <w:shd w:val="clear" w:color="auto" w:fill="FFFFFF"/>
        <w:spacing w:line="56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目</w:t>
      </w:r>
      <w:r>
        <w:rPr>
          <w:rFonts w:hint="eastAsia" w:ascii="方正小标宋简体" w:hAnsi="宋体" w:eastAsia="方正小标宋简体" w:cs="宋体"/>
          <w:color w:val="333333"/>
          <w:kern w:val="0"/>
          <w:sz w:val="44"/>
        </w:rPr>
        <w:t> </w:t>
      </w:r>
      <w:r>
        <w:rPr>
          <w:rFonts w:hint="eastAsia" w:ascii="方正小标宋简体" w:hAnsi="宋体" w:eastAsia="方正小标宋简体" w:cs="宋体"/>
          <w:color w:val="333333"/>
          <w:kern w:val="0"/>
          <w:sz w:val="44"/>
          <w:szCs w:val="44"/>
        </w:rPr>
        <w:t> 录</w:t>
      </w:r>
    </w:p>
    <w:p>
      <w:pPr>
        <w:widowControl/>
        <w:shd w:val="clear" w:color="auto" w:fill="FFFFFF"/>
        <w:spacing w:line="56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 </w:t>
      </w:r>
    </w:p>
    <w:p>
      <w:pPr>
        <w:widowControl/>
        <w:shd w:val="clear" w:color="auto" w:fill="FFFFFF"/>
        <w:spacing w:line="720" w:lineRule="atLeast"/>
        <w:ind w:firstLine="640"/>
        <w:jc w:val="lef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总</w:t>
      </w:r>
      <w:r>
        <w:rPr>
          <w:rFonts w:hint="eastAsia" w:ascii="仿宋_GB2312" w:hAnsi="宋体" w:eastAsia="仿宋_GB2312" w:cs="宋体"/>
          <w:color w:val="333333"/>
          <w:kern w:val="0"/>
          <w:sz w:val="32"/>
        </w:rPr>
        <w:t> </w:t>
      </w:r>
      <w:r>
        <w:rPr>
          <w:rFonts w:hint="eastAsia" w:ascii="仿宋_GB2312" w:hAnsi="宋体" w:eastAsia="仿宋_GB2312" w:cs="宋体"/>
          <w:color w:val="333333"/>
          <w:kern w:val="0"/>
          <w:sz w:val="32"/>
          <w:szCs w:val="32"/>
        </w:rPr>
        <w:t>  述······················· · · 01</w:t>
      </w:r>
    </w:p>
    <w:p>
      <w:pPr>
        <w:widowControl/>
        <w:shd w:val="clear" w:color="auto" w:fill="FFFFFF"/>
        <w:spacing w:line="720" w:lineRule="atLeast"/>
        <w:ind w:firstLine="640"/>
        <w:jc w:val="lef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对旅游企业行政检查工作指引 ············ 06</w:t>
      </w:r>
    </w:p>
    <w:p>
      <w:pPr>
        <w:widowControl/>
        <w:shd w:val="clear" w:color="auto" w:fill="FFFFFF"/>
        <w:spacing w:line="720" w:lineRule="atLeast"/>
        <w:ind w:firstLine="640"/>
        <w:jc w:val="lef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对互联网上网服务营业场所行政检查工作指引·····10</w:t>
      </w:r>
    </w:p>
    <w:p>
      <w:pPr>
        <w:widowControl/>
        <w:shd w:val="clear" w:color="auto" w:fill="FFFFFF"/>
        <w:spacing w:line="720" w:lineRule="atLeast"/>
        <w:ind w:left="638"/>
        <w:jc w:val="left"/>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对印刷企业（含复制企业）的行政检查工作指引····12对出版物经营单位的行政检查工作指引········14</w:t>
      </w:r>
    </w:p>
    <w:p>
      <w:pPr>
        <w:widowControl/>
        <w:shd w:val="clear" w:color="auto" w:fill="FFFFFF"/>
        <w:spacing w:line="720" w:lineRule="atLeast"/>
        <w:ind w:firstLine="640"/>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对电影发行放映单位的行政检查工作指引·······15</w:t>
      </w:r>
    </w:p>
    <w:p>
      <w:pPr>
        <w:widowControl/>
        <w:shd w:val="clear" w:color="auto" w:fill="FFFFFF"/>
        <w:spacing w:line="720" w:lineRule="atLeast"/>
        <w:ind w:firstLine="640"/>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对娱乐场所单位的行政检查工作指引·········18</w:t>
      </w:r>
    </w:p>
    <w:p>
      <w:pPr>
        <w:widowControl/>
        <w:shd w:val="clear" w:color="auto" w:fill="FFFFFF"/>
        <w:spacing w:line="720" w:lineRule="atLeast"/>
        <w:ind w:firstLine="640"/>
        <w:jc w:val="center"/>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对广播电视播出机构的行政检查工作指引·······19</w:t>
      </w:r>
    </w:p>
    <w:p>
      <w:pPr>
        <w:widowControl/>
        <w:shd w:val="clear" w:color="auto" w:fill="FFFFFF"/>
        <w:spacing w:line="720" w:lineRule="atLeast"/>
        <w:ind w:firstLine="640"/>
        <w:jc w:val="center"/>
        <w:rPr>
          <w:rFonts w:ascii="宋体" w:hAnsi="宋体" w:eastAsia="宋体" w:cs="宋体"/>
          <w:color w:val="333333"/>
          <w:kern w:val="0"/>
          <w:sz w:val="24"/>
          <w:szCs w:val="24"/>
        </w:rPr>
      </w:pPr>
      <w:r>
        <w:rPr>
          <w:rFonts w:hint="eastAsia" w:ascii="仿宋_GB2312" w:hAnsi="宋体" w:eastAsia="仿宋_GB2312" w:cs="宋体"/>
          <w:color w:val="333333"/>
          <w:kern w:val="0"/>
          <w:sz w:val="32"/>
          <w:szCs w:val="32"/>
        </w:rPr>
        <w:t>对广播电视传送机构的行政检查工作指引·······21</w:t>
      </w:r>
    </w:p>
    <w:p>
      <w:pPr>
        <w:widowControl/>
        <w:shd w:val="clear" w:color="auto" w:fill="FFFFFF"/>
        <w:spacing w:line="720" w:lineRule="atLeast"/>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 </w:t>
      </w:r>
    </w:p>
    <w:p>
      <w:pPr>
        <w:widowControl/>
        <w:shd w:val="clear" w:color="auto" w:fill="FFFFFF"/>
        <w:spacing w:line="72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 </w:t>
      </w:r>
    </w:p>
    <w:p>
      <w:pPr>
        <w:widowControl/>
        <w:jc w:val="left"/>
        <w:rPr>
          <w:rFonts w:ascii="宋体" w:hAnsi="宋体" w:eastAsia="宋体" w:cs="宋体"/>
          <w:kern w:val="0"/>
          <w:sz w:val="24"/>
          <w:szCs w:val="24"/>
        </w:rPr>
      </w:pPr>
      <w:r>
        <w:rPr>
          <w:rFonts w:ascii="Calibri" w:hAnsi="Calibri" w:eastAsia="宋体" w:cs="Calibri"/>
          <w:color w:val="333333"/>
          <w:kern w:val="0"/>
          <w:sz w:val="44"/>
          <w:szCs w:val="44"/>
          <w:shd w:val="clear" w:color="auto" w:fill="FFFFFF"/>
        </w:rPr>
        <w:br w:type="textWrapping" w:clear="all"/>
      </w:r>
    </w:p>
    <w:p>
      <w:pPr>
        <w:widowControl/>
        <w:shd w:val="clear" w:color="auto" w:fill="FFFFFF"/>
        <w:ind w:firstLine="3740"/>
        <w:rPr>
          <w:rFonts w:ascii="宋体" w:hAnsi="宋体" w:eastAsia="宋体" w:cs="宋体"/>
          <w:color w:val="333333"/>
          <w:kern w:val="0"/>
          <w:sz w:val="24"/>
          <w:szCs w:val="24"/>
        </w:rPr>
      </w:pPr>
      <w:r>
        <w:rPr>
          <w:rFonts w:ascii="Calibri" w:hAnsi="Calibri" w:eastAsia="宋体" w:cs="Calibri"/>
          <w:color w:val="333333"/>
          <w:kern w:val="0"/>
          <w:sz w:val="44"/>
          <w:szCs w:val="44"/>
        </w:rPr>
        <w:t> </w:t>
      </w:r>
    </w:p>
    <w:p>
      <w:pPr>
        <w:widowControl/>
        <w:shd w:val="clear" w:color="auto" w:fill="FFFFFF"/>
        <w:ind w:firstLine="5940"/>
        <w:rPr>
          <w:rFonts w:ascii="微软雅黑" w:hAnsi="微软雅黑" w:eastAsia="微软雅黑" w:cs="宋体"/>
          <w:color w:val="333333"/>
          <w:kern w:val="0"/>
          <w:sz w:val="44"/>
          <w:szCs w:val="44"/>
        </w:rPr>
      </w:pPr>
    </w:p>
    <w:p>
      <w:pPr>
        <w:widowControl/>
        <w:shd w:val="clear" w:color="auto" w:fill="FFFFFF"/>
        <w:ind w:firstLine="5940"/>
        <w:rPr>
          <w:rFonts w:ascii="微软雅黑" w:hAnsi="微软雅黑" w:eastAsia="微软雅黑" w:cs="宋体"/>
          <w:color w:val="333333"/>
          <w:kern w:val="0"/>
          <w:sz w:val="44"/>
          <w:szCs w:val="44"/>
        </w:rPr>
      </w:pPr>
    </w:p>
    <w:p>
      <w:pPr>
        <w:widowControl/>
        <w:shd w:val="clear" w:color="auto" w:fill="FFFFFF"/>
        <w:ind w:firstLine="3520" w:firstLineChars="800"/>
        <w:rPr>
          <w:rFonts w:ascii="宋体" w:hAnsi="宋体" w:eastAsia="宋体" w:cs="宋体"/>
          <w:color w:val="333333"/>
          <w:kern w:val="0"/>
          <w:sz w:val="24"/>
          <w:szCs w:val="24"/>
        </w:rPr>
      </w:pPr>
      <w:r>
        <w:rPr>
          <w:rFonts w:hint="eastAsia" w:ascii="微软雅黑" w:hAnsi="微软雅黑" w:eastAsia="微软雅黑" w:cs="宋体"/>
          <w:color w:val="333333"/>
          <w:kern w:val="0"/>
          <w:sz w:val="44"/>
          <w:szCs w:val="44"/>
        </w:rPr>
        <w:t>总</w:t>
      </w:r>
      <w:r>
        <w:rPr>
          <w:rFonts w:hint="eastAsia" w:ascii="微软雅黑" w:hAnsi="微软雅黑" w:eastAsia="微软雅黑" w:cs="宋体"/>
          <w:color w:val="333333"/>
          <w:kern w:val="0"/>
          <w:sz w:val="44"/>
        </w:rPr>
        <w:t> </w:t>
      </w:r>
      <w:r>
        <w:rPr>
          <w:rFonts w:hint="eastAsia" w:ascii="微软雅黑" w:hAnsi="微软雅黑" w:eastAsia="微软雅黑" w:cs="宋体"/>
          <w:color w:val="333333"/>
          <w:kern w:val="0"/>
          <w:sz w:val="44"/>
          <w:szCs w:val="44"/>
        </w:rPr>
        <w:t>  述</w:t>
      </w:r>
    </w:p>
    <w:p>
      <w:pPr>
        <w:widowControl/>
        <w:shd w:val="clear" w:color="auto" w:fill="FFFFFF"/>
        <w:rPr>
          <w:rFonts w:ascii="宋体" w:hAnsi="宋体" w:eastAsia="宋体" w:cs="宋体"/>
          <w:color w:val="333333"/>
          <w:kern w:val="0"/>
          <w:sz w:val="24"/>
          <w:szCs w:val="24"/>
        </w:rPr>
      </w:pPr>
      <w:r>
        <w:rPr>
          <w:rFonts w:ascii="Calibri" w:hAnsi="Calibri" w:eastAsia="宋体" w:cs="Calibri"/>
          <w:color w:val="333333"/>
          <w:kern w:val="0"/>
          <w:szCs w:val="21"/>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749" w:firstLineChars="223"/>
        <w:jc w:val="both"/>
        <w:textAlignment w:val="auto"/>
        <w:outlineLvl w:val="9"/>
        <w:rPr>
          <w:rFonts w:ascii="微软雅黑" w:hAnsi="微软雅黑" w:eastAsia="微软雅黑" w:cs="宋体"/>
          <w:color w:val="333333"/>
          <w:kern w:val="0"/>
          <w:sz w:val="32"/>
          <w:szCs w:val="32"/>
        </w:rPr>
      </w:pPr>
      <w:r>
        <w:rPr>
          <w:rFonts w:hint="eastAsia" w:ascii="仿宋" w:hAnsi="仿宋" w:eastAsia="仿宋" w:cs="宋体"/>
          <w:color w:val="000000"/>
          <w:spacing w:val="8"/>
          <w:kern w:val="0"/>
          <w:sz w:val="32"/>
          <w:szCs w:val="32"/>
        </w:rPr>
        <w:t>为进一步优化营商环境深化“放管服”改革，加强“双随机、一公开”监管工作，实现“双随机、一公开”监管全覆盖、常态化，结合我局工作实际，制订本工作规程指引。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749" w:firstLineChars="223"/>
        <w:jc w:val="both"/>
        <w:textAlignment w:val="auto"/>
        <w:outlineLvl w:val="9"/>
        <w:rPr>
          <w:rFonts w:ascii="微软雅黑" w:hAnsi="微软雅黑" w:eastAsia="微软雅黑" w:cs="宋体"/>
          <w:color w:val="333333"/>
          <w:kern w:val="0"/>
          <w:sz w:val="32"/>
          <w:szCs w:val="32"/>
        </w:rPr>
      </w:pPr>
      <w:r>
        <w:rPr>
          <w:rFonts w:hint="eastAsia" w:ascii="黑体" w:hAnsi="黑体" w:eastAsia="黑体" w:cs="宋体"/>
          <w:color w:val="000000"/>
          <w:spacing w:val="8"/>
          <w:kern w:val="0"/>
          <w:sz w:val="32"/>
          <w:szCs w:val="32"/>
        </w:rPr>
        <w:t>一、总体要求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749" w:firstLineChars="223"/>
        <w:jc w:val="both"/>
        <w:textAlignment w:val="auto"/>
        <w:outlineLvl w:val="9"/>
        <w:rPr>
          <w:rFonts w:ascii="微软雅黑" w:hAnsi="微软雅黑" w:eastAsia="微软雅黑" w:cs="宋体"/>
          <w:color w:val="333333"/>
          <w:kern w:val="0"/>
          <w:sz w:val="32"/>
          <w:szCs w:val="32"/>
        </w:rPr>
      </w:pPr>
      <w:r>
        <w:rPr>
          <w:rFonts w:hint="eastAsia" w:ascii="仿宋" w:hAnsi="仿宋" w:eastAsia="仿宋" w:cs="宋体"/>
          <w:color w:val="000000"/>
          <w:spacing w:val="8"/>
          <w:kern w:val="0"/>
          <w:sz w:val="32"/>
          <w:szCs w:val="32"/>
        </w:rPr>
        <w:t>以党的十九大精神为指导，深入学习贯彻习近平总书记系列重要讲话精神，全面推行“双随机、一公开”工作机制。随机抽取检查对象，随机选派执法检查人员，及时公布查处结果，是转变监管方式、提升执法效能的主要手段，也是克服“任性”检查、实行“阳光”文明执法的重要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749" w:firstLineChars="223"/>
        <w:jc w:val="both"/>
        <w:textAlignment w:val="auto"/>
        <w:outlineLvl w:val="9"/>
        <w:rPr>
          <w:rFonts w:ascii="微软雅黑" w:hAnsi="微软雅黑" w:eastAsia="微软雅黑" w:cs="宋体"/>
          <w:color w:val="333333"/>
          <w:kern w:val="0"/>
          <w:sz w:val="32"/>
          <w:szCs w:val="32"/>
        </w:rPr>
      </w:pPr>
      <w:r>
        <w:rPr>
          <w:rFonts w:hint="eastAsia" w:ascii="黑体" w:hAnsi="黑体" w:eastAsia="黑体" w:cs="宋体"/>
          <w:color w:val="000000"/>
          <w:spacing w:val="8"/>
          <w:kern w:val="0"/>
          <w:sz w:val="32"/>
          <w:szCs w:val="32"/>
        </w:rPr>
        <w:t>二、工作任务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752" w:firstLineChars="223"/>
        <w:jc w:val="both"/>
        <w:textAlignment w:val="auto"/>
        <w:outlineLvl w:val="9"/>
        <w:rPr>
          <w:rFonts w:ascii="微软雅黑" w:hAnsi="微软雅黑" w:eastAsia="微软雅黑" w:cs="宋体"/>
          <w:color w:val="333333"/>
          <w:kern w:val="0"/>
          <w:sz w:val="32"/>
          <w:szCs w:val="32"/>
        </w:rPr>
      </w:pPr>
      <w:r>
        <w:rPr>
          <w:rFonts w:hint="eastAsia" w:ascii="楷体" w:hAnsi="楷体" w:eastAsia="楷体" w:cs="宋体"/>
          <w:b/>
          <w:bCs/>
          <w:color w:val="000000"/>
          <w:spacing w:val="8"/>
          <w:kern w:val="0"/>
          <w:sz w:val="32"/>
          <w:szCs w:val="32"/>
        </w:rPr>
        <w:t>（一）执行随机抽查事项清单制度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749" w:firstLineChars="223"/>
        <w:jc w:val="both"/>
        <w:textAlignment w:val="auto"/>
        <w:outlineLvl w:val="9"/>
        <w:rPr>
          <w:rFonts w:ascii="微软雅黑" w:hAnsi="微软雅黑" w:eastAsia="微软雅黑" w:cs="宋体"/>
          <w:color w:val="333333"/>
          <w:kern w:val="0"/>
          <w:sz w:val="32"/>
          <w:szCs w:val="32"/>
        </w:rPr>
      </w:pPr>
      <w:r>
        <w:rPr>
          <w:rFonts w:hint="eastAsia" w:ascii="仿宋" w:hAnsi="仿宋" w:eastAsia="仿宋" w:cs="宋体"/>
          <w:color w:val="000000"/>
          <w:spacing w:val="8"/>
          <w:kern w:val="0"/>
          <w:sz w:val="32"/>
          <w:szCs w:val="32"/>
        </w:rPr>
        <w:t>认真梳理法律法规规章赋予的监督检查职责，对照我局权责清单，依据《海原县文化旅游广电局随机抽查事项清单》明确抽查内容、抽查标准和要点、抽查方式、抽查比例、抽查频次、时间安排等。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752" w:firstLineChars="223"/>
        <w:jc w:val="both"/>
        <w:textAlignment w:val="auto"/>
        <w:outlineLvl w:val="9"/>
        <w:rPr>
          <w:rFonts w:ascii="微软雅黑" w:hAnsi="微软雅黑" w:eastAsia="微软雅黑" w:cs="宋体"/>
          <w:color w:val="333333"/>
          <w:kern w:val="0"/>
          <w:sz w:val="32"/>
          <w:szCs w:val="32"/>
        </w:rPr>
      </w:pPr>
      <w:r>
        <w:rPr>
          <w:rFonts w:hint="eastAsia" w:ascii="楷体" w:hAnsi="楷体" w:eastAsia="楷体" w:cs="宋体"/>
          <w:b/>
          <w:bCs/>
          <w:color w:val="000000"/>
          <w:spacing w:val="8"/>
          <w:kern w:val="0"/>
          <w:sz w:val="32"/>
          <w:szCs w:val="32"/>
        </w:rPr>
        <w:t>（二）健全随机抽查方式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both"/>
        <w:textAlignment w:val="auto"/>
        <w:outlineLvl w:val="9"/>
        <w:rPr>
          <w:rFonts w:ascii="微软雅黑" w:hAnsi="微软雅黑" w:eastAsia="微软雅黑" w:cs="宋体"/>
          <w:color w:val="333333"/>
          <w:kern w:val="0"/>
          <w:sz w:val="32"/>
          <w:szCs w:val="32"/>
        </w:rPr>
      </w:pPr>
      <w:r>
        <w:rPr>
          <w:rFonts w:hint="eastAsia" w:ascii="仿宋" w:hAnsi="仿宋" w:eastAsia="仿宋" w:cs="宋体"/>
          <w:color w:val="000000"/>
          <w:spacing w:val="8"/>
          <w:kern w:val="0"/>
          <w:sz w:val="32"/>
          <w:szCs w:val="32"/>
        </w:rPr>
        <w:t>　　1.随机抽取检查对象方式：可以结合实际采取定向与不定向相结合的方式组织实施。不定向抽查通过抽签的方式，随机抽取确定待查对象名单。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both"/>
        <w:textAlignment w:val="auto"/>
        <w:outlineLvl w:val="9"/>
        <w:rPr>
          <w:rFonts w:ascii="微软雅黑" w:hAnsi="微软雅黑" w:eastAsia="微软雅黑" w:cs="宋体"/>
          <w:color w:val="333333"/>
          <w:kern w:val="0"/>
          <w:sz w:val="32"/>
          <w:szCs w:val="32"/>
        </w:rPr>
      </w:pPr>
      <w:r>
        <w:rPr>
          <w:rFonts w:hint="eastAsia" w:ascii="仿宋" w:hAnsi="仿宋" w:eastAsia="仿宋" w:cs="宋体"/>
          <w:color w:val="000000"/>
          <w:spacing w:val="8"/>
          <w:kern w:val="0"/>
          <w:sz w:val="32"/>
          <w:szCs w:val="32"/>
        </w:rPr>
        <w:t>　　2.随机选派执法人员方式：可以采取科学编组、随机匹配的方式，从执法检查人员库中随机选派。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99"/>
        <w:jc w:val="both"/>
        <w:textAlignment w:val="auto"/>
        <w:outlineLvl w:val="9"/>
        <w:rPr>
          <w:rFonts w:hint="eastAsia" w:ascii="仿宋" w:hAnsi="仿宋" w:eastAsia="仿宋" w:cs="宋体"/>
          <w:color w:val="000000"/>
          <w:spacing w:val="8"/>
          <w:kern w:val="0"/>
          <w:sz w:val="32"/>
          <w:szCs w:val="32"/>
        </w:rPr>
      </w:pPr>
      <w:r>
        <w:rPr>
          <w:rFonts w:hint="eastAsia" w:ascii="仿宋" w:hAnsi="仿宋" w:eastAsia="仿宋" w:cs="宋体"/>
          <w:color w:val="000000"/>
          <w:spacing w:val="8"/>
          <w:kern w:val="0"/>
          <w:sz w:val="32"/>
          <w:szCs w:val="32"/>
        </w:rPr>
        <w:t>被抽取的行政检查人员与被抽取的检查对象有利害关系的，应当回避，并重新抽取行政检查人员。每次行政检查抽取的检查人员不得少于2人。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99"/>
        <w:jc w:val="both"/>
        <w:textAlignment w:val="auto"/>
        <w:outlineLvl w:val="9"/>
        <w:rPr>
          <w:rFonts w:ascii="微软雅黑" w:hAnsi="微软雅黑" w:eastAsia="微软雅黑" w:cs="宋体"/>
          <w:color w:val="333333"/>
          <w:kern w:val="0"/>
          <w:sz w:val="32"/>
          <w:szCs w:val="32"/>
        </w:rPr>
      </w:pPr>
      <w:r>
        <w:rPr>
          <w:rFonts w:hint="eastAsia" w:ascii="楷体" w:hAnsi="楷体" w:eastAsia="楷体" w:cs="宋体"/>
          <w:b/>
          <w:bCs/>
          <w:color w:val="000000"/>
          <w:spacing w:val="8"/>
          <w:kern w:val="0"/>
          <w:sz w:val="32"/>
          <w:szCs w:val="32"/>
        </w:rPr>
        <w:t>（三）合理确定随机抽查比例和频次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jc w:val="both"/>
        <w:textAlignment w:val="auto"/>
        <w:outlineLvl w:val="9"/>
        <w:rPr>
          <w:rFonts w:ascii="微软雅黑" w:hAnsi="微软雅黑" w:eastAsia="微软雅黑" w:cs="宋体"/>
          <w:color w:val="333333"/>
          <w:kern w:val="0"/>
          <w:sz w:val="32"/>
          <w:szCs w:val="32"/>
        </w:rPr>
      </w:pPr>
      <w:r>
        <w:rPr>
          <w:rFonts w:hint="eastAsia" w:ascii="仿宋" w:hAnsi="仿宋" w:eastAsia="仿宋" w:cs="宋体"/>
          <w:color w:val="000000"/>
          <w:spacing w:val="8"/>
          <w:kern w:val="0"/>
          <w:sz w:val="32"/>
          <w:szCs w:val="32"/>
        </w:rPr>
        <w:t>随机抽查的比例，根据监管对象情况和文化旅游市场特点合理确定，以不影响公正与效率为前提，既要保证必要的抽查覆盖面和工作力度，又要防止检查过多和执法扰民。对于法律法规规章有规定的，按规定实施；法律法规规章没有规定的，随机抽查比例原则上不低于名录库内市场主体的2%，抽查频次原则上每年不少于2次。对投诉举报多、列入经营异常名录或有严重违法违规记录等情况的文化生产经营主体，要加大随机抽查力度，提高抽查比例和频次。</w:t>
      </w:r>
      <w:r>
        <w:rPr>
          <w:rFonts w:hint="eastAsia" w:ascii="微软雅黑" w:hAnsi="微软雅黑" w:eastAsia="微软雅黑" w:cs="宋体"/>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2"/>
        <w:jc w:val="both"/>
        <w:textAlignment w:val="auto"/>
        <w:outlineLvl w:val="9"/>
        <w:rPr>
          <w:rFonts w:ascii="微软雅黑" w:hAnsi="微软雅黑" w:eastAsia="微软雅黑" w:cs="宋体"/>
          <w:color w:val="333333"/>
          <w:kern w:val="0"/>
          <w:sz w:val="32"/>
          <w:szCs w:val="32"/>
        </w:rPr>
      </w:pPr>
      <w:r>
        <w:rPr>
          <w:rFonts w:hint="eastAsia" w:ascii="楷体" w:hAnsi="楷体" w:eastAsia="楷体" w:cs="宋体"/>
          <w:b/>
          <w:bCs/>
          <w:color w:val="000000"/>
          <w:spacing w:val="8"/>
          <w:kern w:val="0"/>
          <w:sz w:val="32"/>
          <w:szCs w:val="32"/>
        </w:rPr>
        <w:t>（四）强化随机抽查结果应用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ascii="微软雅黑" w:hAnsi="微软雅黑" w:eastAsia="微软雅黑" w:cs="宋体"/>
          <w:color w:val="333333"/>
          <w:kern w:val="0"/>
          <w:sz w:val="32"/>
          <w:szCs w:val="32"/>
        </w:rPr>
      </w:pPr>
      <w:r>
        <w:rPr>
          <w:rFonts w:hint="eastAsia" w:ascii="仿宋" w:hAnsi="仿宋" w:eastAsia="仿宋" w:cs="宋体"/>
          <w:color w:val="000000"/>
          <w:spacing w:val="8"/>
          <w:kern w:val="0"/>
          <w:sz w:val="32"/>
          <w:szCs w:val="32"/>
        </w:rPr>
        <w:t>实施“双随机、一公开”监管工作，应当及时做好抽查结果记录，及时完成检查报告。检查报告包括检查时间、检查内容、检查情况、对检查对象评价以及处理意见和建议等事项，检查档案应当及时归档并妥善保管。检查报告和查处结果由单位通过本局网站等向社会公开，并按要求与社会信用体系相衔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ascii="微软雅黑" w:hAnsi="微软雅黑" w:eastAsia="微软雅黑" w:cs="宋体"/>
          <w:color w:val="333333"/>
          <w:kern w:val="0"/>
          <w:sz w:val="19"/>
          <w:szCs w:val="19"/>
        </w:rPr>
      </w:pPr>
      <w:r>
        <w:rPr>
          <w:rFonts w:hint="eastAsia" w:ascii="仿宋" w:hAnsi="仿宋" w:eastAsia="仿宋" w:cs="宋体"/>
          <w:color w:val="000000"/>
          <w:spacing w:val="8"/>
          <w:kern w:val="0"/>
          <w:sz w:val="32"/>
          <w:szCs w:val="32"/>
        </w:rPr>
        <w:t>抽查中发现的违法行为，依法依规予以惩处，及时向社会公开行政处罚案件信息，接受社会监督。属于其他部门管辖的，及时移送相关部门查处；涉嫌构成犯罪的，依法及时向公安机关移送。　　</w:t>
      </w:r>
    </w:p>
    <w:p>
      <w:pPr>
        <w:widowControl/>
        <w:shd w:val="clear" w:color="auto" w:fill="FFFFFF"/>
        <w:spacing w:line="560" w:lineRule="atLeast"/>
        <w:rPr>
          <w:rFonts w:ascii="微软雅黑" w:hAnsi="微软雅黑" w:eastAsia="微软雅黑" w:cs="宋体"/>
          <w:b/>
          <w:bCs/>
          <w:color w:val="333333"/>
          <w:kern w:val="0"/>
          <w:sz w:val="44"/>
          <w:szCs w:val="44"/>
        </w:rPr>
      </w:pPr>
      <w:r>
        <w:rPr>
          <w:rFonts w:hint="eastAsia" w:ascii="仿宋_GB2312" w:hAnsi="宋体" w:eastAsia="仿宋_GB2312" w:cs="宋体"/>
          <w:color w:val="000000"/>
          <w:kern w:val="0"/>
          <w:sz w:val="32"/>
          <w:szCs w:val="32"/>
        </w:rPr>
        <w:t> </w:t>
      </w:r>
    </w:p>
    <w:p>
      <w:pPr>
        <w:widowControl/>
        <w:shd w:val="clear" w:color="auto" w:fill="FFFFFF"/>
        <w:spacing w:line="380" w:lineRule="atLeast"/>
        <w:ind w:firstLine="1321"/>
        <w:rPr>
          <w:rFonts w:ascii="宋体" w:hAnsi="宋体" w:eastAsia="宋体" w:cs="宋体"/>
          <w:color w:val="333333"/>
          <w:kern w:val="0"/>
          <w:sz w:val="24"/>
          <w:szCs w:val="24"/>
        </w:rPr>
      </w:pPr>
      <w:r>
        <w:rPr>
          <w:rFonts w:hint="eastAsia" w:ascii="微软雅黑" w:hAnsi="微软雅黑" w:eastAsia="微软雅黑" w:cs="宋体"/>
          <w:b/>
          <w:bCs/>
          <w:color w:val="333333"/>
          <w:kern w:val="0"/>
          <w:sz w:val="44"/>
          <w:szCs w:val="44"/>
        </w:rPr>
        <w:t>对旅游企业的行政检查工作指引</w:t>
      </w:r>
    </w:p>
    <w:p>
      <w:pPr>
        <w:keepNext w:val="0"/>
        <w:keepLines w:val="0"/>
        <w:pageBreakBefore w:val="0"/>
        <w:widowControl/>
        <w:shd w:val="clear" w:color="auto" w:fill="FFFFFF"/>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ascii="宋体" w:hAnsi="宋体" w:eastAsia="宋体" w:cs="宋体"/>
          <w:color w:val="333333"/>
          <w:kern w:val="0"/>
          <w:sz w:val="24"/>
          <w:szCs w:val="24"/>
        </w:rPr>
      </w:pPr>
      <w:r>
        <w:rPr>
          <w:rFonts w:hint="eastAsia" w:ascii="仿宋_GB2312" w:hAnsi="宋体" w:eastAsia="仿宋_GB2312" w:cs="宋体"/>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一、抽查事项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１.旅行社业务经营许可证核发的检查；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2.规范经营行为的检查；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3.旅游安全工作的检查；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4.与旅游者签订合同相关事宜的检查；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5.文明旅游引导的检查；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6.规范旅游包车的检查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二、检查内容和方法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jc w:val="left"/>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１.实地检查</w:t>
      </w:r>
      <w:r>
        <w:rPr>
          <w:rFonts w:hint="eastAsia" w:ascii="仿宋_GB2312" w:hAnsi="仿宋_GB2312" w:eastAsia="仿宋_GB2312" w:cs="仿宋_GB2312"/>
          <w:color w:val="333333"/>
          <w:kern w:val="0"/>
          <w:sz w:val="32"/>
          <w:szCs w:val="32"/>
          <w:shd w:val="clear" w:color="auto" w:fill="FFFFFF"/>
        </w:rPr>
        <w:t>旅行社业务经营许可证核发情况，是否亮证经营；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jc w:val="left"/>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2.规范经营行为；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jc w:val="left"/>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3.旅游安全工作；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jc w:val="left"/>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4.与旅游者签订合同相关事宜，查看相关台账；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jc w:val="left"/>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5.文明旅游引导；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jc w:val="left"/>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6.资质、安检、导游专座的检查。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三、检查依据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 （一）《中华人民共和国旅游法》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第二十八条 设立旅行社，招徕、组织、接待旅游者，为其提供旅游服务，应当具备下列条件，取得文化旅游主管部门的许可，依法办理工商登记：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第三十条 旅行社不得出租、出借旅行社业务经营许可证，或者以其他形式非法转让旅行社业务经营许可。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第三十一条 旅行社应当按照规定交纳旅游服务质量保证金，用于旅游者权益损害赔偿和垫付旅游者人身安全遇有危险时紧急救助的费用。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第三十二条 旅行社为招徕、组织旅游者发布信息，必须真实、准确，不得进行虚假宣传，误导旅游者。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第三十三条 旅行社及其从业人员组织、接待旅游者，不得安排参观或者参与违反我国法律、法规和社会公德的项目或者活动。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第五十条 旅游经营者应当保证其提供的商品和服务符合保障人身、财产安全的要求。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第五十七条 旅行社组织和安排旅游活动，应当与旅游者订立合同。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第六十二条 订立包价旅游合同时，旅行社应当向旅游者告知下列事项：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（一）旅游者不适合参加旅游活动的情形；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（二）旅游活动中的安全注意事项；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（三）旅行社依法可以减免责任的信息；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（四）旅游者应当注意的旅游目的地相关法律、法规和风俗习惯、宗教禁忌，依照中国法律不宜参加的活动等；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32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（五）法律、法规规定的其他应当告知的事项。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在包价旅游合同履行中，遇有前款规定事项的，旅行社也应当告知旅游者。</w:t>
      </w:r>
    </w:p>
    <w:p>
      <w:pPr>
        <w:widowControl/>
        <w:shd w:val="clear" w:color="auto" w:fill="FFFFFF"/>
        <w:spacing w:line="560" w:lineRule="atLeast"/>
        <w:ind w:firstLine="643"/>
        <w:rPr>
          <w:rFonts w:ascii="微软雅黑" w:hAnsi="微软雅黑" w:eastAsia="微软雅黑" w:cs="宋体"/>
          <w:b/>
          <w:bCs/>
          <w:color w:val="333333"/>
          <w:kern w:val="0"/>
          <w:sz w:val="44"/>
          <w:szCs w:val="44"/>
        </w:rPr>
      </w:pPr>
      <w:r>
        <w:rPr>
          <w:rFonts w:hint="eastAsia" w:ascii="宋体" w:hAnsi="宋体" w:eastAsia="宋体" w:cs="宋体"/>
          <w:b/>
          <w:bCs/>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879" w:firstLineChars="0"/>
        <w:jc w:val="center"/>
        <w:textAlignment w:val="auto"/>
        <w:outlineLvl w:val="9"/>
        <w:rPr>
          <w:rFonts w:hint="eastAsia" w:ascii="方正小标宋_GBK" w:hAnsi="方正小标宋_GBK" w:eastAsia="方正小标宋_GBK" w:cs="方正小标宋_GBK"/>
          <w:b/>
          <w:bCs/>
          <w:color w:val="333333"/>
          <w:kern w:val="0"/>
          <w:sz w:val="44"/>
          <w:szCs w:val="44"/>
        </w:rPr>
      </w:pPr>
      <w:r>
        <w:rPr>
          <w:rFonts w:hint="eastAsia" w:ascii="方正小标宋_GBK" w:hAnsi="方正小标宋_GBK" w:eastAsia="方正小标宋_GBK" w:cs="方正小标宋_GBK"/>
          <w:b/>
          <w:bCs/>
          <w:color w:val="333333"/>
          <w:kern w:val="0"/>
          <w:sz w:val="44"/>
          <w:szCs w:val="44"/>
        </w:rPr>
        <w:t>对互联网上网服务营业场所的行政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879" w:firstLineChars="0"/>
        <w:jc w:val="center"/>
        <w:textAlignment w:val="auto"/>
        <w:outlineLvl w:val="9"/>
        <w:rPr>
          <w:rFonts w:hint="eastAsia" w:ascii="方正小标宋_GBK" w:hAnsi="方正小标宋_GBK" w:eastAsia="方正小标宋_GBK" w:cs="方正小标宋_GBK"/>
          <w:color w:val="333333"/>
          <w:kern w:val="0"/>
          <w:sz w:val="44"/>
          <w:szCs w:val="44"/>
        </w:rPr>
      </w:pPr>
      <w:r>
        <w:rPr>
          <w:rFonts w:hint="eastAsia" w:ascii="方正小标宋_GBK" w:hAnsi="方正小标宋_GBK" w:eastAsia="方正小标宋_GBK" w:cs="方正小标宋_GBK"/>
          <w:b/>
          <w:bCs/>
          <w:color w:val="333333"/>
          <w:kern w:val="0"/>
          <w:sz w:val="44"/>
          <w:szCs w:val="44"/>
        </w:rPr>
        <w:t>检查工作指引</w:t>
      </w:r>
    </w:p>
    <w:p>
      <w:pPr>
        <w:widowControl/>
        <w:shd w:val="clear" w:color="auto" w:fill="FFFFFF"/>
        <w:spacing w:line="380" w:lineRule="atLeast"/>
        <w:ind w:left="0" w:leftChars="0"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一、抽查事项</w:t>
      </w:r>
    </w:p>
    <w:p>
      <w:pPr>
        <w:widowControl/>
        <w:shd w:val="clear" w:color="auto" w:fill="FFFFFF"/>
        <w:spacing w:line="380" w:lineRule="atLeast"/>
        <w:ind w:left="0" w:leftChars="0"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１.</w:t>
      </w:r>
      <w:r>
        <w:rPr>
          <w:rFonts w:hint="eastAsia" w:ascii="仿宋_GB2312" w:hAnsi="仿宋_GB2312" w:eastAsia="仿宋_GB2312" w:cs="仿宋_GB2312"/>
          <w:color w:val="333333"/>
          <w:kern w:val="0"/>
          <w:sz w:val="32"/>
          <w:szCs w:val="32"/>
          <w:shd w:val="clear" w:color="auto" w:fill="FFFFFF"/>
        </w:rPr>
        <w:t>互联网上网服务营业场所检查</w:t>
      </w:r>
    </w:p>
    <w:p>
      <w:pPr>
        <w:widowControl/>
        <w:shd w:val="clear" w:color="auto" w:fill="FFFFFF"/>
        <w:spacing w:line="380" w:lineRule="atLeast"/>
        <w:ind w:left="0" w:leftChars="0"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二、检查内容和方法</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1.互联网上网服务营业场所接纳未成年人进入营业场所；</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2.擅自停止实施经营管理技术措施；</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3.未悬挂《网络文化经营许可证》或者未成年人禁入标志；</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4.未按规定核对、登记上网消费者的有效身份证件或者记录有关上网信息；</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5.变更名称、住所、法定代表人或者主要负责人、网络地址或者终止经营活动，未向文化行政部门办理有关手续或者备案；</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6.法律法规规章规定的其他事项。现场检查，查验消费者有效身份证件、查看登记簿等。</w:t>
      </w:r>
    </w:p>
    <w:p>
      <w:pPr>
        <w:widowControl/>
        <w:shd w:val="clear" w:color="auto" w:fill="FFFFFF"/>
        <w:spacing w:line="380" w:lineRule="atLeast"/>
        <w:ind w:left="0" w:leftChars="0"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三、检查依据</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 xml:space="preserve">（六）互联网上网服务营业场所管理条例全文【最新】 </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第十四条 互联网上网服务营业场所经营单位和上网消费者不得利用互联网上网服务营业场所制作、下载、复制、查阅、发布、传播或者以其他方式使用含有下列内容的信息：</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(一)反对宪法确定的基本原则的;</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(二)危害国家统一、主权和领土完整的;</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(三)泄露国家秘密，危害国家安全或者损害国家荣誉和利益的;</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(四)煽动民族仇恨、民族歧视，破坏民族团结，或者侵害民族风俗、习惯的;</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(五)破坏国家宗教政策，宣扬邪教、迷信的;</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(六)散布谣言，扰乱社会秩序，破坏社会稳定的;</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(七)宣传淫秽、赌博、暴力或者教唆犯罪的;</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(八)侮辱或者诽谤他人，侵害他人合法权益的;</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(九)危害社会公德或者民族优秀文化传统的;</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(十)含有法律、行政法规禁止的其他内容的。</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第十五条 互联网上网服务营业场所经营单位和上网消费者不得进行下列危害信息网络安全的活动：</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(一)</w:t>
      </w:r>
      <w:r>
        <w:rPr>
          <w:rFonts w:hint="eastAsia" w:ascii="仿宋_GB2312" w:hAnsi="仿宋_GB2312" w:eastAsia="仿宋_GB2312" w:cs="仿宋_GB2312"/>
          <w:color w:val="333333"/>
          <w:spacing w:val="-6"/>
          <w:kern w:val="0"/>
          <w:sz w:val="32"/>
          <w:szCs w:val="32"/>
          <w:shd w:val="clear" w:color="auto" w:fill="FFFFFF"/>
        </w:rPr>
        <w:t>故意制作或者传播计算机病毒以及其他破坏性程序的;</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(二)非法侵入计算机信息系统或者破坏计算机信息系统功能、数据和应用程序的;</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(三)进行法律、行政法规禁止的其他活动的。</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第十六条 互联网上网服务营业场所经营单位应当通过依法取得经营许可证的互联网接入服务提供者接入互联网，不得采取其他方式接入互联网。</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互</w:t>
      </w:r>
      <w:r>
        <w:rPr>
          <w:rFonts w:hint="eastAsia" w:ascii="仿宋_GB2312" w:hAnsi="仿宋_GB2312" w:eastAsia="仿宋_GB2312" w:cs="仿宋_GB2312"/>
          <w:color w:val="333333"/>
          <w:spacing w:val="-6"/>
          <w:kern w:val="0"/>
          <w:sz w:val="32"/>
          <w:szCs w:val="32"/>
          <w:shd w:val="clear" w:color="auto" w:fill="FFFFFF"/>
        </w:rPr>
        <w:t>联网上网服务营业场所经营单位提供上网消费者使用的计算机必须通过局域网的方式接入互联网，不得直接接入互联网。</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第十七条 互联网上网服务营业场所经营单位不得经营非网络游戏。</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第十八条 互联网上网服务营业场所经营单位和上网消费者不得利用网络游戏或者其他方式进行赌博或者变相赌博活动。</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第十九条 互联网上网服务营业场所经营单位应当实施经营管理技术措施，建立场内巡查制度，发现上网消费者有本条例第十四条、第十五条、第十八条所列行为或者有其他违法行为的，应当立即予以制止并向文化行政部门、公安机关举报。</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第二十条 互联网上网服务营业场所经营单位应当在营业场所的显著位置悬挂《网络文化经营许可证》和营业执照。</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第二十一条 互联网上网服务营业场所经营单位不得接纳未成年人进入营业场所。</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互联网上网服务营业场所经营单位应当在营业场所入口处的显著位置悬挂未成年人禁入标志。</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第二十三条 互联网上网服务营业场所经营单位应当对上网消费者的身份证等有效证件进行核对、登记，并记录有关上网信息。登记内容和记录备份保存时间不得少于60日，并在文化行政部门、公安机关依法查询时予以提供。登记内容和记录备份在保存期内不得修改或者删除。</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第二十四条 互联网上网服务营业场所经营单位应当依法履行信息网络安全、治安和消防安全职责，并遵守下列规定：</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(一)禁止明火照明和吸烟并悬挂禁止吸烟标志;</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(二)禁止带入和存放易燃、易爆物品;</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(三)不得安装固定的封闭门窗栅栏;</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(四)营业期间禁止封堵或者锁闭门窗、安全疏散通道和安全出口;</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(五)不得擅自停止实施安全技术措施。</w:t>
      </w:r>
    </w:p>
    <w:p>
      <w:pPr>
        <w:widowControl/>
        <w:shd w:val="clear" w:color="auto" w:fill="FFFFFF"/>
        <w:spacing w:line="380" w:lineRule="atLeast"/>
        <w:ind w:left="2200" w:hanging="1600"/>
        <w:jc w:val="left"/>
        <w:rPr>
          <w:rFonts w:ascii="宋体" w:hAnsi="宋体" w:eastAsia="宋体" w:cs="宋体"/>
          <w:color w:val="333333"/>
          <w:kern w:val="0"/>
          <w:sz w:val="24"/>
          <w:szCs w:val="24"/>
        </w:rPr>
      </w:pPr>
      <w:r>
        <w:rPr>
          <w:rFonts w:hint="eastAsia" w:ascii="宋体" w:hAnsi="宋体" w:eastAsia="宋体" w:cs="宋体"/>
          <w:color w:val="333333"/>
          <w:kern w:val="0"/>
          <w:sz w:val="32"/>
          <w:szCs w:val="32"/>
        </w:rPr>
        <w:t> </w:t>
      </w:r>
    </w:p>
    <w:p>
      <w:pPr>
        <w:widowControl/>
        <w:shd w:val="clear" w:color="auto" w:fill="FFFFFF"/>
        <w:spacing w:line="380" w:lineRule="atLeast"/>
        <w:ind w:left="2200" w:hanging="160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380" w:lineRule="atLeast"/>
        <w:ind w:left="2200" w:hanging="1600"/>
        <w:jc w:val="left"/>
        <w:rPr>
          <w:rFonts w:hint="eastAsia" w:ascii="宋体" w:hAnsi="宋体" w:eastAsia="宋体" w:cs="宋体"/>
          <w:color w:val="333333"/>
          <w:kern w:val="0"/>
          <w:sz w:val="32"/>
          <w:szCs w:val="32"/>
        </w:rPr>
      </w:pPr>
    </w:p>
    <w:p>
      <w:pPr>
        <w:widowControl/>
        <w:shd w:val="clear" w:color="auto" w:fill="FFFFFF"/>
        <w:spacing w:line="380" w:lineRule="atLeast"/>
        <w:ind w:left="2200" w:hanging="1600"/>
        <w:jc w:val="left"/>
        <w:rPr>
          <w:rFonts w:ascii="宋体" w:hAnsi="宋体" w:eastAsia="宋体" w:cs="宋体"/>
          <w:color w:val="333333"/>
          <w:kern w:val="0"/>
          <w:sz w:val="24"/>
          <w:szCs w:val="24"/>
        </w:rPr>
      </w:pPr>
      <w:r>
        <w:rPr>
          <w:rFonts w:hint="eastAsia" w:ascii="宋体" w:hAnsi="宋体" w:eastAsia="宋体" w:cs="宋体"/>
          <w:color w:val="333333"/>
          <w:kern w:val="0"/>
          <w:sz w:val="32"/>
          <w:szCs w:val="32"/>
        </w:rPr>
        <w:t> </w:t>
      </w:r>
    </w:p>
    <w:p>
      <w:pPr>
        <w:widowControl/>
        <w:shd w:val="clear" w:color="auto" w:fill="FFFFFF"/>
        <w:spacing w:line="380" w:lineRule="atLeast"/>
        <w:ind w:left="2200" w:hanging="160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w:t>
      </w:r>
    </w:p>
    <w:p>
      <w:pPr>
        <w:widowControl/>
        <w:shd w:val="clear" w:color="auto" w:fill="FFFFFF"/>
        <w:spacing w:line="380" w:lineRule="atLeast"/>
        <w:ind w:left="2200" w:hanging="1600"/>
        <w:jc w:val="left"/>
        <w:rPr>
          <w:rFonts w:hint="eastAsia" w:ascii="宋体" w:hAnsi="宋体" w:eastAsia="宋体" w:cs="宋体"/>
          <w:color w:val="333333"/>
          <w:kern w:val="0"/>
          <w:sz w:val="32"/>
          <w:szCs w:val="32"/>
        </w:rPr>
      </w:pPr>
    </w:p>
    <w:p>
      <w:pPr>
        <w:widowControl/>
        <w:shd w:val="clear" w:color="auto" w:fill="FFFFFF"/>
        <w:spacing w:line="380" w:lineRule="atLeast"/>
        <w:ind w:left="2200" w:hanging="1600"/>
        <w:jc w:val="left"/>
        <w:rPr>
          <w:rFonts w:hint="eastAsia" w:ascii="宋体" w:hAnsi="宋体" w:eastAsia="宋体" w:cs="宋体"/>
          <w:color w:val="333333"/>
          <w:kern w:val="0"/>
          <w:sz w:val="32"/>
          <w:szCs w:val="32"/>
        </w:rPr>
      </w:pPr>
    </w:p>
    <w:p>
      <w:pPr>
        <w:widowControl/>
        <w:shd w:val="clear" w:color="auto" w:fill="FFFFFF"/>
        <w:spacing w:line="380" w:lineRule="atLeast"/>
        <w:ind w:left="2200" w:hanging="1600"/>
        <w:jc w:val="left"/>
        <w:rPr>
          <w:rFonts w:hint="eastAsia" w:ascii="宋体" w:hAnsi="宋体" w:eastAsia="宋体" w:cs="宋体"/>
          <w:color w:val="333333"/>
          <w:kern w:val="0"/>
          <w:sz w:val="32"/>
          <w:szCs w:val="32"/>
        </w:rPr>
      </w:pPr>
    </w:p>
    <w:p>
      <w:pPr>
        <w:widowControl/>
        <w:shd w:val="clear" w:color="auto" w:fill="FFFFFF"/>
        <w:spacing w:line="380" w:lineRule="atLeast"/>
        <w:ind w:left="2200" w:hanging="1600"/>
        <w:jc w:val="left"/>
        <w:rPr>
          <w:rFonts w:hint="eastAsia" w:ascii="宋体" w:hAnsi="宋体" w:eastAsia="宋体" w:cs="宋体"/>
          <w:color w:val="333333"/>
          <w:kern w:val="0"/>
          <w:sz w:val="32"/>
          <w:szCs w:val="32"/>
        </w:rPr>
      </w:pPr>
    </w:p>
    <w:p>
      <w:pPr>
        <w:widowControl/>
        <w:shd w:val="clear" w:color="auto" w:fill="FFFFFF"/>
        <w:spacing w:line="380" w:lineRule="atLeast"/>
        <w:ind w:left="2200" w:hanging="1600"/>
        <w:jc w:val="left"/>
        <w:rPr>
          <w:rFonts w:hint="eastAsia" w:ascii="宋体" w:hAnsi="宋体" w:eastAsia="宋体" w:cs="宋体"/>
          <w:color w:val="333333"/>
          <w:kern w:val="0"/>
          <w:sz w:val="32"/>
          <w:szCs w:val="32"/>
        </w:rPr>
      </w:pPr>
    </w:p>
    <w:p>
      <w:pPr>
        <w:widowControl/>
        <w:shd w:val="clear" w:color="auto" w:fill="FFFFFF"/>
        <w:spacing w:line="380" w:lineRule="atLeast"/>
        <w:ind w:left="2200" w:hanging="1600"/>
        <w:jc w:val="left"/>
        <w:rPr>
          <w:rFonts w:ascii="宋体" w:hAnsi="宋体" w:eastAsia="宋体" w:cs="宋体"/>
          <w:color w:val="333333"/>
          <w:kern w:val="0"/>
          <w:sz w:val="24"/>
          <w:szCs w:val="24"/>
        </w:rPr>
      </w:pPr>
      <w:r>
        <w:rPr>
          <w:rFonts w:hint="eastAsia" w:ascii="宋体" w:hAnsi="宋体" w:eastAsia="宋体" w:cs="宋体"/>
          <w:color w:val="333333"/>
          <w:kern w:val="0"/>
          <w:sz w:val="32"/>
          <w:szCs w:val="32"/>
        </w:rPr>
        <w:t> </w:t>
      </w:r>
    </w:p>
    <w:p>
      <w:pPr>
        <w:widowControl/>
        <w:shd w:val="clear" w:color="auto" w:fill="FFFFFF"/>
        <w:spacing w:line="380" w:lineRule="atLeast"/>
        <w:ind w:left="2200" w:hanging="1600"/>
        <w:jc w:val="left"/>
        <w:rPr>
          <w:rFonts w:ascii="宋体" w:hAnsi="宋体" w:eastAsia="宋体" w:cs="宋体"/>
          <w:color w:val="333333"/>
          <w:kern w:val="0"/>
          <w:sz w:val="24"/>
          <w:szCs w:val="24"/>
        </w:rPr>
      </w:pPr>
      <w:r>
        <w:rPr>
          <w:rFonts w:hint="eastAsia" w:ascii="宋体" w:hAnsi="宋体" w:eastAsia="宋体" w:cs="宋体"/>
          <w:color w:val="333333"/>
          <w:kern w:val="0"/>
          <w:sz w:val="32"/>
          <w:szCs w:val="32"/>
        </w:rPr>
        <w:t> </w:t>
      </w:r>
    </w:p>
    <w:p>
      <w:pPr>
        <w:widowControl/>
        <w:shd w:val="clear" w:color="auto" w:fill="FFFFFF"/>
        <w:spacing w:line="380" w:lineRule="atLeast"/>
        <w:ind w:left="2200" w:hanging="1600"/>
        <w:jc w:val="left"/>
        <w:rPr>
          <w:rFonts w:ascii="宋体" w:hAnsi="宋体" w:eastAsia="宋体" w:cs="宋体"/>
          <w:color w:val="333333"/>
          <w:kern w:val="0"/>
          <w:sz w:val="24"/>
          <w:szCs w:val="24"/>
        </w:rPr>
      </w:pPr>
      <w:r>
        <w:rPr>
          <w:rFonts w:hint="eastAsia" w:ascii="宋体" w:hAnsi="宋体" w:eastAsia="宋体" w:cs="宋体"/>
          <w:color w:val="333333"/>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4382" w:leftChars="284" w:right="0" w:rightChars="0" w:hanging="3786" w:hangingChars="860"/>
        <w:jc w:val="center"/>
        <w:textAlignment w:val="auto"/>
        <w:outlineLvl w:val="9"/>
        <w:rPr>
          <w:rFonts w:hint="eastAsia" w:ascii="微软雅黑" w:hAnsi="微软雅黑" w:eastAsia="微软雅黑" w:cs="宋体"/>
          <w:b/>
          <w:bCs/>
          <w:color w:val="333333"/>
          <w:kern w:val="0"/>
          <w:sz w:val="44"/>
          <w:szCs w:val="44"/>
        </w:rPr>
      </w:pPr>
      <w:r>
        <w:rPr>
          <w:rFonts w:hint="eastAsia" w:ascii="微软雅黑" w:hAnsi="微软雅黑" w:eastAsia="微软雅黑" w:cs="宋体"/>
          <w:b/>
          <w:bCs/>
          <w:color w:val="333333"/>
          <w:kern w:val="0"/>
          <w:sz w:val="44"/>
          <w:szCs w:val="44"/>
        </w:rPr>
        <w:t>对印刷企业（含复制企业）行政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4382" w:leftChars="284" w:right="0" w:rightChars="0" w:hanging="3786" w:hangingChars="860"/>
        <w:jc w:val="center"/>
        <w:textAlignment w:val="auto"/>
        <w:outlineLvl w:val="9"/>
        <w:rPr>
          <w:rFonts w:ascii="宋体" w:hAnsi="宋体" w:eastAsia="宋体" w:cs="宋体"/>
          <w:color w:val="333333"/>
          <w:kern w:val="0"/>
          <w:sz w:val="24"/>
          <w:szCs w:val="24"/>
        </w:rPr>
      </w:pPr>
      <w:r>
        <w:rPr>
          <w:rFonts w:hint="eastAsia" w:ascii="微软雅黑" w:hAnsi="微软雅黑" w:eastAsia="微软雅黑" w:cs="宋体"/>
          <w:b/>
          <w:bCs/>
          <w:color w:val="333333"/>
          <w:kern w:val="0"/>
          <w:sz w:val="44"/>
          <w:szCs w:val="44"/>
        </w:rPr>
        <w:t>检查工作指引</w:t>
      </w:r>
    </w:p>
    <w:p>
      <w:pPr>
        <w:widowControl/>
        <w:shd w:val="clear" w:color="auto" w:fill="FFFFFF"/>
        <w:spacing w:line="380" w:lineRule="atLeast"/>
        <w:ind w:left="0" w:leftChars="0"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一、抽查事项</w:t>
      </w:r>
    </w:p>
    <w:p>
      <w:pPr>
        <w:widowControl/>
        <w:shd w:val="clear" w:color="auto" w:fill="FFFFFF"/>
        <w:spacing w:line="380" w:lineRule="atLeast"/>
        <w:ind w:left="0" w:leftChars="0"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印刷企业（含复制单位）检查</w:t>
      </w:r>
    </w:p>
    <w:p>
      <w:pPr>
        <w:widowControl/>
        <w:shd w:val="clear" w:color="auto" w:fill="FFFFFF"/>
        <w:spacing w:line="380" w:lineRule="atLeast"/>
        <w:ind w:left="0" w:leftChars="0"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二、检查内容和方法</w:t>
      </w:r>
    </w:p>
    <w:p>
      <w:pPr>
        <w:widowControl/>
        <w:shd w:val="clear" w:color="auto" w:fill="FFFFFF"/>
        <w:spacing w:line="380" w:lineRule="atLeast"/>
        <w:ind w:left="0" w:leftChars="0"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是否建立并执行承印验证制度、承印登记制度、印刷品保管制度、印刷品交付制度、印刷活动残次品销毁制度。现场检查、查看记录簿等。</w:t>
      </w:r>
    </w:p>
    <w:p>
      <w:pPr>
        <w:widowControl/>
        <w:shd w:val="clear" w:color="auto" w:fill="FFFFFF"/>
        <w:spacing w:line="380" w:lineRule="atLeast"/>
        <w:ind w:left="0" w:leftChars="0"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三、检查依据</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印刷业管理条例（2017年3月1日修正）</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第十七条  从事出版物印刷经营活动的企业不得印刷国家明令禁止出版的出版物和非出版单位出版的出版物。</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第二十五条  从事包装装潢印刷品印刷的企业不得印刷假冒、伪造的注册商标标识，不得印刷容易对消费者产生误导的广告宣传品和作为产品包装装潢的印刷品。</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二十六条印刷企业接受委托印刷注册商标标识的，应当验证商标注册人所在地县级工商行政管理部门签章的《商标注册证》复印件，并核查委托人提供的注册商标图样；接受注册商标被许可使用人委托，印刷注册商标标识的，印刷企业还应当验证注册商标使用许可合同。印刷企业应当保存其验证、核查的工商行政管理部门签章的《商标注册证》复印件、注册商标图样、注册商标使用许可合同复印件2年，以备查验。  </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国家对注册商标标识的印刷另有规定的，印刷企业还应当遵守其规定。  </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第二十七条  印刷企业接受委托印刷广告宣传品、作为产品包装装潢的印刷品的，应当验证委托印刷单位的营业执照或者个人的居民身份证；接受广告经营者的委托印刷广告宣传品的，还应当验证广告经营资格证明。  </w:t>
      </w:r>
    </w:p>
    <w:p>
      <w:pPr>
        <w:widowControl/>
        <w:shd w:val="clear" w:color="auto" w:fill="FFFFFF"/>
        <w:ind w:left="0" w:leftChars="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shd w:val="clear" w:color="auto" w:fill="FFFFFF"/>
        </w:rPr>
        <w:t>第二十八条  印刷企业接受委托印刷包装装潢印刷品的，应当将印刷品的成品、半成品、废品和印板、纸型、底片、原稿等全部交付委托印刷单位或者个人，不得擅自留存。  </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宋体" w:hAnsi="宋体" w:eastAsia="宋体" w:cs="宋体"/>
          <w:b/>
          <w:bCs/>
          <w:color w:val="333333"/>
          <w:kern w:val="0"/>
          <w:sz w:val="32"/>
          <w:szCs w:val="32"/>
        </w:rPr>
        <w:t> </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 </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 </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 </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 </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 </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 </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 </w:t>
      </w:r>
    </w:p>
    <w:p>
      <w:pPr>
        <w:widowControl/>
        <w:shd w:val="clear" w:color="auto" w:fill="FFFFFF"/>
        <w:spacing w:line="380" w:lineRule="atLeast"/>
        <w:jc w:val="left"/>
        <w:rPr>
          <w:rFonts w:ascii="微软雅黑" w:hAnsi="微软雅黑" w:eastAsia="微软雅黑" w:cs="宋体"/>
          <w:b/>
          <w:bCs/>
          <w:color w:val="333333"/>
          <w:kern w:val="0"/>
          <w:sz w:val="44"/>
          <w:szCs w:val="44"/>
        </w:rPr>
      </w:pPr>
    </w:p>
    <w:p>
      <w:pPr>
        <w:widowControl/>
        <w:shd w:val="clear" w:color="auto" w:fill="FFFFFF"/>
        <w:spacing w:line="380" w:lineRule="atLeast"/>
        <w:ind w:firstLine="440" w:firstLineChars="100"/>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44"/>
          <w:szCs w:val="44"/>
        </w:rPr>
        <w:t>对出版物经营单位的行政检查工作指引</w:t>
      </w:r>
    </w:p>
    <w:p>
      <w:pPr>
        <w:widowControl/>
        <w:shd w:val="clear" w:color="auto" w:fill="FFFFFF"/>
        <w:spacing w:line="380" w:lineRule="atLeast"/>
        <w:ind w:firstLine="560" w:firstLineChars="200"/>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一、抽查事项</w:t>
      </w:r>
    </w:p>
    <w:p>
      <w:pPr>
        <w:widowControl/>
        <w:shd w:val="clear" w:color="auto" w:fill="FFFFFF"/>
        <w:spacing w:line="380" w:lineRule="atLeast"/>
        <w:ind w:firstLine="405"/>
        <w:jc w:val="left"/>
        <w:rPr>
          <w:rFonts w:ascii="宋体" w:hAnsi="宋体" w:eastAsia="宋体" w:cs="宋体"/>
          <w:color w:val="333333"/>
          <w:kern w:val="0"/>
          <w:sz w:val="24"/>
          <w:szCs w:val="24"/>
        </w:rPr>
      </w:pPr>
      <w:r>
        <w:rPr>
          <w:rFonts w:hint="eastAsia" w:ascii="微软雅黑" w:hAnsi="微软雅黑" w:eastAsia="微软雅黑" w:cs="宋体"/>
          <w:color w:val="333333"/>
          <w:kern w:val="0"/>
          <w:sz w:val="28"/>
          <w:szCs w:val="28"/>
        </w:rPr>
        <w:t>　</w:t>
      </w:r>
      <w:r>
        <w:rPr>
          <w:rFonts w:hint="eastAsia" w:ascii="宋体" w:hAnsi="宋体" w:eastAsia="宋体" w:cs="宋体"/>
          <w:color w:val="333333"/>
          <w:kern w:val="0"/>
          <w:sz w:val="32"/>
          <w:szCs w:val="32"/>
        </w:rPr>
        <w:t>　</w:t>
      </w:r>
      <w:r>
        <w:rPr>
          <w:rFonts w:hint="eastAsia" w:ascii="宋体" w:hAnsi="宋体" w:eastAsia="宋体" w:cs="宋体"/>
          <w:color w:val="333333"/>
          <w:kern w:val="0"/>
          <w:sz w:val="32"/>
          <w:szCs w:val="32"/>
          <w:shd w:val="clear" w:color="auto" w:fill="FFFFFF"/>
        </w:rPr>
        <w:t>出版物经营单位检查</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　 二、检查内容和方法</w:t>
      </w:r>
    </w:p>
    <w:p>
      <w:pPr>
        <w:widowControl/>
        <w:shd w:val="clear" w:color="auto" w:fill="FFFFFF"/>
        <w:spacing w:line="380" w:lineRule="atLeast"/>
        <w:ind w:firstLine="960"/>
        <w:jc w:val="left"/>
        <w:rPr>
          <w:rFonts w:ascii="宋体" w:hAnsi="宋体" w:eastAsia="宋体" w:cs="宋体"/>
          <w:color w:val="333333"/>
          <w:kern w:val="0"/>
          <w:sz w:val="24"/>
          <w:szCs w:val="24"/>
        </w:rPr>
      </w:pPr>
      <w:r>
        <w:rPr>
          <w:rFonts w:hint="eastAsia" w:ascii="宋体" w:hAnsi="宋体" w:eastAsia="宋体" w:cs="宋体"/>
          <w:color w:val="333333"/>
          <w:kern w:val="0"/>
          <w:sz w:val="32"/>
          <w:szCs w:val="32"/>
          <w:shd w:val="clear" w:color="auto" w:fill="FFFFFF"/>
        </w:rPr>
        <w:t>是否发行违禁出版物、是否发行侵犯他人著作权或者专有出版权的出版物、是否超出出版行政主管部门核准的经营范围经营、是否进口含有禁止内容的出版物、是否将其进口的出版物目录报送备案。现场检查，查看出版物、进货票据等。</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　  三、检查依据</w:t>
      </w:r>
    </w:p>
    <w:p>
      <w:pPr>
        <w:widowControl/>
        <w:shd w:val="clear" w:color="auto" w:fill="FFFFFF"/>
        <w:ind w:firstLine="64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出版管理条例全文(2018最新版)</w:t>
      </w:r>
    </w:p>
    <w:p>
      <w:pPr>
        <w:widowControl/>
        <w:shd w:val="clear" w:color="auto" w:fill="FFFFFF"/>
        <w:ind w:left="638"/>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第二十六条任何出版物不得含有下列内容：</w:t>
      </w:r>
      <w:r>
        <w:rPr>
          <w:rFonts w:hint="eastAsia" w:ascii="MS Mincho" w:hAnsi="MS Mincho" w:eastAsia="MS Mincho" w:cs="MS Mincho"/>
          <w:color w:val="333333"/>
          <w:kern w:val="0"/>
          <w:sz w:val="32"/>
          <w:szCs w:val="32"/>
          <w:shd w:val="clear" w:color="auto" w:fill="FFFFFF"/>
        </w:rPr>
        <w:t> </w:t>
      </w:r>
      <w:r>
        <w:rPr>
          <w:rFonts w:hint="eastAsia" w:ascii="宋体" w:hAnsi="宋体" w:eastAsia="宋体" w:cs="宋体"/>
          <w:color w:val="333333"/>
          <w:kern w:val="0"/>
          <w:sz w:val="32"/>
          <w:szCs w:val="32"/>
          <w:shd w:val="clear" w:color="auto" w:fill="FFFFFF"/>
        </w:rPr>
        <w:br w:type="textWrapping"/>
      </w:r>
      <w:r>
        <w:rPr>
          <w:rFonts w:hint="eastAsia" w:ascii="宋体" w:hAnsi="宋体" w:eastAsia="宋体" w:cs="宋体"/>
          <w:color w:val="333333"/>
          <w:kern w:val="0"/>
          <w:sz w:val="32"/>
          <w:szCs w:val="32"/>
          <w:shd w:val="clear" w:color="auto" w:fill="FFFFFF"/>
        </w:rPr>
        <w:t>（一）反对宪法确定的基本原则的；</w:t>
      </w:r>
      <w:r>
        <w:rPr>
          <w:rFonts w:hint="eastAsia" w:ascii="宋体" w:hAnsi="宋体" w:eastAsia="宋体" w:cs="宋体"/>
          <w:color w:val="333333"/>
          <w:kern w:val="0"/>
          <w:sz w:val="32"/>
          <w:szCs w:val="32"/>
          <w:shd w:val="clear" w:color="auto" w:fill="FFFFFF"/>
        </w:rPr>
        <w:br w:type="textWrapping"/>
      </w:r>
      <w:r>
        <w:rPr>
          <w:rFonts w:hint="eastAsia" w:ascii="宋体" w:hAnsi="宋体" w:eastAsia="宋体" w:cs="宋体"/>
          <w:color w:val="333333"/>
          <w:kern w:val="0"/>
          <w:sz w:val="32"/>
          <w:szCs w:val="32"/>
          <w:shd w:val="clear" w:color="auto" w:fill="FFFFFF"/>
        </w:rPr>
        <w:t>（二）危害国家统一、主权和领土完整的；</w:t>
      </w:r>
      <w:r>
        <w:rPr>
          <w:rFonts w:hint="eastAsia" w:ascii="宋体" w:hAnsi="宋体" w:eastAsia="宋体" w:cs="宋体"/>
          <w:color w:val="333333"/>
          <w:kern w:val="0"/>
          <w:sz w:val="32"/>
          <w:szCs w:val="32"/>
          <w:shd w:val="clear" w:color="auto" w:fill="FFFFFF"/>
        </w:rPr>
        <w:br w:type="textWrapping"/>
      </w:r>
      <w:r>
        <w:rPr>
          <w:rFonts w:hint="eastAsia" w:ascii="宋体" w:hAnsi="宋体" w:eastAsia="宋体" w:cs="宋体"/>
          <w:color w:val="333333"/>
          <w:kern w:val="0"/>
          <w:sz w:val="32"/>
          <w:szCs w:val="32"/>
          <w:shd w:val="clear" w:color="auto" w:fill="FFFFFF"/>
        </w:rPr>
        <w:t>（三）泄露国家秘密、危害国家安全或者损害国家荣誉和利益的；</w:t>
      </w:r>
      <w:r>
        <w:rPr>
          <w:rFonts w:hint="eastAsia" w:ascii="宋体" w:hAnsi="宋体" w:eastAsia="宋体" w:cs="宋体"/>
          <w:color w:val="333333"/>
          <w:kern w:val="0"/>
          <w:sz w:val="32"/>
          <w:szCs w:val="32"/>
          <w:shd w:val="clear" w:color="auto" w:fill="FFFFFF"/>
        </w:rPr>
        <w:br w:type="textWrapping"/>
      </w:r>
      <w:r>
        <w:rPr>
          <w:rFonts w:hint="eastAsia" w:ascii="宋体" w:hAnsi="宋体" w:eastAsia="宋体" w:cs="宋体"/>
          <w:color w:val="333333"/>
          <w:kern w:val="0"/>
          <w:sz w:val="32"/>
          <w:szCs w:val="32"/>
          <w:shd w:val="clear" w:color="auto" w:fill="FFFFFF"/>
        </w:rPr>
        <w:t>（四）煽动民族仇恨、民族歧视,破坏民族团结,或者侵害民族风俗、习惯的；</w:t>
      </w:r>
      <w:r>
        <w:rPr>
          <w:rFonts w:hint="eastAsia" w:ascii="宋体" w:hAnsi="宋体" w:eastAsia="宋体" w:cs="宋体"/>
          <w:color w:val="333333"/>
          <w:kern w:val="0"/>
          <w:sz w:val="32"/>
          <w:szCs w:val="32"/>
          <w:shd w:val="clear" w:color="auto" w:fill="FFFFFF"/>
        </w:rPr>
        <w:br w:type="textWrapping"/>
      </w:r>
      <w:r>
        <w:rPr>
          <w:rFonts w:hint="eastAsia" w:ascii="宋体" w:hAnsi="宋体" w:eastAsia="宋体" w:cs="宋体"/>
          <w:color w:val="333333"/>
          <w:kern w:val="0"/>
          <w:sz w:val="32"/>
          <w:szCs w:val="32"/>
          <w:shd w:val="clear" w:color="auto" w:fill="FFFFFF"/>
        </w:rPr>
        <w:t>（五）宣扬邪教、迷信的；</w:t>
      </w:r>
      <w:r>
        <w:rPr>
          <w:rFonts w:hint="eastAsia" w:ascii="宋体" w:hAnsi="宋体" w:eastAsia="宋体" w:cs="宋体"/>
          <w:color w:val="333333"/>
          <w:kern w:val="0"/>
          <w:sz w:val="32"/>
          <w:szCs w:val="32"/>
          <w:shd w:val="clear" w:color="auto" w:fill="FFFFFF"/>
        </w:rPr>
        <w:br w:type="textWrapping"/>
      </w:r>
      <w:r>
        <w:rPr>
          <w:rFonts w:hint="eastAsia" w:ascii="宋体" w:hAnsi="宋体" w:eastAsia="宋体" w:cs="宋体"/>
          <w:color w:val="333333"/>
          <w:kern w:val="0"/>
          <w:sz w:val="32"/>
          <w:szCs w:val="32"/>
          <w:shd w:val="clear" w:color="auto" w:fill="FFFFFF"/>
        </w:rPr>
        <w:t>（六）扰乱社会秩序,破坏社会稳定的；</w:t>
      </w:r>
      <w:r>
        <w:rPr>
          <w:rFonts w:hint="eastAsia" w:ascii="宋体" w:hAnsi="宋体" w:eastAsia="宋体" w:cs="宋体"/>
          <w:color w:val="333333"/>
          <w:kern w:val="0"/>
          <w:sz w:val="32"/>
          <w:szCs w:val="32"/>
          <w:shd w:val="clear" w:color="auto" w:fill="FFFFFF"/>
        </w:rPr>
        <w:br w:type="textWrapping"/>
      </w:r>
      <w:r>
        <w:rPr>
          <w:rFonts w:hint="eastAsia" w:ascii="宋体" w:hAnsi="宋体" w:eastAsia="宋体" w:cs="宋体"/>
          <w:color w:val="333333"/>
          <w:kern w:val="0"/>
          <w:sz w:val="32"/>
          <w:szCs w:val="32"/>
          <w:shd w:val="clear" w:color="auto" w:fill="FFFFFF"/>
        </w:rPr>
        <w:t>（七）宣扬淫秽、赌博、暴力或者教唆犯罪的；</w:t>
      </w:r>
      <w:r>
        <w:rPr>
          <w:rFonts w:hint="eastAsia" w:ascii="宋体" w:hAnsi="宋体" w:eastAsia="宋体" w:cs="宋体"/>
          <w:color w:val="333333"/>
          <w:kern w:val="0"/>
          <w:sz w:val="32"/>
          <w:szCs w:val="32"/>
          <w:shd w:val="clear" w:color="auto" w:fill="FFFFFF"/>
        </w:rPr>
        <w:br w:type="textWrapping"/>
      </w:r>
      <w:r>
        <w:rPr>
          <w:rFonts w:hint="eastAsia" w:ascii="宋体" w:hAnsi="宋体" w:eastAsia="宋体" w:cs="宋体"/>
          <w:color w:val="333333"/>
          <w:kern w:val="0"/>
          <w:sz w:val="32"/>
          <w:szCs w:val="32"/>
          <w:shd w:val="clear" w:color="auto" w:fill="FFFFFF"/>
        </w:rPr>
        <w:t>（八）侮辱或者诽谤他人,侵害他人合法权益的；</w:t>
      </w:r>
      <w:r>
        <w:rPr>
          <w:rFonts w:hint="eastAsia" w:ascii="宋体" w:hAnsi="宋体" w:eastAsia="宋体" w:cs="宋体"/>
          <w:color w:val="333333"/>
          <w:kern w:val="0"/>
          <w:sz w:val="32"/>
          <w:szCs w:val="32"/>
          <w:shd w:val="clear" w:color="auto" w:fill="FFFFFF"/>
        </w:rPr>
        <w:br w:type="textWrapping"/>
      </w:r>
      <w:r>
        <w:rPr>
          <w:rFonts w:hint="eastAsia" w:ascii="宋体" w:hAnsi="宋体" w:eastAsia="宋体" w:cs="宋体"/>
          <w:color w:val="333333"/>
          <w:kern w:val="0"/>
          <w:sz w:val="32"/>
          <w:szCs w:val="32"/>
          <w:shd w:val="clear" w:color="auto" w:fill="FFFFFF"/>
        </w:rPr>
        <w:t> （九）危害社会公德或者民族优秀文化传统的；</w:t>
      </w:r>
      <w:r>
        <w:rPr>
          <w:rFonts w:hint="eastAsia" w:ascii="宋体" w:hAnsi="宋体" w:eastAsia="宋体" w:cs="宋体"/>
          <w:color w:val="333333"/>
          <w:kern w:val="0"/>
          <w:sz w:val="32"/>
          <w:szCs w:val="32"/>
          <w:shd w:val="clear" w:color="auto" w:fill="FFFFFF"/>
        </w:rPr>
        <w:br w:type="textWrapping"/>
      </w:r>
      <w:r>
        <w:rPr>
          <w:rFonts w:hint="eastAsia" w:ascii="宋体" w:hAnsi="宋体" w:eastAsia="宋体" w:cs="宋体"/>
          <w:color w:val="333333"/>
          <w:kern w:val="0"/>
          <w:sz w:val="32"/>
          <w:szCs w:val="32"/>
          <w:shd w:val="clear" w:color="auto" w:fill="FFFFFF"/>
        </w:rPr>
        <w:t> （十）有法律、行政法规和国家规定禁止的其他内容的。</w:t>
      </w:r>
      <w:r>
        <w:rPr>
          <w:rFonts w:hint="eastAsia" w:ascii="宋体" w:hAnsi="宋体" w:eastAsia="宋体" w:cs="宋体"/>
          <w:color w:val="333333"/>
          <w:kern w:val="0"/>
          <w:sz w:val="32"/>
          <w:szCs w:val="32"/>
          <w:shd w:val="clear" w:color="auto" w:fill="FFFFFF"/>
        </w:rPr>
        <w:br w:type="textWrapping"/>
      </w:r>
      <w:r>
        <w:rPr>
          <w:rFonts w:hint="eastAsia" w:ascii="宋体" w:hAnsi="宋体" w:eastAsia="宋体" w:cs="宋体"/>
          <w:color w:val="333333"/>
          <w:kern w:val="0"/>
          <w:sz w:val="32"/>
          <w:szCs w:val="32"/>
          <w:shd w:val="clear" w:color="auto" w:fill="FFFFFF"/>
        </w:rPr>
        <w:t>  第二十七条以未成年人为对象的出版物不得含有诱发未成年人模仿违反社会公德的行为和违法犯罪的行为的内容,不得含有恐怖、残酷等妨害未成年人身心健康的内容。</w:t>
      </w:r>
      <w:r>
        <w:rPr>
          <w:rFonts w:hint="eastAsia" w:ascii="MS Mincho" w:hAnsi="MS Mincho" w:eastAsia="MS Mincho" w:cs="MS Mincho"/>
          <w:color w:val="333333"/>
          <w:kern w:val="0"/>
          <w:sz w:val="32"/>
          <w:szCs w:val="32"/>
          <w:shd w:val="clear" w:color="auto" w:fill="FFFFFF"/>
        </w:rPr>
        <w:t> </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2"/>
          <w:szCs w:val="32"/>
        </w:rPr>
        <w:t> </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2"/>
          <w:szCs w:val="32"/>
        </w:rPr>
        <w:t> </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2"/>
          <w:szCs w:val="32"/>
        </w:rPr>
        <w:t> </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2"/>
          <w:szCs w:val="32"/>
        </w:rPr>
        <w:t> </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2"/>
          <w:szCs w:val="32"/>
        </w:rPr>
        <w:t> </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2"/>
          <w:szCs w:val="32"/>
        </w:rPr>
        <w:t> </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2"/>
          <w:szCs w:val="32"/>
        </w:rPr>
        <w:t> </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2"/>
          <w:szCs w:val="32"/>
        </w:rPr>
        <w:t> </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2"/>
          <w:szCs w:val="32"/>
        </w:rPr>
        <w:t> </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2"/>
          <w:szCs w:val="32"/>
        </w:rPr>
        <w:t> </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2"/>
          <w:szCs w:val="32"/>
        </w:rPr>
        <w:t> </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2"/>
          <w:szCs w:val="32"/>
        </w:rPr>
        <w:t> </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2"/>
          <w:szCs w:val="32"/>
        </w:rPr>
        <w:t> </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2"/>
          <w:szCs w:val="32"/>
        </w:rPr>
        <w:t> </w:t>
      </w:r>
    </w:p>
    <w:p>
      <w:pPr>
        <w:widowControl/>
        <w:shd w:val="clear" w:color="auto" w:fill="FFFFFF"/>
        <w:spacing w:line="380" w:lineRule="atLeast"/>
        <w:jc w:val="left"/>
        <w:rPr>
          <w:rFonts w:ascii="微软雅黑" w:hAnsi="微软雅黑" w:eastAsia="微软雅黑" w:cs="宋体"/>
          <w:b/>
          <w:bCs/>
          <w:color w:val="333333"/>
          <w:kern w:val="0"/>
          <w:sz w:val="44"/>
          <w:szCs w:val="44"/>
        </w:rPr>
      </w:pPr>
    </w:p>
    <w:p>
      <w:pPr>
        <w:widowControl/>
        <w:shd w:val="clear" w:color="auto" w:fill="FFFFFF"/>
        <w:spacing w:line="380" w:lineRule="atLeast"/>
        <w:jc w:val="right"/>
        <w:rPr>
          <w:rFonts w:ascii="宋体" w:hAnsi="宋体" w:eastAsia="宋体" w:cs="宋体"/>
          <w:color w:val="333333"/>
          <w:kern w:val="0"/>
          <w:sz w:val="24"/>
          <w:szCs w:val="24"/>
        </w:rPr>
      </w:pPr>
      <w:r>
        <w:rPr>
          <w:rFonts w:hint="eastAsia" w:ascii="微软雅黑" w:hAnsi="微软雅黑" w:eastAsia="微软雅黑" w:cs="宋体"/>
          <w:b/>
          <w:bCs/>
          <w:color w:val="333333"/>
          <w:kern w:val="0"/>
          <w:sz w:val="44"/>
          <w:szCs w:val="44"/>
        </w:rPr>
        <w:t>对电影发行放映单位的行政检查工作指引</w:t>
      </w:r>
    </w:p>
    <w:p>
      <w:pPr>
        <w:widowControl/>
        <w:shd w:val="clear" w:color="auto" w:fill="FFFFFF"/>
        <w:spacing w:line="380" w:lineRule="atLeast"/>
        <w:ind w:firstLine="280" w:firstLineChars="100"/>
        <w:jc w:val="left"/>
        <w:rPr>
          <w:rFonts w:ascii="宋体" w:hAnsi="宋体" w:eastAsia="宋体" w:cs="宋体"/>
          <w:color w:val="333333"/>
          <w:kern w:val="0"/>
          <w:sz w:val="24"/>
          <w:szCs w:val="24"/>
        </w:rPr>
      </w:pPr>
      <w:r>
        <w:rPr>
          <w:rFonts w:hint="eastAsia" w:ascii="微软雅黑" w:hAnsi="微软雅黑" w:eastAsia="微软雅黑" w:cs="宋体"/>
          <w:color w:val="333333"/>
          <w:kern w:val="0"/>
          <w:sz w:val="28"/>
          <w:szCs w:val="28"/>
        </w:rPr>
        <w:t> </w:t>
      </w:r>
      <w:r>
        <w:rPr>
          <w:rFonts w:hint="eastAsia" w:ascii="微软雅黑" w:hAnsi="微软雅黑" w:eastAsia="微软雅黑" w:cs="宋体"/>
          <w:b/>
          <w:bCs/>
          <w:color w:val="333333"/>
          <w:kern w:val="0"/>
          <w:sz w:val="28"/>
          <w:szCs w:val="28"/>
        </w:rPr>
        <w:t>一、抽查事项</w:t>
      </w:r>
    </w:p>
    <w:p>
      <w:pPr>
        <w:widowControl/>
        <w:shd w:val="clear" w:color="auto" w:fill="FFFFFF"/>
        <w:spacing w:line="560" w:lineRule="atLeast"/>
        <w:ind w:firstLine="640"/>
        <w:rPr>
          <w:rFonts w:ascii="宋体" w:hAnsi="宋体" w:eastAsia="宋体" w:cs="宋体"/>
          <w:color w:val="333333"/>
          <w:kern w:val="0"/>
          <w:sz w:val="24"/>
          <w:szCs w:val="24"/>
        </w:rPr>
      </w:pPr>
      <w:r>
        <w:rPr>
          <w:rFonts w:hint="eastAsia" w:ascii="宋体" w:hAnsi="宋体" w:eastAsia="宋体" w:cs="宋体"/>
          <w:color w:val="333333"/>
          <w:kern w:val="0"/>
          <w:sz w:val="32"/>
          <w:szCs w:val="32"/>
          <w:shd w:val="clear" w:color="auto" w:fill="FFFFFF"/>
        </w:rPr>
        <w:t>电影发行放映单位检查</w:t>
      </w:r>
    </w:p>
    <w:p>
      <w:pPr>
        <w:widowControl/>
        <w:shd w:val="clear" w:color="auto" w:fill="FFFFFF"/>
        <w:spacing w:line="380" w:lineRule="atLeast"/>
        <w:ind w:firstLine="280" w:firstLineChars="100"/>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二、检查内容和方法</w:t>
      </w:r>
    </w:p>
    <w:p>
      <w:pPr>
        <w:widowControl/>
        <w:shd w:val="clear" w:color="auto" w:fill="FFFFFF"/>
        <w:spacing w:line="560" w:lineRule="atLeast"/>
        <w:ind w:firstLine="640"/>
        <w:rPr>
          <w:rFonts w:ascii="宋体" w:hAnsi="宋体" w:eastAsia="宋体" w:cs="宋体"/>
          <w:color w:val="333333"/>
          <w:kern w:val="0"/>
          <w:sz w:val="24"/>
          <w:szCs w:val="24"/>
        </w:rPr>
      </w:pPr>
      <w:r>
        <w:rPr>
          <w:rFonts w:hint="eastAsia" w:ascii="宋体" w:hAnsi="宋体" w:eastAsia="宋体" w:cs="宋体"/>
          <w:color w:val="333333"/>
          <w:kern w:val="0"/>
          <w:sz w:val="32"/>
          <w:szCs w:val="32"/>
          <w:shd w:val="clear" w:color="auto" w:fill="FFFFFF"/>
        </w:rPr>
        <w:t>是否依法取得许可证、许可证是否在有效期、是否未持有许可证但擅自从事电影发行放映活动、是否按规定时间比例放映电影片。现场检查，询问工作人员。</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　三、检查依据</w:t>
      </w:r>
    </w:p>
    <w:p>
      <w:pPr>
        <w:widowControl/>
        <w:shd w:val="clear" w:color="auto" w:fill="FFFFFF"/>
        <w:ind w:firstLine="64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电影管理条例(2018最新)</w:t>
      </w:r>
    </w:p>
    <w:p>
      <w:pPr>
        <w:widowControl/>
        <w:shd w:val="clear" w:color="auto" w:fill="FFFFFF"/>
        <w:ind w:firstLine="64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第四十四条 放映电影片，应当符合国家规定的国产电影片与进口电影片放映的时间比例。</w:t>
      </w:r>
    </w:p>
    <w:p>
      <w:pPr>
        <w:widowControl/>
        <w:shd w:val="clear" w:color="auto" w:fill="FFFFFF"/>
        <w:ind w:firstLine="64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放映单位年放映国产电影片的时间不得低于年放映电影片时间总和的三分之二。</w:t>
      </w:r>
    </w:p>
    <w:p>
      <w:pPr>
        <w:widowControl/>
        <w:shd w:val="clear" w:color="auto" w:fill="FFFFFF"/>
        <w:ind w:firstLine="64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第四十五条 电影放映单位应当维护电影院的公共秩序和环境卫生，保证观众的安全与健康。</w:t>
      </w:r>
    </w:p>
    <w:p>
      <w:pPr>
        <w:widowControl/>
        <w:shd w:val="clear" w:color="auto" w:fill="FFFFFF"/>
        <w:spacing w:line="380" w:lineRule="atLeast"/>
        <w:ind w:firstLine="880"/>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44"/>
          <w:szCs w:val="44"/>
        </w:rPr>
        <w:t> </w:t>
      </w:r>
    </w:p>
    <w:p>
      <w:pPr>
        <w:widowControl/>
        <w:shd w:val="clear" w:color="auto" w:fill="FFFFFF"/>
        <w:spacing w:line="380" w:lineRule="atLeast"/>
        <w:ind w:firstLine="880"/>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44"/>
          <w:szCs w:val="44"/>
        </w:rPr>
        <w:t> </w:t>
      </w:r>
    </w:p>
    <w:p>
      <w:pPr>
        <w:widowControl/>
        <w:shd w:val="clear" w:color="auto" w:fill="FFFFFF"/>
        <w:spacing w:line="380" w:lineRule="atLeast"/>
        <w:ind w:firstLine="880"/>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44"/>
          <w:szCs w:val="44"/>
        </w:rPr>
        <w:t> </w:t>
      </w:r>
    </w:p>
    <w:p>
      <w:pPr>
        <w:widowControl/>
        <w:shd w:val="clear" w:color="auto" w:fill="FFFFFF"/>
        <w:spacing w:line="380" w:lineRule="atLeast"/>
        <w:ind w:firstLine="880"/>
        <w:jc w:val="left"/>
        <w:rPr>
          <w:rFonts w:ascii="微软雅黑" w:hAnsi="微软雅黑" w:eastAsia="微软雅黑" w:cs="宋体"/>
          <w:b/>
          <w:bCs/>
          <w:color w:val="333333"/>
          <w:kern w:val="0"/>
          <w:sz w:val="44"/>
          <w:szCs w:val="44"/>
        </w:rPr>
      </w:pPr>
    </w:p>
    <w:p>
      <w:pPr>
        <w:widowControl/>
        <w:shd w:val="clear" w:color="auto" w:fill="FFFFFF"/>
        <w:spacing w:line="380" w:lineRule="atLeast"/>
        <w:ind w:firstLine="880"/>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44"/>
          <w:szCs w:val="44"/>
        </w:rPr>
        <w:t>对娱乐场所单位的行政检查工作指引</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微软雅黑" w:hAnsi="微软雅黑" w:eastAsia="微软雅黑" w:cs="宋体"/>
          <w:color w:val="333333"/>
          <w:kern w:val="0"/>
          <w:sz w:val="28"/>
          <w:szCs w:val="28"/>
        </w:rPr>
        <w:t> </w:t>
      </w:r>
      <w:r>
        <w:rPr>
          <w:rFonts w:hint="eastAsia" w:ascii="微软雅黑" w:hAnsi="微软雅黑" w:eastAsia="微软雅黑" w:cs="宋体"/>
          <w:b/>
          <w:bCs/>
          <w:color w:val="333333"/>
          <w:kern w:val="0"/>
          <w:sz w:val="28"/>
          <w:szCs w:val="28"/>
        </w:rPr>
        <w:t>一、抽查事项</w:t>
      </w:r>
    </w:p>
    <w:p>
      <w:pPr>
        <w:widowControl/>
        <w:shd w:val="clear" w:color="auto" w:fill="FFFFFF"/>
        <w:spacing w:line="560" w:lineRule="atLeast"/>
        <w:ind w:firstLine="640"/>
        <w:rPr>
          <w:rFonts w:ascii="宋体" w:hAnsi="宋体" w:eastAsia="宋体" w:cs="宋体"/>
          <w:color w:val="333333"/>
          <w:kern w:val="0"/>
          <w:sz w:val="24"/>
          <w:szCs w:val="24"/>
        </w:rPr>
      </w:pPr>
      <w:r>
        <w:rPr>
          <w:rFonts w:hint="eastAsia" w:ascii="宋体" w:hAnsi="宋体" w:eastAsia="宋体" w:cs="宋体"/>
          <w:color w:val="333333"/>
          <w:kern w:val="0"/>
          <w:sz w:val="32"/>
          <w:szCs w:val="32"/>
          <w:shd w:val="clear" w:color="auto" w:fill="FFFFFF"/>
        </w:rPr>
        <w:t>娱乐场所检查</w:t>
      </w:r>
    </w:p>
    <w:p>
      <w:pPr>
        <w:widowControl/>
        <w:shd w:val="clear" w:color="auto" w:fill="FFFFFF"/>
        <w:spacing w:line="560" w:lineRule="atLeas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二、检查内容和方法</w:t>
      </w:r>
    </w:p>
    <w:p>
      <w:pPr>
        <w:widowControl/>
        <w:shd w:val="clear" w:color="auto" w:fill="FFFFFF"/>
        <w:ind w:firstLine="64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1.歌舞娱乐场所播放、表演的节目含有禁止内容，使用的歌曲点播系统连接至境外曲库，歌舞娱乐场所接纳未成年人，擅自变更场所使用的歌曲点播系统；</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2.游艺娱乐场所设置未经文化主管部门内容核查的游戏游艺设备，擅自变更游戏游艺设备；法律法规规章规定的其他事项。现场检查，点开点播系统，查看曲库；查看游戏游艺设备。</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三、检查依据</w:t>
      </w:r>
    </w:p>
    <w:p>
      <w:pPr>
        <w:widowControl/>
        <w:shd w:val="clear" w:color="auto" w:fill="FFFFFF"/>
        <w:ind w:firstLine="64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《娱乐场所管理条例》(2016年修订版）</w:t>
      </w:r>
    </w:p>
    <w:p>
      <w:pPr>
        <w:widowControl/>
        <w:shd w:val="clear" w:color="auto" w:fill="FFFFFF"/>
        <w:ind w:firstLine="64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第二十五条对歌舞娱乐场所进行日常检查或“双随机、一公开”抽查，应当包括下列内容：</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（一）检查其是否持有《娱乐经营许可证》，许可证载明事项是否与现场检查情况一致；</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（二）检查其是否持有营业执照，营业执照的载明事项是否与许可证一致；</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（三）检查其现场容纳的消费者数量是否超过核定人数；</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（四）检查其出入口、收银台或者大厅等显著位置是否悬挂未成年人禁入标志，禁入标志上是否标明12318全国文化市场举报电话、当地文化行政部门或者文化市场综合行政执法机构的举报电话或者其他举报方式；</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（五）检查其大厅、包厢等经营区域内是否有未成年人；</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（六）检查其歌曲点播系统的服务器是否链接至境外曲库；</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（七）随机抽查部分包厢、卡座内的歌曲点播系统，检查其屏幕画面、语言文字、歌词曲目等是否含有《娱乐场所管理条例》第十三条规定的禁止内容；</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（八）检查其所使用的音像制品是否为依法出版、生产或者进口的产品；</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（九）检查其从业人员名簿，核查是否包含从业人员的真实姓名、居民身份证复印件或者外国人就业许可证复印件等内容；</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（十）检查其场所内的从业人员是否统一着装并佩带工作标志；</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（十一）检查其营业日志是否记载从业人员的工作职责、工作时间、工作地点等内容，是否留存60日备查且无删改记录；</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（十二）检查其是否在上午8时至凌晨2时以外的时间营业；</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（十三）检查其是否建立巡查制度，管理人员是否进行场所巡查并立即报告场所内违法犯罪活动。</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（十四）检查其是否制定安全工作方案和应急疏散预案，建筑及消防设施是否符合国家安全标准和消防技术规范。</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（十五）检查场所内扫黑除恶和防止“黄赌毒”建设情况。</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第二十六条对游艺娱乐经营场所进行日常检查或“双随机、一公开”抽查，除第二十五条第（一）、（二）、（三）、（四）、（八）、（九）、（十）、（十一）、（十二）、（十三）、（十四）项外，还应当包括下列内容：</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（一）检查其设置的电子游戏机是否在非国家法定节假日向未成年人提供；</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（二）检查其设置的电子游戏机是否经过文化行政部门内容审查，游戏内容、屏幕画面、语言文字等是否含有《娱乐场所管理条例》第十三条规定的禁止内容；</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（三）检查其设置的电子游戏机是否擅自变更功能，检查其具有押分、退分、退币、退钢珠等功能；</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（四）检查其是否以现金或者有价证券作为奖品，或者回购奖品；</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（五）检查其使用的游戏产品是否为依法出版、生产或者进口的产品。</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w:t>
      </w:r>
    </w:p>
    <w:p>
      <w:pPr>
        <w:widowControl/>
        <w:shd w:val="clear" w:color="auto" w:fill="FFFFFF"/>
        <w:spacing w:line="380" w:lineRule="atLeast"/>
        <w:jc w:val="left"/>
        <w:rPr>
          <w:rFonts w:ascii="微软雅黑" w:hAnsi="微软雅黑" w:eastAsia="微软雅黑" w:cs="宋体"/>
          <w:b/>
          <w:bCs/>
          <w:color w:val="333333"/>
          <w:kern w:val="0"/>
          <w:sz w:val="44"/>
          <w:szCs w:val="44"/>
        </w:rPr>
      </w:pPr>
    </w:p>
    <w:p>
      <w:pPr>
        <w:widowControl/>
        <w:shd w:val="clear" w:color="auto" w:fill="FFFFFF"/>
        <w:spacing w:line="380" w:lineRule="atLeast"/>
        <w:jc w:val="center"/>
        <w:rPr>
          <w:rFonts w:ascii="宋体" w:hAnsi="宋体" w:eastAsia="宋体" w:cs="宋体"/>
          <w:color w:val="333333"/>
          <w:kern w:val="0"/>
          <w:sz w:val="24"/>
          <w:szCs w:val="24"/>
        </w:rPr>
      </w:pPr>
      <w:r>
        <w:rPr>
          <w:rFonts w:hint="eastAsia" w:ascii="微软雅黑" w:hAnsi="微软雅黑" w:eastAsia="微软雅黑" w:cs="宋体"/>
          <w:b/>
          <w:bCs/>
          <w:color w:val="333333"/>
          <w:kern w:val="0"/>
          <w:sz w:val="44"/>
          <w:szCs w:val="44"/>
        </w:rPr>
        <w:t>对广播电视播出机构的行政检查工作指引</w:t>
      </w:r>
    </w:p>
    <w:p>
      <w:pPr>
        <w:widowControl/>
        <w:shd w:val="clear" w:color="auto" w:fill="FFFFFF"/>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一、</w:t>
      </w:r>
      <w:r>
        <w:rPr>
          <w:rFonts w:hint="eastAsia" w:ascii="微软雅黑" w:hAnsi="微软雅黑" w:eastAsia="微软雅黑" w:cs="宋体"/>
          <w:b/>
          <w:bCs/>
          <w:color w:val="333333"/>
          <w:kern w:val="0"/>
          <w:sz w:val="28"/>
        </w:rPr>
        <w:t> </w:t>
      </w:r>
      <w:r>
        <w:rPr>
          <w:rFonts w:hint="eastAsia" w:ascii="微软雅黑" w:hAnsi="微软雅黑" w:eastAsia="微软雅黑" w:cs="宋体"/>
          <w:b/>
          <w:bCs/>
          <w:color w:val="333333"/>
          <w:kern w:val="0"/>
          <w:sz w:val="28"/>
          <w:szCs w:val="28"/>
        </w:rPr>
        <w:t>抽查事项</w:t>
      </w:r>
    </w:p>
    <w:p>
      <w:pPr>
        <w:widowControl/>
        <w:shd w:val="clear" w:color="auto" w:fill="FFFFFF"/>
        <w:ind w:firstLine="64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广播电视播出机构的检查</w:t>
      </w:r>
    </w:p>
    <w:p>
      <w:pPr>
        <w:widowControl/>
        <w:shd w:val="clear" w:color="auto" w:fill="FFFFFF"/>
        <w:spacing w:line="560" w:lineRule="atLeas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二、检查内容和方法</w:t>
      </w:r>
    </w:p>
    <w:p>
      <w:pPr>
        <w:widowControl/>
        <w:shd w:val="clear" w:color="auto" w:fill="FFFFFF"/>
        <w:spacing w:line="560" w:lineRule="atLeast"/>
        <w:ind w:firstLine="640"/>
        <w:rPr>
          <w:rFonts w:ascii="宋体" w:hAnsi="宋体" w:eastAsia="宋体" w:cs="宋体"/>
          <w:color w:val="333333"/>
          <w:kern w:val="0"/>
          <w:sz w:val="24"/>
          <w:szCs w:val="24"/>
        </w:rPr>
      </w:pPr>
      <w:r>
        <w:rPr>
          <w:rFonts w:hint="eastAsia" w:ascii="宋体" w:hAnsi="宋体" w:eastAsia="宋体" w:cs="宋体"/>
          <w:color w:val="333333"/>
          <w:kern w:val="0"/>
          <w:sz w:val="32"/>
          <w:szCs w:val="32"/>
          <w:shd w:val="clear" w:color="auto" w:fill="FFFFFF"/>
        </w:rPr>
        <w:t>1、对广播电视播出机构的许可证照检查；</w:t>
      </w:r>
    </w:p>
    <w:p>
      <w:pPr>
        <w:widowControl/>
        <w:shd w:val="clear" w:color="auto" w:fill="FFFFFF"/>
        <w:ind w:firstLine="64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2、对广播电视广告播出的检查；</w:t>
      </w:r>
    </w:p>
    <w:p>
      <w:pPr>
        <w:widowControl/>
        <w:shd w:val="clear" w:color="auto" w:fill="FFFFFF"/>
        <w:ind w:firstLine="64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3、现场检查、监听监看。</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三、检查依据</w:t>
      </w:r>
    </w:p>
    <w:p>
      <w:pPr>
        <w:widowControl/>
        <w:shd w:val="clear" w:color="auto" w:fill="FFFFFF"/>
        <w:ind w:firstLine="64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1、《广播电视广告播出管理办法》</w:t>
      </w:r>
    </w:p>
    <w:p>
      <w:pPr>
        <w:widowControl/>
        <w:shd w:val="clear" w:color="auto" w:fill="FFFFFF"/>
        <w:spacing w:line="560" w:lineRule="atLeast"/>
        <w:ind w:firstLine="643"/>
        <w:rPr>
          <w:rFonts w:ascii="宋体" w:hAnsi="宋体" w:eastAsia="宋体" w:cs="宋体"/>
          <w:color w:val="333333"/>
          <w:kern w:val="0"/>
          <w:sz w:val="24"/>
          <w:szCs w:val="24"/>
        </w:rPr>
      </w:pPr>
      <w:r>
        <w:rPr>
          <w:rFonts w:hint="eastAsia" w:ascii="宋体" w:hAnsi="宋体" w:eastAsia="宋体" w:cs="宋体"/>
          <w:b/>
          <w:bCs/>
          <w:color w:val="000000"/>
          <w:kern w:val="0"/>
          <w:sz w:val="32"/>
        </w:rPr>
        <w:t>第五条</w:t>
      </w:r>
      <w:r>
        <w:rPr>
          <w:rFonts w:hint="eastAsia" w:ascii="宋体" w:hAnsi="宋体" w:eastAsia="宋体" w:cs="宋体"/>
          <w:color w:val="000000"/>
          <w:kern w:val="0"/>
          <w:sz w:val="32"/>
          <w:szCs w:val="32"/>
        </w:rPr>
        <w:t>　广播影视行政部门对广播电视广告播出活动实行属地管理、分级负责。</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国务院广播影视行政部门负责全国广播电视广告播出活动的监督管理工作。</w:t>
      </w:r>
      <w:r>
        <w:rPr>
          <w:rFonts w:hint="eastAsia" w:ascii="宋体" w:hAnsi="宋体" w:eastAsia="宋体" w:cs="宋体"/>
          <w:color w:val="000000"/>
          <w:kern w:val="0"/>
          <w:sz w:val="32"/>
          <w:szCs w:val="32"/>
        </w:rPr>
        <w:br w:type="textWrapping"/>
      </w:r>
      <w:r>
        <w:rPr>
          <w:rFonts w:hint="eastAsia" w:ascii="宋体" w:hAnsi="宋体" w:eastAsia="宋体" w:cs="宋体"/>
          <w:color w:val="000000"/>
          <w:kern w:val="0"/>
          <w:sz w:val="32"/>
          <w:szCs w:val="32"/>
        </w:rPr>
        <w:t>县级以上地方人民政府广播影视行政部门负责本行政区域内广播电视广告播出活动的监督管理工作。</w:t>
      </w:r>
    </w:p>
    <w:p>
      <w:pPr>
        <w:widowControl/>
        <w:shd w:val="clear" w:color="auto" w:fill="FFFFFF"/>
        <w:spacing w:line="560" w:lineRule="atLeast"/>
        <w:ind w:firstLine="640"/>
        <w:rPr>
          <w:rFonts w:ascii="宋体" w:hAnsi="宋体" w:eastAsia="宋体" w:cs="宋体"/>
          <w:color w:val="333333"/>
          <w:kern w:val="0"/>
          <w:sz w:val="24"/>
          <w:szCs w:val="24"/>
        </w:rPr>
      </w:pPr>
      <w:r>
        <w:rPr>
          <w:rFonts w:hint="eastAsia" w:ascii="宋体" w:hAnsi="宋体" w:eastAsia="宋体" w:cs="宋体"/>
          <w:color w:val="000000"/>
          <w:kern w:val="0"/>
          <w:sz w:val="32"/>
          <w:szCs w:val="32"/>
        </w:rPr>
        <w:t>2、《广播电视管理条例》</w:t>
      </w:r>
    </w:p>
    <w:p>
      <w:pPr>
        <w:widowControl/>
        <w:shd w:val="clear" w:color="auto" w:fill="FFFFFF"/>
        <w:ind w:firstLine="321"/>
        <w:rPr>
          <w:rFonts w:ascii="微软雅黑" w:hAnsi="微软雅黑" w:eastAsia="微软雅黑" w:cs="宋体"/>
          <w:color w:val="333333"/>
          <w:kern w:val="0"/>
          <w:sz w:val="19"/>
          <w:szCs w:val="19"/>
        </w:rPr>
      </w:pPr>
      <w:r>
        <w:rPr>
          <w:rFonts w:hint="eastAsia" w:ascii="宋体" w:hAnsi="宋体" w:eastAsia="宋体" w:cs="宋体"/>
          <w:b/>
          <w:bCs/>
          <w:color w:val="333333"/>
          <w:kern w:val="0"/>
          <w:sz w:val="32"/>
          <w:szCs w:val="32"/>
          <w:shd w:val="clear" w:color="auto" w:fill="FFFFFF"/>
        </w:rPr>
        <w:t>第五条</w:t>
      </w:r>
      <w:r>
        <w:rPr>
          <w:rFonts w:hint="eastAsia" w:ascii="宋体" w:hAnsi="宋体" w:eastAsia="宋体" w:cs="宋体"/>
          <w:color w:val="333333"/>
          <w:kern w:val="0"/>
          <w:sz w:val="32"/>
          <w:szCs w:val="32"/>
          <w:shd w:val="clear" w:color="auto" w:fill="FFFFFF"/>
        </w:rPr>
        <w:t>　国务院广播电视行政部门负责全国的广播电视管理工作。</w:t>
      </w:r>
    </w:p>
    <w:p>
      <w:pPr>
        <w:widowControl/>
        <w:shd w:val="clear" w:color="auto" w:fill="FFFFFF"/>
        <w:ind w:firstLine="640" w:firstLineChars="20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县级以上地方人民政府负责广播电视行政管理工作的部门或者机构（以下统称广播电视行政部门）负责本行政区域内的广播电视管理工作。</w:t>
      </w:r>
    </w:p>
    <w:p>
      <w:pPr>
        <w:widowControl/>
        <w:shd w:val="clear" w:color="auto" w:fill="FFFFFF"/>
        <w:jc w:val="center"/>
        <w:rPr>
          <w:rFonts w:ascii="宋体" w:hAnsi="宋体" w:eastAsia="宋体" w:cs="宋体"/>
          <w:color w:val="333333"/>
          <w:kern w:val="0"/>
          <w:sz w:val="24"/>
          <w:szCs w:val="24"/>
        </w:rPr>
      </w:pPr>
      <w:r>
        <w:rPr>
          <w:rFonts w:hint="eastAsia" w:ascii="微软雅黑" w:hAnsi="微软雅黑" w:eastAsia="微软雅黑" w:cs="宋体"/>
          <w:b/>
          <w:bCs/>
          <w:color w:val="333333"/>
          <w:kern w:val="0"/>
          <w:sz w:val="44"/>
          <w:szCs w:val="44"/>
        </w:rPr>
        <w:t>对广播电视传送机构的行政检查工作指引</w:t>
      </w:r>
    </w:p>
    <w:p>
      <w:pPr>
        <w:widowControl/>
        <w:shd w:val="clear" w:color="auto" w:fill="FFFFFF"/>
        <w:ind w:firstLine="42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 </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一、</w:t>
      </w:r>
      <w:r>
        <w:rPr>
          <w:rFonts w:hint="eastAsia" w:ascii="微软雅黑" w:hAnsi="微软雅黑" w:eastAsia="微软雅黑" w:cs="宋体"/>
          <w:b/>
          <w:bCs/>
          <w:color w:val="333333"/>
          <w:kern w:val="0"/>
          <w:sz w:val="28"/>
        </w:rPr>
        <w:t> </w:t>
      </w:r>
      <w:r>
        <w:rPr>
          <w:rFonts w:hint="eastAsia" w:ascii="微软雅黑" w:hAnsi="微软雅黑" w:eastAsia="微软雅黑" w:cs="宋体"/>
          <w:b/>
          <w:bCs/>
          <w:color w:val="333333"/>
          <w:kern w:val="0"/>
          <w:sz w:val="28"/>
          <w:szCs w:val="28"/>
        </w:rPr>
        <w:t>抽查事项</w:t>
      </w:r>
    </w:p>
    <w:p>
      <w:pPr>
        <w:widowControl/>
        <w:shd w:val="clear" w:color="auto" w:fill="FFFFFF"/>
        <w:ind w:firstLine="64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广播电视传送机构的检查</w:t>
      </w:r>
    </w:p>
    <w:p>
      <w:pPr>
        <w:widowControl/>
        <w:shd w:val="clear" w:color="auto" w:fill="FFFFFF"/>
        <w:spacing w:line="560" w:lineRule="atLeas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二、检查内容和方法</w:t>
      </w:r>
    </w:p>
    <w:p>
      <w:pPr>
        <w:widowControl/>
        <w:shd w:val="clear" w:color="auto" w:fill="FFFFFF"/>
        <w:spacing w:line="560" w:lineRule="atLeast"/>
        <w:ind w:firstLine="640"/>
        <w:rPr>
          <w:rFonts w:ascii="宋体" w:hAnsi="宋体" w:eastAsia="宋体" w:cs="宋体"/>
          <w:color w:val="333333"/>
          <w:kern w:val="0"/>
          <w:sz w:val="24"/>
          <w:szCs w:val="24"/>
        </w:rPr>
      </w:pPr>
      <w:r>
        <w:rPr>
          <w:rFonts w:hint="eastAsia" w:ascii="宋体" w:hAnsi="宋体" w:eastAsia="宋体" w:cs="宋体"/>
          <w:color w:val="333333"/>
          <w:kern w:val="0"/>
          <w:sz w:val="32"/>
          <w:szCs w:val="32"/>
          <w:shd w:val="clear" w:color="auto" w:fill="FFFFFF"/>
        </w:rPr>
        <w:t>1、对广播电视传送机构的许可证照检查；</w:t>
      </w:r>
    </w:p>
    <w:p>
      <w:pPr>
        <w:widowControl/>
        <w:shd w:val="clear" w:color="auto" w:fill="FFFFFF"/>
        <w:ind w:firstLine="64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2、对有线广播电视运营服务的检查；</w:t>
      </w:r>
    </w:p>
    <w:p>
      <w:pPr>
        <w:widowControl/>
        <w:shd w:val="clear" w:color="auto" w:fill="FFFFFF"/>
        <w:ind w:firstLine="640"/>
        <w:rPr>
          <w:rFonts w:ascii="微软雅黑" w:hAnsi="微软雅黑" w:eastAsia="微软雅黑" w:cs="宋体"/>
          <w:color w:val="333333"/>
          <w:kern w:val="0"/>
          <w:sz w:val="19"/>
          <w:szCs w:val="19"/>
        </w:rPr>
      </w:pPr>
      <w:r>
        <w:rPr>
          <w:rFonts w:hint="eastAsia" w:ascii="宋体" w:hAnsi="宋体" w:eastAsia="宋体" w:cs="宋体"/>
          <w:color w:val="333333"/>
          <w:kern w:val="0"/>
          <w:sz w:val="32"/>
          <w:szCs w:val="32"/>
          <w:shd w:val="clear" w:color="auto" w:fill="FFFFFF"/>
        </w:rPr>
        <w:t>3、现场检查、监听监看。</w:t>
      </w:r>
    </w:p>
    <w:p>
      <w:pPr>
        <w:widowControl/>
        <w:shd w:val="clear" w:color="auto" w:fill="FFFFFF"/>
        <w:spacing w:line="380" w:lineRule="atLeast"/>
        <w:jc w:val="left"/>
        <w:rPr>
          <w:rFonts w:ascii="宋体" w:hAnsi="宋体" w:eastAsia="宋体" w:cs="宋体"/>
          <w:color w:val="333333"/>
          <w:kern w:val="0"/>
          <w:sz w:val="24"/>
          <w:szCs w:val="24"/>
        </w:rPr>
      </w:pPr>
      <w:r>
        <w:rPr>
          <w:rFonts w:hint="eastAsia" w:ascii="微软雅黑" w:hAnsi="微软雅黑" w:eastAsia="微软雅黑" w:cs="宋体"/>
          <w:b/>
          <w:bCs/>
          <w:color w:val="333333"/>
          <w:kern w:val="0"/>
          <w:sz w:val="28"/>
          <w:szCs w:val="28"/>
        </w:rPr>
        <w:t>三、检查依据</w:t>
      </w:r>
    </w:p>
    <w:p>
      <w:pPr>
        <w:widowControl/>
        <w:shd w:val="clear" w:color="auto" w:fill="FFFFFF"/>
        <w:ind w:firstLine="640"/>
        <w:rPr>
          <w:rFonts w:ascii="微软雅黑" w:hAnsi="微软雅黑" w:eastAsia="微软雅黑" w:cs="宋体"/>
          <w:color w:val="333333"/>
          <w:kern w:val="0"/>
          <w:sz w:val="30"/>
          <w:szCs w:val="30"/>
        </w:rPr>
      </w:pPr>
      <w:r>
        <w:rPr>
          <w:rFonts w:hint="eastAsia" w:ascii="宋体" w:hAnsi="宋体" w:eastAsia="宋体" w:cs="宋体"/>
          <w:color w:val="333333"/>
          <w:kern w:val="0"/>
          <w:sz w:val="30"/>
          <w:szCs w:val="30"/>
          <w:shd w:val="clear" w:color="auto" w:fill="FFFFFF"/>
        </w:rPr>
        <w:t>1、《广播电视广告播出管理办法》</w:t>
      </w:r>
    </w:p>
    <w:p>
      <w:pPr>
        <w:widowControl/>
        <w:shd w:val="clear" w:color="auto" w:fill="FFFFFF"/>
        <w:ind w:firstLine="420"/>
        <w:rPr>
          <w:rFonts w:ascii="微软雅黑" w:hAnsi="微软雅黑" w:eastAsia="微软雅黑" w:cs="宋体"/>
          <w:color w:val="333333"/>
          <w:kern w:val="0"/>
          <w:sz w:val="30"/>
          <w:szCs w:val="30"/>
        </w:rPr>
      </w:pPr>
      <w:r>
        <w:rPr>
          <w:rFonts w:hint="eastAsia" w:ascii="宋体" w:hAnsi="宋体" w:eastAsia="宋体" w:cs="宋体"/>
          <w:b/>
          <w:bCs/>
          <w:color w:val="333333"/>
          <w:kern w:val="0"/>
          <w:sz w:val="30"/>
          <w:szCs w:val="30"/>
          <w:shd w:val="clear" w:color="auto" w:fill="FFFFFF"/>
        </w:rPr>
        <w:t>第二十三条</w:t>
      </w:r>
      <w:r>
        <w:rPr>
          <w:rFonts w:hint="eastAsia" w:ascii="宋体" w:hAnsi="宋体" w:eastAsia="宋体" w:cs="宋体"/>
          <w:color w:val="333333"/>
          <w:kern w:val="0"/>
          <w:sz w:val="30"/>
          <w:szCs w:val="30"/>
          <w:shd w:val="clear" w:color="auto" w:fill="FFFFFF"/>
        </w:rPr>
        <w:t>　区域性有线广播电视传输覆盖网，由县级以上地方人民政府广播电视行政部门设立和管理。</w:t>
      </w:r>
    </w:p>
    <w:p>
      <w:pPr>
        <w:widowControl/>
        <w:shd w:val="clear" w:color="auto" w:fill="FFFFFF"/>
        <w:spacing w:line="560" w:lineRule="atLeast"/>
        <w:ind w:firstLine="600" w:firstLineChars="200"/>
        <w:rPr>
          <w:rFonts w:ascii="宋体" w:hAnsi="宋体" w:eastAsia="宋体" w:cs="宋体"/>
          <w:color w:val="333333"/>
          <w:kern w:val="0"/>
          <w:sz w:val="30"/>
          <w:szCs w:val="30"/>
        </w:rPr>
      </w:pPr>
      <w:r>
        <w:rPr>
          <w:rFonts w:hint="eastAsia" w:ascii="宋体" w:hAnsi="宋体" w:eastAsia="宋体" w:cs="宋体"/>
          <w:color w:val="000000"/>
          <w:kern w:val="0"/>
          <w:sz w:val="30"/>
          <w:szCs w:val="30"/>
        </w:rPr>
        <w:t>2、《广播电视节目传送业务管理办法》</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0"/>
          <w:szCs w:val="30"/>
        </w:rPr>
        <w:t>第三条 国家广播电影电视总局（以下简称广电总局）负责全国广播电视节目传送业务的管理。县级以上广播电视行政部门负责本行政区域内广播电视节目传送业务的管理。</w:t>
      </w:r>
    </w:p>
    <w:p>
      <w:pPr>
        <w:widowControl/>
        <w:shd w:val="clear" w:color="auto" w:fill="FFFFFF"/>
        <w:spacing w:line="560" w:lineRule="atLeast"/>
        <w:ind w:firstLine="600" w:firstLineChars="200"/>
        <w:rPr>
          <w:rFonts w:ascii="宋体" w:hAnsi="宋体" w:eastAsia="宋体" w:cs="宋体"/>
          <w:color w:val="333333"/>
          <w:kern w:val="0"/>
          <w:sz w:val="24"/>
          <w:szCs w:val="24"/>
        </w:rPr>
      </w:pPr>
      <w:r>
        <w:rPr>
          <w:rFonts w:hint="eastAsia" w:ascii="宋体" w:hAnsi="宋体" w:eastAsia="宋体" w:cs="宋体"/>
          <w:color w:val="000000"/>
          <w:kern w:val="0"/>
          <w:sz w:val="30"/>
          <w:szCs w:val="30"/>
        </w:rPr>
        <w:t>3、《有线广播电视运营服务管理暂行规定》</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0"/>
          <w:szCs w:val="30"/>
        </w:rPr>
        <w:t>第五条</w:t>
      </w:r>
      <w:r>
        <w:rPr>
          <w:rFonts w:hint="eastAsia" w:ascii="宋体" w:hAnsi="宋体" w:eastAsia="宋体" w:cs="宋体"/>
          <w:color w:val="000000"/>
          <w:kern w:val="0"/>
          <w:sz w:val="30"/>
        </w:rPr>
        <w:t> </w:t>
      </w:r>
      <w:r>
        <w:rPr>
          <w:rFonts w:hint="eastAsia" w:ascii="宋体" w:hAnsi="宋体" w:eastAsia="宋体" w:cs="宋体"/>
          <w:color w:val="000000"/>
          <w:kern w:val="0"/>
          <w:sz w:val="30"/>
          <w:szCs w:val="30"/>
        </w:rPr>
        <w:t>县级以上地方人民政府广播影视行政部门按照有关规定，对在有线广播电视运营服务监督管理工作。</w:t>
      </w:r>
    </w:p>
    <w:p>
      <w:pPr>
        <w:widowControl/>
        <w:shd w:val="clear" w:color="auto" w:fill="FFFFFF"/>
        <w:spacing w:line="560" w:lineRule="atLeast"/>
        <w:ind w:firstLine="600" w:firstLineChars="200"/>
        <w:rPr>
          <w:rFonts w:ascii="宋体" w:hAnsi="宋体" w:eastAsia="宋体" w:cs="宋体"/>
          <w:color w:val="333333"/>
          <w:kern w:val="0"/>
          <w:sz w:val="24"/>
          <w:szCs w:val="24"/>
        </w:rPr>
      </w:pPr>
      <w:r>
        <w:rPr>
          <w:rFonts w:hint="eastAsia" w:ascii="宋体" w:hAnsi="宋体" w:eastAsia="宋体" w:cs="宋体"/>
          <w:color w:val="000000"/>
          <w:kern w:val="0"/>
          <w:sz w:val="30"/>
          <w:szCs w:val="30"/>
        </w:rPr>
        <w:t>4、《广播电视无线传输覆盖网管理办法》</w:t>
      </w:r>
    </w:p>
    <w:p>
      <w:pPr>
        <w:widowControl/>
        <w:shd w:val="clear" w:color="auto" w:fill="FFFFFF"/>
        <w:spacing w:line="560" w:lineRule="atLeast"/>
        <w:rPr>
          <w:rFonts w:ascii="宋体" w:hAnsi="宋体" w:eastAsia="宋体" w:cs="宋体"/>
          <w:color w:val="333333"/>
          <w:kern w:val="0"/>
          <w:sz w:val="24"/>
          <w:szCs w:val="24"/>
        </w:rPr>
      </w:pPr>
      <w:r>
        <w:rPr>
          <w:rFonts w:hint="eastAsia" w:ascii="宋体" w:hAnsi="宋体" w:eastAsia="宋体" w:cs="宋体"/>
          <w:color w:val="000000"/>
          <w:kern w:val="0"/>
          <w:sz w:val="30"/>
          <w:szCs w:val="30"/>
        </w:rPr>
        <w:t>第三条</w:t>
      </w:r>
      <w:r>
        <w:rPr>
          <w:rFonts w:hint="eastAsia" w:ascii="宋体" w:hAnsi="宋体" w:eastAsia="宋体" w:cs="宋体"/>
          <w:color w:val="000000"/>
          <w:kern w:val="0"/>
          <w:sz w:val="30"/>
        </w:rPr>
        <w:t> </w:t>
      </w:r>
      <w:r>
        <w:rPr>
          <w:rFonts w:hint="eastAsia" w:ascii="宋体" w:hAnsi="宋体" w:eastAsia="宋体" w:cs="宋体"/>
          <w:color w:val="000000"/>
          <w:kern w:val="0"/>
          <w:sz w:val="30"/>
          <w:szCs w:val="30"/>
        </w:rPr>
        <w:t>地方广播电视行政部门负责本辖区内的无线传输覆盖网的管理工作。</w:t>
      </w:r>
    </w:p>
    <w:p>
      <w:pPr>
        <w:widowControl/>
        <w:shd w:val="clear" w:color="auto" w:fill="FFFFFF"/>
        <w:spacing w:line="560" w:lineRule="atLeast"/>
        <w:jc w:val="center"/>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实地核查情况记录表</w:t>
      </w:r>
    </w:p>
    <w:tbl>
      <w:tblPr>
        <w:tblStyle w:val="6"/>
        <w:tblW w:w="8522" w:type="dxa"/>
        <w:tblInd w:w="0" w:type="dxa"/>
        <w:tblLayout w:type="fixed"/>
        <w:tblCellMar>
          <w:top w:w="0" w:type="dxa"/>
          <w:left w:w="0" w:type="dxa"/>
          <w:bottom w:w="0" w:type="dxa"/>
          <w:right w:w="0" w:type="dxa"/>
        </w:tblCellMar>
      </w:tblPr>
      <w:tblGrid>
        <w:gridCol w:w="560"/>
        <w:gridCol w:w="879"/>
        <w:gridCol w:w="645"/>
        <w:gridCol w:w="1101"/>
        <w:gridCol w:w="605"/>
        <w:gridCol w:w="1010"/>
        <w:gridCol w:w="366"/>
        <w:gridCol w:w="895"/>
        <w:gridCol w:w="383"/>
        <w:gridCol w:w="255"/>
        <w:gridCol w:w="1823"/>
      </w:tblGrid>
      <w:tr>
        <w:tblPrEx>
          <w:tblLayout w:type="fixed"/>
          <w:tblCellMar>
            <w:top w:w="0" w:type="dxa"/>
            <w:left w:w="0" w:type="dxa"/>
            <w:bottom w:w="0" w:type="dxa"/>
            <w:right w:w="0" w:type="dxa"/>
          </w:tblCellMar>
        </w:tblPrEx>
        <w:tc>
          <w:tcPr>
            <w:tcW w:w="5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企业名称</w:t>
            </w:r>
          </w:p>
        </w:tc>
        <w:tc>
          <w:tcPr>
            <w:tcW w:w="4606"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3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法定代表人</w:t>
            </w:r>
          </w:p>
        </w:tc>
        <w:tc>
          <w:tcPr>
            <w:tcW w:w="182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0" w:type="dxa"/>
            <w:bottom w:w="0" w:type="dxa"/>
            <w:right w:w="0" w:type="dxa"/>
          </w:tblCellMar>
        </w:tblPrEx>
        <w:tc>
          <w:tcPr>
            <w:tcW w:w="5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行政区划</w:t>
            </w:r>
          </w:p>
        </w:tc>
        <w:tc>
          <w:tcPr>
            <w:tcW w:w="152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70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统一社会信用代码</w:t>
            </w:r>
          </w:p>
        </w:tc>
        <w:tc>
          <w:tcPr>
            <w:tcW w:w="137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3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联络员号码</w:t>
            </w:r>
          </w:p>
        </w:tc>
        <w:tc>
          <w:tcPr>
            <w:tcW w:w="182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0" w:type="dxa"/>
            <w:bottom w:w="0" w:type="dxa"/>
            <w:right w:w="0" w:type="dxa"/>
          </w:tblCellMar>
        </w:tblPrEx>
        <w:tc>
          <w:tcPr>
            <w:tcW w:w="5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抽查单位</w:t>
            </w:r>
          </w:p>
        </w:tc>
        <w:tc>
          <w:tcPr>
            <w:tcW w:w="3230"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抽查类别</w:t>
            </w:r>
          </w:p>
        </w:tc>
        <w:tc>
          <w:tcPr>
            <w:tcW w:w="227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抽查事项</w:t>
            </w:r>
          </w:p>
        </w:tc>
        <w:tc>
          <w:tcPr>
            <w:tcW w:w="246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合规情况</w:t>
            </w:r>
          </w:p>
        </w:tc>
      </w:tr>
      <w:tr>
        <w:tblPrEx>
          <w:tblLayout w:type="fixed"/>
          <w:tblCellMar>
            <w:top w:w="0" w:type="dxa"/>
            <w:left w:w="0" w:type="dxa"/>
            <w:bottom w:w="0" w:type="dxa"/>
            <w:right w:w="0" w:type="dxa"/>
          </w:tblCellMar>
        </w:tblPrEx>
        <w:tc>
          <w:tcPr>
            <w:tcW w:w="5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30"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7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46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是</w:t>
            </w:r>
            <w:r>
              <w:rPr>
                <w:rFonts w:ascii="Wingdings 2" w:hAnsi="Wingdings 2" w:eastAsia="宋体" w:cs="宋体"/>
                <w:kern w:val="0"/>
                <w:sz w:val="24"/>
                <w:szCs w:val="24"/>
              </w:rPr>
              <w:t></w:t>
            </w:r>
            <w:r>
              <w:rPr>
                <w:rFonts w:hint="eastAsia" w:ascii="宋体" w:hAnsi="宋体" w:eastAsia="宋体" w:cs="宋体"/>
                <w:kern w:val="0"/>
                <w:sz w:val="24"/>
                <w:szCs w:val="24"/>
              </w:rPr>
              <w:t> 否</w:t>
            </w:r>
            <w:r>
              <w:rPr>
                <w:rFonts w:ascii="Wingdings 2" w:hAnsi="Wingdings 2" w:eastAsia="宋体" w:cs="宋体"/>
                <w:kern w:val="0"/>
                <w:sz w:val="24"/>
                <w:szCs w:val="24"/>
              </w:rPr>
              <w:t></w:t>
            </w:r>
          </w:p>
        </w:tc>
      </w:tr>
      <w:tr>
        <w:tblPrEx>
          <w:tblLayout w:type="fixed"/>
          <w:tblCellMar>
            <w:top w:w="0" w:type="dxa"/>
            <w:left w:w="0" w:type="dxa"/>
            <w:bottom w:w="0" w:type="dxa"/>
            <w:right w:w="0" w:type="dxa"/>
          </w:tblCellMar>
        </w:tblPrEx>
        <w:tc>
          <w:tcPr>
            <w:tcW w:w="5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检查人员</w:t>
            </w:r>
          </w:p>
        </w:tc>
        <w:tc>
          <w:tcPr>
            <w:tcW w:w="3230"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wordWrap w:val="0"/>
              <w:spacing w:line="540" w:lineRule="atLeast"/>
              <w:jc w:val="center"/>
              <w:rPr>
                <w:rFonts w:ascii="宋体" w:hAnsi="宋体" w:eastAsia="宋体" w:cs="宋体"/>
                <w:kern w:val="0"/>
                <w:sz w:val="24"/>
                <w:szCs w:val="24"/>
              </w:rPr>
            </w:pPr>
          </w:p>
          <w:p>
            <w:pPr>
              <w:widowControl/>
              <w:wordWrap w:val="0"/>
              <w:spacing w:line="540" w:lineRule="atLeast"/>
              <w:jc w:val="center"/>
              <w:rPr>
                <w:rFonts w:ascii="宋体" w:hAnsi="宋体" w:eastAsia="宋体" w:cs="宋体"/>
                <w:kern w:val="0"/>
                <w:sz w:val="24"/>
                <w:szCs w:val="24"/>
              </w:rPr>
            </w:pPr>
          </w:p>
          <w:p>
            <w:pPr>
              <w:widowControl/>
              <w:wordWrap w:val="0"/>
              <w:spacing w:line="540" w:lineRule="atLeast"/>
              <w:jc w:val="center"/>
              <w:rPr>
                <w:rFonts w:ascii="宋体" w:hAnsi="宋体" w:eastAsia="宋体" w:cs="宋体"/>
                <w:kern w:val="0"/>
                <w:sz w:val="24"/>
                <w:szCs w:val="24"/>
              </w:rPr>
            </w:pPr>
          </w:p>
          <w:p>
            <w:pPr>
              <w:widowControl/>
              <w:wordWrap w:val="0"/>
              <w:spacing w:line="540" w:lineRule="atLeast"/>
              <w:jc w:val="center"/>
              <w:rPr>
                <w:rFonts w:ascii="宋体" w:hAnsi="宋体" w:eastAsia="宋体" w:cs="宋体"/>
                <w:kern w:val="0"/>
                <w:sz w:val="24"/>
                <w:szCs w:val="24"/>
              </w:rPr>
            </w:pPr>
          </w:p>
        </w:tc>
        <w:tc>
          <w:tcPr>
            <w:tcW w:w="227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46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是</w:t>
            </w:r>
            <w:r>
              <w:rPr>
                <w:rFonts w:ascii="Wingdings 2" w:hAnsi="Wingdings 2" w:eastAsia="宋体" w:cs="宋体"/>
                <w:kern w:val="0"/>
                <w:sz w:val="24"/>
                <w:szCs w:val="24"/>
              </w:rPr>
              <w:t></w:t>
            </w:r>
            <w:r>
              <w:rPr>
                <w:rFonts w:hint="eastAsia" w:ascii="宋体" w:hAnsi="宋体" w:eastAsia="宋体" w:cs="宋体"/>
                <w:kern w:val="0"/>
                <w:sz w:val="24"/>
                <w:szCs w:val="24"/>
              </w:rPr>
              <w:t> 否</w:t>
            </w:r>
            <w:r>
              <w:rPr>
                <w:rFonts w:ascii="Wingdings 2" w:hAnsi="Wingdings 2" w:eastAsia="宋体" w:cs="宋体"/>
                <w:kern w:val="0"/>
                <w:sz w:val="24"/>
                <w:szCs w:val="24"/>
              </w:rPr>
              <w:t></w:t>
            </w:r>
          </w:p>
        </w:tc>
      </w:tr>
      <w:tr>
        <w:tblPrEx>
          <w:tblLayout w:type="fixed"/>
          <w:tblCellMar>
            <w:top w:w="0" w:type="dxa"/>
            <w:left w:w="0" w:type="dxa"/>
            <w:bottom w:w="0" w:type="dxa"/>
            <w:right w:w="0" w:type="dxa"/>
          </w:tblCellMar>
        </w:tblPrEx>
        <w:tc>
          <w:tcPr>
            <w:tcW w:w="5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检查结果</w:t>
            </w:r>
          </w:p>
        </w:tc>
        <w:tc>
          <w:tcPr>
            <w:tcW w:w="3230"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wordWrap w:val="0"/>
              <w:spacing w:line="540" w:lineRule="atLeast"/>
              <w:jc w:val="center"/>
              <w:rPr>
                <w:rFonts w:ascii="宋体" w:hAnsi="宋体" w:eastAsia="宋体" w:cs="宋体"/>
                <w:kern w:val="0"/>
                <w:sz w:val="24"/>
                <w:szCs w:val="24"/>
              </w:rPr>
            </w:pPr>
          </w:p>
          <w:p>
            <w:pPr>
              <w:widowControl/>
              <w:wordWrap w:val="0"/>
              <w:spacing w:line="540" w:lineRule="atLeast"/>
              <w:jc w:val="center"/>
              <w:rPr>
                <w:rFonts w:ascii="宋体" w:hAnsi="宋体" w:eastAsia="宋体" w:cs="宋体"/>
                <w:kern w:val="0"/>
                <w:sz w:val="24"/>
                <w:szCs w:val="24"/>
              </w:rPr>
            </w:pPr>
          </w:p>
          <w:p>
            <w:pPr>
              <w:widowControl/>
              <w:wordWrap w:val="0"/>
              <w:spacing w:line="540" w:lineRule="atLeast"/>
              <w:jc w:val="center"/>
              <w:rPr>
                <w:rFonts w:ascii="宋体" w:hAnsi="宋体" w:eastAsia="宋体" w:cs="宋体"/>
                <w:kern w:val="0"/>
                <w:sz w:val="24"/>
                <w:szCs w:val="24"/>
              </w:rPr>
            </w:pPr>
          </w:p>
          <w:p>
            <w:pPr>
              <w:widowControl/>
              <w:wordWrap w:val="0"/>
              <w:spacing w:line="540" w:lineRule="atLeast"/>
              <w:jc w:val="center"/>
              <w:rPr>
                <w:rFonts w:ascii="宋体" w:hAnsi="宋体" w:eastAsia="宋体" w:cs="宋体"/>
                <w:kern w:val="0"/>
                <w:sz w:val="24"/>
                <w:szCs w:val="24"/>
              </w:rPr>
            </w:pPr>
          </w:p>
        </w:tc>
        <w:tc>
          <w:tcPr>
            <w:tcW w:w="227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企业登记地址（住所）</w:t>
            </w:r>
          </w:p>
        </w:tc>
        <w:tc>
          <w:tcPr>
            <w:tcW w:w="246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2315" w:hRule="atLeast"/>
        </w:trPr>
        <w:tc>
          <w:tcPr>
            <w:tcW w:w="5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处理意见</w:t>
            </w:r>
          </w:p>
        </w:tc>
        <w:tc>
          <w:tcPr>
            <w:tcW w:w="7962" w:type="dxa"/>
            <w:gridSpan w:val="10"/>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left"/>
              <w:rPr>
                <w:rFonts w:ascii="宋体" w:hAnsi="宋体" w:eastAsia="宋体" w:cs="宋体"/>
                <w:kern w:val="0"/>
                <w:sz w:val="24"/>
                <w:szCs w:val="24"/>
              </w:rPr>
            </w:pPr>
            <w:r>
              <w:rPr>
                <w:rFonts w:hint="eastAsia" w:ascii="宋体" w:hAnsi="宋体" w:eastAsia="宋体" w:cs="宋体"/>
                <w:kern w:val="0"/>
                <w:sz w:val="24"/>
                <w:szCs w:val="24"/>
              </w:rPr>
              <w:t> 1.未发现</w:t>
            </w:r>
            <w:r>
              <w:rPr>
                <w:rFonts w:ascii="Wingdings 2" w:hAnsi="Wingdings 2" w:eastAsia="宋体" w:cs="宋体"/>
                <w:kern w:val="0"/>
                <w:sz w:val="24"/>
                <w:szCs w:val="24"/>
              </w:rPr>
              <w:t></w:t>
            </w:r>
            <w:r>
              <w:rPr>
                <w:rFonts w:hint="eastAsia" w:ascii="宋体" w:hAnsi="宋体" w:eastAsia="宋体" w:cs="宋体"/>
                <w:kern w:val="0"/>
                <w:sz w:val="24"/>
                <w:szCs w:val="24"/>
              </w:rPr>
              <w:t>                      </w:t>
            </w:r>
          </w:p>
          <w:p>
            <w:pPr>
              <w:widowControl/>
              <w:wordWrap w:val="0"/>
              <w:spacing w:line="540" w:lineRule="atLeast"/>
              <w:jc w:val="left"/>
              <w:rPr>
                <w:rFonts w:ascii="宋体" w:hAnsi="宋体" w:eastAsia="宋体" w:cs="宋体"/>
                <w:kern w:val="0"/>
                <w:sz w:val="24"/>
                <w:szCs w:val="24"/>
              </w:rPr>
            </w:pPr>
            <w:r>
              <w:rPr>
                <w:rFonts w:hint="eastAsia" w:ascii="宋体" w:hAnsi="宋体" w:eastAsia="宋体" w:cs="宋体"/>
                <w:kern w:val="0"/>
                <w:sz w:val="24"/>
                <w:szCs w:val="24"/>
              </w:rPr>
              <w:t> 2.发现问题已责令改</w:t>
            </w:r>
            <w:r>
              <w:rPr>
                <w:rFonts w:ascii="Wingdings 2" w:hAnsi="Wingdings 2" w:eastAsia="宋体" w:cs="宋体"/>
                <w:kern w:val="0"/>
                <w:sz w:val="24"/>
                <w:szCs w:val="24"/>
              </w:rPr>
              <w:t></w:t>
            </w:r>
          </w:p>
          <w:p>
            <w:pPr>
              <w:widowControl/>
              <w:numPr>
                <w:ilvl w:val="0"/>
                <w:numId w:val="1"/>
              </w:numPr>
              <w:wordWrap w:val="0"/>
              <w:spacing w:line="540" w:lineRule="atLeast"/>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不配合检查情节严重</w:t>
            </w:r>
            <w:r>
              <w:rPr>
                <w:rFonts w:ascii="Wingdings 2" w:hAnsi="Wingdings 2" w:eastAsia="宋体" w:cs="宋体"/>
                <w:kern w:val="0"/>
                <w:sz w:val="24"/>
                <w:szCs w:val="24"/>
              </w:rPr>
              <w:t></w:t>
            </w:r>
            <w:r>
              <w:rPr>
                <w:rFonts w:hint="eastAsia" w:ascii="宋体" w:hAnsi="宋体" w:eastAsia="宋体" w:cs="宋体"/>
                <w:kern w:val="0"/>
                <w:sz w:val="24"/>
                <w:szCs w:val="24"/>
              </w:rPr>
              <w:t>                 </w:t>
            </w:r>
          </w:p>
          <w:p>
            <w:pPr>
              <w:widowControl/>
              <w:wordWrap w:val="0"/>
              <w:spacing w:line="540" w:lineRule="atLeast"/>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4.通过登记的住所（经营场所）无法联系</w:t>
            </w:r>
            <w:r>
              <w:rPr>
                <w:rFonts w:ascii="Wingdings 2" w:hAnsi="Wingdings 2" w:eastAsia="宋体" w:cs="宋体"/>
                <w:kern w:val="0"/>
                <w:sz w:val="24"/>
                <w:szCs w:val="24"/>
              </w:rPr>
              <w:t></w:t>
            </w:r>
          </w:p>
          <w:p>
            <w:pPr>
              <w:widowControl/>
              <w:wordWrap w:val="0"/>
              <w:spacing w:line="540" w:lineRule="atLeast"/>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5.未按规定公示应当公示的信息</w:t>
            </w:r>
            <w:r>
              <w:rPr>
                <w:rFonts w:ascii="Wingdings 2" w:hAnsi="Wingdings 2" w:eastAsia="宋体" w:cs="宋体"/>
                <w:kern w:val="0"/>
                <w:sz w:val="24"/>
                <w:szCs w:val="24"/>
              </w:rPr>
              <w:t></w:t>
            </w:r>
            <w:r>
              <w:rPr>
                <w:rFonts w:hint="eastAsia" w:ascii="宋体" w:hAnsi="宋体" w:eastAsia="宋体" w:cs="宋体"/>
                <w:kern w:val="0"/>
                <w:sz w:val="24"/>
                <w:szCs w:val="24"/>
              </w:rPr>
              <w:t>    </w:t>
            </w:r>
          </w:p>
          <w:p>
            <w:pPr>
              <w:widowControl/>
              <w:wordWrap w:val="0"/>
              <w:spacing w:line="540" w:lineRule="atLeast"/>
              <w:jc w:val="left"/>
              <w:rPr>
                <w:rFonts w:ascii="宋体" w:hAnsi="宋体" w:eastAsia="宋体" w:cs="宋体"/>
                <w:kern w:val="0"/>
                <w:sz w:val="24"/>
                <w:szCs w:val="24"/>
              </w:rPr>
            </w:pPr>
            <w:r>
              <w:rPr>
                <w:rFonts w:hint="eastAsia" w:ascii="宋体" w:hAnsi="宋体" w:eastAsia="宋体" w:cs="宋体"/>
                <w:kern w:val="0"/>
                <w:sz w:val="24"/>
                <w:szCs w:val="24"/>
              </w:rPr>
              <w:t> 6.公示信息隐瞒真实情况弄虚作假</w:t>
            </w:r>
            <w:r>
              <w:rPr>
                <w:rFonts w:ascii="Wingdings 2" w:hAnsi="Wingdings 2" w:eastAsia="宋体" w:cs="宋体"/>
                <w:kern w:val="0"/>
                <w:sz w:val="24"/>
                <w:szCs w:val="24"/>
              </w:rPr>
              <w:t></w:t>
            </w:r>
          </w:p>
          <w:p>
            <w:pPr>
              <w:widowControl/>
              <w:numPr>
                <w:ilvl w:val="0"/>
                <w:numId w:val="2"/>
              </w:numPr>
              <w:wordWrap w:val="0"/>
              <w:spacing w:line="540" w:lineRule="atLeast"/>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未发现开展本次抽查涉及的经营活动</w:t>
            </w:r>
            <w:r>
              <w:rPr>
                <w:rFonts w:ascii="Wingdings 2" w:hAnsi="Wingdings 2" w:eastAsia="宋体" w:cs="宋体"/>
                <w:kern w:val="0"/>
                <w:sz w:val="24"/>
                <w:szCs w:val="24"/>
              </w:rPr>
              <w:t></w:t>
            </w:r>
            <w:r>
              <w:rPr>
                <w:rFonts w:hint="eastAsia" w:ascii="宋体" w:hAnsi="宋体" w:eastAsia="宋体" w:cs="宋体"/>
                <w:kern w:val="0"/>
                <w:sz w:val="24"/>
                <w:szCs w:val="24"/>
              </w:rPr>
              <w:t> </w:t>
            </w:r>
          </w:p>
          <w:p>
            <w:pPr>
              <w:widowControl/>
              <w:wordWrap w:val="0"/>
              <w:spacing w:line="540" w:lineRule="atLeast"/>
              <w:ind w:firstLine="240" w:firstLineChars="100"/>
              <w:jc w:val="left"/>
              <w:rPr>
                <w:rFonts w:ascii="Wingdings 2" w:hAnsi="Wingdings 2" w:eastAsia="宋体" w:cs="宋体"/>
                <w:kern w:val="0"/>
                <w:sz w:val="24"/>
                <w:szCs w:val="24"/>
              </w:rPr>
            </w:pPr>
            <w:r>
              <w:rPr>
                <w:rFonts w:hint="eastAsia" w:ascii="宋体" w:hAnsi="宋体" w:eastAsia="宋体" w:cs="宋体"/>
                <w:kern w:val="0"/>
                <w:sz w:val="24"/>
                <w:szCs w:val="24"/>
              </w:rPr>
              <w:t>8.发现问题待后续处理</w:t>
            </w:r>
            <w:r>
              <w:rPr>
                <w:rFonts w:ascii="Wingdings 2" w:hAnsi="Wingdings 2" w:eastAsia="宋体" w:cs="宋体"/>
                <w:kern w:val="0"/>
                <w:sz w:val="24"/>
                <w:szCs w:val="24"/>
              </w:rPr>
              <w:t></w:t>
            </w:r>
          </w:p>
        </w:tc>
      </w:tr>
      <w:tr>
        <w:tblPrEx>
          <w:tblLayout w:type="fixed"/>
          <w:tblCellMar>
            <w:top w:w="0" w:type="dxa"/>
            <w:left w:w="0" w:type="dxa"/>
            <w:bottom w:w="0" w:type="dxa"/>
            <w:right w:w="0" w:type="dxa"/>
          </w:tblCellMar>
        </w:tblPrEx>
        <w:trPr>
          <w:trHeight w:val="725" w:hRule="atLeast"/>
        </w:trPr>
        <w:tc>
          <w:tcPr>
            <w:tcW w:w="1439"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检查人员签字</w:t>
            </w:r>
          </w:p>
        </w:tc>
        <w:tc>
          <w:tcPr>
            <w:tcW w:w="3361"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p>
          <w:p>
            <w:pPr>
              <w:widowControl/>
              <w:wordWrap w:val="0"/>
              <w:spacing w:line="540" w:lineRule="atLeast"/>
              <w:jc w:val="center"/>
              <w:rPr>
                <w:rFonts w:hint="eastAsia" w:ascii="宋体" w:hAnsi="宋体" w:eastAsia="宋体" w:cs="宋体"/>
                <w:kern w:val="0"/>
                <w:sz w:val="24"/>
                <w:szCs w:val="24"/>
              </w:rPr>
            </w:pPr>
          </w:p>
          <w:p>
            <w:pPr>
              <w:widowControl/>
              <w:wordWrap w:val="0"/>
              <w:spacing w:line="540" w:lineRule="atLeast"/>
              <w:jc w:val="center"/>
              <w:rPr>
                <w:rFonts w:ascii="宋体" w:hAnsi="宋体" w:eastAsia="宋体" w:cs="宋体"/>
                <w:kern w:val="0"/>
                <w:sz w:val="24"/>
                <w:szCs w:val="24"/>
              </w:rPr>
            </w:pPr>
          </w:p>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44"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检查日期</w:t>
            </w:r>
          </w:p>
        </w:tc>
        <w:tc>
          <w:tcPr>
            <w:tcW w:w="207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0" w:type="dxa"/>
            <w:bottom w:w="0" w:type="dxa"/>
            <w:right w:w="0" w:type="dxa"/>
          </w:tblCellMar>
        </w:tblPrEx>
        <w:trPr>
          <w:trHeight w:val="750" w:hRule="atLeast"/>
        </w:trPr>
        <w:tc>
          <w:tcPr>
            <w:tcW w:w="3185"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spacing w:line="540" w:lineRule="atLeast"/>
              <w:jc w:val="center"/>
              <w:rPr>
                <w:rFonts w:hint="eastAsia" w:ascii="宋体" w:hAnsi="宋体" w:eastAsia="宋体" w:cs="宋体"/>
                <w:kern w:val="0"/>
                <w:sz w:val="24"/>
                <w:szCs w:val="24"/>
              </w:rPr>
            </w:pPr>
          </w:p>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企业法定代表人签字（或加盖企业公章）</w:t>
            </w:r>
          </w:p>
        </w:tc>
        <w:tc>
          <w:tcPr>
            <w:tcW w:w="5337"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54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wordWrap w:val="0"/>
              <w:spacing w:line="540" w:lineRule="atLeast"/>
              <w:jc w:val="center"/>
              <w:rPr>
                <w:rFonts w:ascii="宋体" w:hAnsi="宋体" w:eastAsia="宋体" w:cs="宋体"/>
                <w:kern w:val="0"/>
                <w:sz w:val="24"/>
                <w:szCs w:val="24"/>
              </w:rPr>
            </w:pPr>
          </w:p>
          <w:p>
            <w:pPr>
              <w:widowControl/>
              <w:wordWrap w:val="0"/>
              <w:spacing w:line="540" w:lineRule="atLeast"/>
              <w:jc w:val="center"/>
              <w:rPr>
                <w:rFonts w:ascii="宋体" w:hAnsi="宋体" w:eastAsia="宋体" w:cs="宋体"/>
                <w:kern w:val="0"/>
                <w:sz w:val="24"/>
                <w:szCs w:val="24"/>
              </w:rPr>
            </w:pPr>
          </w:p>
          <w:p>
            <w:pPr>
              <w:widowControl/>
              <w:wordWrap w:val="0"/>
              <w:spacing w:line="54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tc>
      </w:tr>
    </w:tbl>
    <w:p>
      <w:pPr>
        <w:widowControl/>
        <w:shd w:val="clear" w:color="auto" w:fill="FFFFFF"/>
        <w:spacing w:line="540" w:lineRule="atLeast"/>
        <w:jc w:val="center"/>
        <w:rPr>
          <w:rFonts w:ascii="方正小标宋简体" w:hAnsi="宋体" w:eastAsia="方正小标宋简体" w:cs="宋体"/>
          <w:color w:val="333333"/>
          <w:kern w:val="0"/>
          <w:sz w:val="44"/>
          <w:szCs w:val="44"/>
        </w:rPr>
      </w:pPr>
    </w:p>
    <w:p>
      <w:pPr>
        <w:widowControl/>
        <w:shd w:val="clear" w:color="auto" w:fill="FFFFFF"/>
        <w:spacing w:line="540" w:lineRule="atLeast"/>
        <w:jc w:val="center"/>
        <w:rPr>
          <w:rFonts w:ascii="方正小标宋简体" w:hAnsi="宋体" w:eastAsia="方正小标宋简体" w:cs="宋体"/>
          <w:color w:val="333333"/>
          <w:kern w:val="0"/>
          <w:sz w:val="44"/>
          <w:szCs w:val="44"/>
        </w:rPr>
      </w:pPr>
    </w:p>
    <w:p>
      <w:pPr>
        <w:widowControl/>
        <w:shd w:val="clear" w:color="auto" w:fill="FFFFFF"/>
        <w:spacing w:line="540" w:lineRule="atLeast"/>
        <w:jc w:val="center"/>
        <w:rPr>
          <w:rFonts w:ascii="方正小标宋简体" w:hAnsi="宋体" w:eastAsia="方正小标宋简体" w:cs="宋体"/>
          <w:color w:val="333333"/>
          <w:kern w:val="0"/>
          <w:sz w:val="44"/>
          <w:szCs w:val="44"/>
        </w:rPr>
      </w:pPr>
    </w:p>
    <w:p>
      <w:pPr>
        <w:widowControl/>
        <w:shd w:val="clear" w:color="auto" w:fill="FFFFFF"/>
        <w:spacing w:line="540" w:lineRule="atLeast"/>
        <w:jc w:val="center"/>
        <w:rPr>
          <w:rFonts w:ascii="方正小标宋简体" w:hAnsi="宋体" w:eastAsia="方正小标宋简体" w:cs="宋体"/>
          <w:color w:val="333333"/>
          <w:kern w:val="0"/>
          <w:sz w:val="44"/>
          <w:szCs w:val="44"/>
        </w:rPr>
      </w:pPr>
    </w:p>
    <w:p>
      <w:pPr>
        <w:widowControl/>
        <w:shd w:val="clear" w:color="auto" w:fill="FFFFFF"/>
        <w:spacing w:line="540" w:lineRule="atLeast"/>
        <w:jc w:val="center"/>
        <w:rPr>
          <w:rFonts w:ascii="方正小标宋简体" w:hAnsi="宋体" w:eastAsia="方正小标宋简体" w:cs="宋体"/>
          <w:color w:val="333333"/>
          <w:kern w:val="0"/>
          <w:sz w:val="44"/>
          <w:szCs w:val="44"/>
        </w:rPr>
      </w:pPr>
    </w:p>
    <w:p>
      <w:pPr>
        <w:widowControl/>
        <w:shd w:val="clear" w:color="auto" w:fill="FFFFFF"/>
        <w:spacing w:line="540" w:lineRule="atLeast"/>
        <w:ind w:firstLine="2200" w:firstLineChars="500"/>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抽查结果公示审批表</w:t>
      </w:r>
    </w:p>
    <w:p>
      <w:pPr>
        <w:widowControl/>
        <w:shd w:val="clear" w:color="auto" w:fill="FFFFFF"/>
        <w:spacing w:line="540" w:lineRule="atLeast"/>
        <w:jc w:val="center"/>
        <w:rPr>
          <w:rFonts w:ascii="宋体" w:hAnsi="宋体" w:eastAsia="宋体" w:cs="宋体"/>
          <w:color w:val="333333"/>
          <w:kern w:val="0"/>
          <w:sz w:val="24"/>
          <w:szCs w:val="24"/>
        </w:rPr>
      </w:pPr>
      <w:r>
        <w:rPr>
          <w:rFonts w:hint="eastAsia" w:ascii="宋体" w:hAnsi="宋体" w:eastAsia="宋体" w:cs="宋体"/>
          <w:color w:val="333333"/>
          <w:kern w:val="0"/>
          <w:szCs w:val="21"/>
        </w:rPr>
        <w:t> </w:t>
      </w:r>
    </w:p>
    <w:tbl>
      <w:tblPr>
        <w:tblStyle w:val="6"/>
        <w:tblW w:w="8522" w:type="dxa"/>
        <w:tblInd w:w="0" w:type="dxa"/>
        <w:tblLayout w:type="fixed"/>
        <w:tblCellMar>
          <w:top w:w="0" w:type="dxa"/>
          <w:left w:w="0" w:type="dxa"/>
          <w:bottom w:w="0" w:type="dxa"/>
          <w:right w:w="0" w:type="dxa"/>
        </w:tblCellMar>
      </w:tblPr>
      <w:tblGrid>
        <w:gridCol w:w="774"/>
        <w:gridCol w:w="1837"/>
        <w:gridCol w:w="1763"/>
        <w:gridCol w:w="1406"/>
        <w:gridCol w:w="1181"/>
        <w:gridCol w:w="1561"/>
      </w:tblGrid>
      <w:tr>
        <w:tblPrEx>
          <w:tblLayout w:type="fixed"/>
          <w:tblCellMar>
            <w:top w:w="0" w:type="dxa"/>
            <w:left w:w="0" w:type="dxa"/>
            <w:bottom w:w="0" w:type="dxa"/>
            <w:right w:w="0" w:type="dxa"/>
          </w:tblCellMar>
        </w:tblPrEx>
        <w:tc>
          <w:tcPr>
            <w:tcW w:w="7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序号</w:t>
            </w:r>
          </w:p>
        </w:tc>
        <w:tc>
          <w:tcPr>
            <w:tcW w:w="1837"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企业名称</w:t>
            </w:r>
          </w:p>
        </w:tc>
        <w:tc>
          <w:tcPr>
            <w:tcW w:w="176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统一社会信用代码号</w:t>
            </w:r>
          </w:p>
        </w:tc>
        <w:tc>
          <w:tcPr>
            <w:tcW w:w="140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检查机关</w:t>
            </w:r>
          </w:p>
        </w:tc>
        <w:tc>
          <w:tcPr>
            <w:tcW w:w="118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检查时间</w:t>
            </w:r>
          </w:p>
        </w:tc>
        <w:tc>
          <w:tcPr>
            <w:tcW w:w="156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检查结果</w:t>
            </w:r>
          </w:p>
        </w:tc>
      </w:tr>
      <w:tr>
        <w:tblPrEx>
          <w:tblLayout w:type="fixed"/>
          <w:tblCellMar>
            <w:top w:w="0" w:type="dxa"/>
            <w:left w:w="0" w:type="dxa"/>
            <w:bottom w:w="0" w:type="dxa"/>
            <w:right w:w="0" w:type="dxa"/>
          </w:tblCellMar>
        </w:tblPrEx>
        <w:tc>
          <w:tcPr>
            <w:tcW w:w="77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c>
          <w:tcPr>
            <w:tcW w:w="1837"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c>
          <w:tcPr>
            <w:tcW w:w="1763"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c>
          <w:tcPr>
            <w:tcW w:w="1406"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c>
          <w:tcPr>
            <w:tcW w:w="1181"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c>
          <w:tcPr>
            <w:tcW w:w="1561"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r>
      <w:tr>
        <w:tblPrEx>
          <w:tblLayout w:type="fixed"/>
          <w:tblCellMar>
            <w:top w:w="0" w:type="dxa"/>
            <w:left w:w="0" w:type="dxa"/>
            <w:bottom w:w="0" w:type="dxa"/>
            <w:right w:w="0" w:type="dxa"/>
          </w:tblCellMar>
        </w:tblPrEx>
        <w:tc>
          <w:tcPr>
            <w:tcW w:w="77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c>
          <w:tcPr>
            <w:tcW w:w="1837"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c>
          <w:tcPr>
            <w:tcW w:w="1763"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c>
          <w:tcPr>
            <w:tcW w:w="1406"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c>
          <w:tcPr>
            <w:tcW w:w="1181"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c>
          <w:tcPr>
            <w:tcW w:w="1561"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r>
      <w:tr>
        <w:tblPrEx>
          <w:tblLayout w:type="fixed"/>
          <w:tblCellMar>
            <w:top w:w="0" w:type="dxa"/>
            <w:left w:w="0" w:type="dxa"/>
            <w:bottom w:w="0" w:type="dxa"/>
            <w:right w:w="0" w:type="dxa"/>
          </w:tblCellMar>
        </w:tblPrEx>
        <w:tc>
          <w:tcPr>
            <w:tcW w:w="774"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c>
          <w:tcPr>
            <w:tcW w:w="1837"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c>
          <w:tcPr>
            <w:tcW w:w="1763"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c>
          <w:tcPr>
            <w:tcW w:w="1406"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c>
          <w:tcPr>
            <w:tcW w:w="1181"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c>
          <w:tcPr>
            <w:tcW w:w="1561" w:type="dxa"/>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r>
      <w:tr>
        <w:tblPrEx>
          <w:tblLayout w:type="fixed"/>
          <w:tblCellMar>
            <w:top w:w="0" w:type="dxa"/>
            <w:left w:w="0" w:type="dxa"/>
            <w:bottom w:w="0" w:type="dxa"/>
            <w:right w:w="0" w:type="dxa"/>
          </w:tblCellMar>
        </w:tblPrEx>
        <w:tc>
          <w:tcPr>
            <w:tcW w:w="261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初审意见</w:t>
            </w:r>
          </w:p>
        </w:tc>
        <w:tc>
          <w:tcPr>
            <w:tcW w:w="5911" w:type="dxa"/>
            <w:gridSpan w:val="4"/>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b/>
                <w:bCs/>
                <w:kern w:val="0"/>
                <w:sz w:val="28"/>
                <w:szCs w:val="28"/>
              </w:rPr>
            </w:pPr>
          </w:p>
          <w:p>
            <w:pPr>
              <w:widowControl/>
              <w:wordWrap w:val="0"/>
              <w:spacing w:line="1000" w:lineRule="atLeast"/>
              <w:jc w:val="center"/>
              <w:rPr>
                <w:rFonts w:ascii="宋体" w:hAnsi="宋体" w:eastAsia="宋体" w:cs="宋体"/>
                <w:b/>
                <w:bCs/>
                <w:kern w:val="0"/>
                <w:sz w:val="28"/>
                <w:szCs w:val="28"/>
              </w:rPr>
            </w:pPr>
          </w:p>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r>
      <w:tr>
        <w:tblPrEx>
          <w:tblLayout w:type="fixed"/>
          <w:tblCellMar>
            <w:top w:w="0" w:type="dxa"/>
            <w:left w:w="0" w:type="dxa"/>
            <w:bottom w:w="0" w:type="dxa"/>
            <w:right w:w="0" w:type="dxa"/>
          </w:tblCellMar>
        </w:tblPrEx>
        <w:tc>
          <w:tcPr>
            <w:tcW w:w="261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审核意见</w:t>
            </w:r>
          </w:p>
        </w:tc>
        <w:tc>
          <w:tcPr>
            <w:tcW w:w="5911" w:type="dxa"/>
            <w:gridSpan w:val="4"/>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b/>
                <w:bCs/>
                <w:kern w:val="0"/>
                <w:sz w:val="28"/>
                <w:szCs w:val="28"/>
              </w:rPr>
            </w:pPr>
          </w:p>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r>
      <w:tr>
        <w:tblPrEx>
          <w:tblLayout w:type="fixed"/>
          <w:tblCellMar>
            <w:top w:w="0" w:type="dxa"/>
            <w:left w:w="0" w:type="dxa"/>
            <w:bottom w:w="0" w:type="dxa"/>
            <w:right w:w="0" w:type="dxa"/>
          </w:tblCellMar>
        </w:tblPrEx>
        <w:tc>
          <w:tcPr>
            <w:tcW w:w="261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备   注</w:t>
            </w:r>
          </w:p>
        </w:tc>
        <w:tc>
          <w:tcPr>
            <w:tcW w:w="5911" w:type="dxa"/>
            <w:gridSpan w:val="4"/>
            <w:tcBorders>
              <w:top w:val="nil"/>
              <w:left w:val="nil"/>
              <w:bottom w:val="single" w:color="auto" w:sz="8" w:space="0"/>
              <w:right w:val="single" w:color="auto" w:sz="8" w:space="0"/>
            </w:tcBorders>
            <w:tcMar>
              <w:top w:w="0" w:type="dxa"/>
              <w:left w:w="108" w:type="dxa"/>
              <w:bottom w:w="0" w:type="dxa"/>
              <w:right w:w="108" w:type="dxa"/>
            </w:tcMar>
          </w:tcPr>
          <w:p>
            <w:pPr>
              <w:widowControl/>
              <w:wordWrap w:val="0"/>
              <w:spacing w:line="1000" w:lineRule="atLeast"/>
              <w:jc w:val="center"/>
              <w:rPr>
                <w:rFonts w:ascii="宋体" w:hAnsi="宋体" w:eastAsia="宋体" w:cs="宋体"/>
                <w:b/>
                <w:bCs/>
                <w:kern w:val="0"/>
                <w:sz w:val="28"/>
                <w:szCs w:val="28"/>
              </w:rPr>
            </w:pPr>
          </w:p>
          <w:p>
            <w:pPr>
              <w:widowControl/>
              <w:wordWrap w:val="0"/>
              <w:spacing w:line="1000" w:lineRule="atLeast"/>
              <w:jc w:val="center"/>
              <w:rPr>
                <w:rFonts w:ascii="宋体" w:hAnsi="宋体" w:eastAsia="宋体" w:cs="宋体"/>
                <w:kern w:val="0"/>
                <w:sz w:val="24"/>
                <w:szCs w:val="24"/>
              </w:rPr>
            </w:pPr>
            <w:r>
              <w:rPr>
                <w:rFonts w:hint="eastAsia" w:ascii="宋体" w:hAnsi="宋体" w:eastAsia="宋体" w:cs="宋体"/>
                <w:b/>
                <w:bCs/>
                <w:kern w:val="0"/>
                <w:sz w:val="28"/>
                <w:szCs w:val="28"/>
              </w:rPr>
              <w:t> </w:t>
            </w:r>
          </w:p>
        </w:tc>
      </w:tr>
    </w:tbl>
    <w:p>
      <w:pPr>
        <w:widowControl/>
        <w:jc w:val="center"/>
        <w:rPr>
          <w:rFonts w:ascii="微软雅黑" w:hAnsi="微软雅黑" w:eastAsia="微软雅黑" w:cs="宋体"/>
          <w:color w:val="333333"/>
          <w:kern w:val="0"/>
          <w:sz w:val="19"/>
          <w:szCs w:val="19"/>
        </w:rPr>
      </w:pPr>
      <w:r>
        <w:rPr>
          <w:rFonts w:hint="eastAsia" w:ascii="方正小标宋简体" w:hAnsi="微软雅黑" w:eastAsia="方正小标宋简体" w:cs="宋体"/>
          <w:color w:val="333333"/>
          <w:kern w:val="0"/>
          <w:sz w:val="44"/>
          <w:szCs w:val="44"/>
        </w:rPr>
        <w:t>抽查结果更正审批表</w:t>
      </w:r>
    </w:p>
    <w:tbl>
      <w:tblPr>
        <w:tblStyle w:val="6"/>
        <w:tblW w:w="8516" w:type="dxa"/>
        <w:tblInd w:w="0" w:type="dxa"/>
        <w:shd w:val="clear" w:color="auto" w:fill="FFFFFF"/>
        <w:tblLayout w:type="fixed"/>
        <w:tblCellMar>
          <w:top w:w="0" w:type="dxa"/>
          <w:left w:w="0" w:type="dxa"/>
          <w:bottom w:w="0" w:type="dxa"/>
          <w:right w:w="0" w:type="dxa"/>
        </w:tblCellMar>
      </w:tblPr>
      <w:tblGrid>
        <w:gridCol w:w="2466"/>
        <w:gridCol w:w="3050"/>
        <w:gridCol w:w="3000"/>
      </w:tblGrid>
      <w:tr>
        <w:tblPrEx>
          <w:tblLayout w:type="fixed"/>
          <w:tblCellMar>
            <w:top w:w="0" w:type="dxa"/>
            <w:left w:w="0" w:type="dxa"/>
            <w:bottom w:w="0" w:type="dxa"/>
            <w:right w:w="0" w:type="dxa"/>
          </w:tblCellMar>
        </w:tblPrEx>
        <w:trPr>
          <w:trHeight w:val="1040" w:hRule="atLeast"/>
        </w:trPr>
        <w:tc>
          <w:tcPr>
            <w:tcW w:w="246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企业名称</w:t>
            </w:r>
          </w:p>
        </w:tc>
        <w:tc>
          <w:tcPr>
            <w:tcW w:w="6050"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 </w:t>
            </w:r>
          </w:p>
        </w:tc>
      </w:tr>
      <w:tr>
        <w:tblPrEx>
          <w:tblLayout w:type="fixed"/>
          <w:tblCellMar>
            <w:top w:w="0" w:type="dxa"/>
            <w:left w:w="0" w:type="dxa"/>
            <w:bottom w:w="0" w:type="dxa"/>
            <w:right w:w="0" w:type="dxa"/>
          </w:tblCellMar>
        </w:tblPrEx>
        <w:trPr>
          <w:trHeight w:val="2560" w:hRule="atLeast"/>
        </w:trPr>
        <w:tc>
          <w:tcPr>
            <w:tcW w:w="24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统一社会</w:t>
            </w:r>
          </w:p>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信用代码</w:t>
            </w:r>
          </w:p>
        </w:tc>
        <w:tc>
          <w:tcPr>
            <w:tcW w:w="605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 </w:t>
            </w:r>
          </w:p>
        </w:tc>
      </w:tr>
      <w:tr>
        <w:tblPrEx>
          <w:tblLayout w:type="fixed"/>
          <w:tblCellMar>
            <w:top w:w="0" w:type="dxa"/>
            <w:left w:w="0" w:type="dxa"/>
            <w:bottom w:w="0" w:type="dxa"/>
            <w:right w:w="0" w:type="dxa"/>
          </w:tblCellMar>
        </w:tblPrEx>
        <w:tc>
          <w:tcPr>
            <w:tcW w:w="2466"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拟更正事项</w:t>
            </w:r>
          </w:p>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 </w:t>
            </w:r>
          </w:p>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 </w:t>
            </w:r>
          </w:p>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 </w:t>
            </w:r>
          </w:p>
        </w:tc>
        <w:tc>
          <w:tcPr>
            <w:tcW w:w="3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更正前信息</w:t>
            </w:r>
          </w:p>
        </w:tc>
        <w:tc>
          <w:tcPr>
            <w:tcW w:w="30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更正后信息</w:t>
            </w:r>
          </w:p>
        </w:tc>
      </w:tr>
      <w:tr>
        <w:tblPrEx>
          <w:tblLayout w:type="fixed"/>
          <w:tblCellMar>
            <w:top w:w="0" w:type="dxa"/>
            <w:left w:w="0" w:type="dxa"/>
            <w:bottom w:w="0" w:type="dxa"/>
            <w:right w:w="0" w:type="dxa"/>
          </w:tblCellMar>
        </w:tblPrEx>
        <w:trPr>
          <w:trHeight w:val="2140" w:hRule="atLeast"/>
        </w:trPr>
        <w:tc>
          <w:tcPr>
            <w:tcW w:w="2466"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333333"/>
                <w:kern w:val="0"/>
                <w:sz w:val="24"/>
                <w:szCs w:val="24"/>
              </w:rPr>
            </w:pPr>
          </w:p>
        </w:tc>
        <w:tc>
          <w:tcPr>
            <w:tcW w:w="305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 </w:t>
            </w:r>
          </w:p>
        </w:tc>
        <w:tc>
          <w:tcPr>
            <w:tcW w:w="30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 </w:t>
            </w:r>
          </w:p>
        </w:tc>
      </w:tr>
      <w:tr>
        <w:tblPrEx>
          <w:tblLayout w:type="fixed"/>
          <w:tblCellMar>
            <w:top w:w="0" w:type="dxa"/>
            <w:left w:w="0" w:type="dxa"/>
            <w:bottom w:w="0" w:type="dxa"/>
            <w:right w:w="0" w:type="dxa"/>
          </w:tblCellMar>
        </w:tblPrEx>
        <w:trPr>
          <w:trHeight w:val="1335" w:hRule="atLeast"/>
        </w:trPr>
        <w:tc>
          <w:tcPr>
            <w:tcW w:w="24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初审意见</w:t>
            </w:r>
          </w:p>
        </w:tc>
        <w:tc>
          <w:tcPr>
            <w:tcW w:w="605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 </w:t>
            </w:r>
          </w:p>
        </w:tc>
      </w:tr>
      <w:tr>
        <w:tblPrEx>
          <w:tblLayout w:type="fixed"/>
          <w:tblCellMar>
            <w:top w:w="0" w:type="dxa"/>
            <w:left w:w="0" w:type="dxa"/>
            <w:bottom w:w="0" w:type="dxa"/>
            <w:right w:w="0" w:type="dxa"/>
          </w:tblCellMar>
        </w:tblPrEx>
        <w:trPr>
          <w:trHeight w:val="850" w:hRule="atLeast"/>
        </w:trPr>
        <w:tc>
          <w:tcPr>
            <w:tcW w:w="24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审核意见</w:t>
            </w:r>
          </w:p>
        </w:tc>
        <w:tc>
          <w:tcPr>
            <w:tcW w:w="605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1000" w:lineRule="atLeast"/>
              <w:jc w:val="center"/>
              <w:rPr>
                <w:rFonts w:ascii="宋体" w:hAnsi="宋体" w:eastAsia="宋体" w:cs="宋体"/>
                <w:b/>
                <w:bCs/>
                <w:color w:val="333333"/>
                <w:kern w:val="0"/>
                <w:sz w:val="28"/>
                <w:szCs w:val="28"/>
              </w:rPr>
            </w:pPr>
          </w:p>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 </w:t>
            </w:r>
          </w:p>
        </w:tc>
      </w:tr>
      <w:tr>
        <w:tblPrEx>
          <w:tblLayout w:type="fixed"/>
          <w:tblCellMar>
            <w:top w:w="0" w:type="dxa"/>
            <w:left w:w="0" w:type="dxa"/>
            <w:bottom w:w="0" w:type="dxa"/>
            <w:right w:w="0" w:type="dxa"/>
          </w:tblCellMar>
        </w:tblPrEx>
        <w:trPr>
          <w:trHeight w:val="1552" w:hRule="atLeast"/>
        </w:trPr>
        <w:tc>
          <w:tcPr>
            <w:tcW w:w="24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备   注</w:t>
            </w:r>
          </w:p>
        </w:tc>
        <w:tc>
          <w:tcPr>
            <w:tcW w:w="605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wordWrap w:val="0"/>
              <w:spacing w:line="1000" w:lineRule="atLeast"/>
              <w:jc w:val="center"/>
              <w:rPr>
                <w:rFonts w:ascii="宋体" w:hAnsi="宋体" w:eastAsia="宋体" w:cs="宋体"/>
                <w:color w:val="333333"/>
                <w:kern w:val="0"/>
                <w:sz w:val="24"/>
                <w:szCs w:val="24"/>
              </w:rPr>
            </w:pPr>
            <w:r>
              <w:rPr>
                <w:rFonts w:hint="eastAsia" w:ascii="宋体" w:hAnsi="宋体" w:eastAsia="宋体" w:cs="宋体"/>
                <w:b/>
                <w:bCs/>
                <w:color w:val="333333"/>
                <w:kern w:val="0"/>
                <w:sz w:val="28"/>
                <w:szCs w:val="28"/>
              </w:rPr>
              <w:t> </w:t>
            </w:r>
          </w:p>
        </w:tc>
      </w:tr>
    </w:tbl>
    <w:p/>
    <w:sectPr>
      <w:pgSz w:w="11906" w:h="16838"/>
      <w:pgMar w:top="1701" w:right="1531" w:bottom="1701" w:left="164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Wingdings 2">
    <w:altName w:val="Wingdings"/>
    <w:panose1 w:val="00000000000000000000"/>
    <w:charset w:val="02"/>
    <w:family w:val="roman"/>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CEF20"/>
    <w:multiLevelType w:val="singleLevel"/>
    <w:tmpl w:val="5FACEF20"/>
    <w:lvl w:ilvl="0" w:tentative="0">
      <w:start w:val="3"/>
      <w:numFmt w:val="decimal"/>
      <w:suff w:val="nothing"/>
      <w:lvlText w:val="%1."/>
      <w:lvlJc w:val="left"/>
    </w:lvl>
  </w:abstractNum>
  <w:abstractNum w:abstractNumId="1">
    <w:nsid w:val="5FACEF40"/>
    <w:multiLevelType w:val="singleLevel"/>
    <w:tmpl w:val="5FACEF40"/>
    <w:lvl w:ilvl="0" w:tentative="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70"/>
    <w:rsid w:val="00440FF2"/>
    <w:rsid w:val="005721D0"/>
    <w:rsid w:val="008A6970"/>
    <w:rsid w:val="00B04386"/>
    <w:rsid w:val="00F03EA3"/>
    <w:rsid w:val="4265479C"/>
    <w:rsid w:val="47200B1F"/>
    <w:rsid w:val="636E6F56"/>
    <w:rsid w:val="64D06FC3"/>
    <w:rsid w:val="7F357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标题 1 Char"/>
    <w:basedOn w:val="5"/>
    <w:link w:val="2"/>
    <w:qFormat/>
    <w:uiPriority w:val="9"/>
    <w:rPr>
      <w:rFonts w:ascii="宋体" w:hAnsi="宋体" w:eastAsia="宋体" w:cs="宋体"/>
      <w:b/>
      <w:bCs/>
      <w:kern w:val="36"/>
      <w:sz w:val="48"/>
      <w:szCs w:val="48"/>
    </w:rPr>
  </w:style>
  <w:style w:type="character" w:customStyle="1" w:styleId="10">
    <w:name w:val="apple-converted-space"/>
    <w:basedOn w:val="5"/>
    <w:qFormat/>
    <w:uiPriority w:val="0"/>
  </w:style>
  <w:style w:type="paragraph" w:customStyle="1" w:styleId="11">
    <w:name w:val="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15"/>
    <w:basedOn w:val="5"/>
    <w:qFormat/>
    <w:uiPriority w:val="0"/>
  </w:style>
  <w:style w:type="paragraph" w:customStyle="1"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1155</Words>
  <Characters>6584</Characters>
  <Lines>54</Lines>
  <Paragraphs>15</Paragraphs>
  <TotalTime>0</TotalTime>
  <ScaleCrop>false</ScaleCrop>
  <LinksUpToDate>false</LinksUpToDate>
  <CharactersWithSpaces>7724</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2020-11-12T07:22:00Z</dcterms:created>
  <dc:creator>lenovo</dc:creator>
  <cp:lastModifiedBy>Administrator</cp:lastModifiedBy>
  <dcterms:modified xsi:type="dcterms:W3CDTF">2020-11-26T08:28:14Z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