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</w:t>
      </w:r>
      <w:r>
        <w:rPr>
          <w:rFonts w:hint="eastAsia" w:ascii="Times New Roman" w:hAnsi="Times New Roman" w:eastAsia="仿宋_GB2312" w:cs="Times New Roman"/>
          <w:kern w:val="0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农作物秸秆综合利用项目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统计表</w:t>
      </w:r>
    </w:p>
    <w:tbl>
      <w:tblPr>
        <w:tblStyle w:val="6"/>
        <w:tblW w:w="9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61"/>
        <w:gridCol w:w="1594"/>
        <w:gridCol w:w="1626"/>
        <w:gridCol w:w="1855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打捆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数量（吨）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（元/吨）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兑付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中卫市林云萌农机 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4606.75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99.85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45.931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中卫市浩然新杰农机服务有限公司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4604.74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97.8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44.01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9211.49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89.941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</w:tbl>
    <w:p/>
    <w:sectPr>
      <w:pgSz w:w="11906" w:h="16838"/>
      <w:pgMar w:top="1417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汉仪旗黑-105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105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mFlZDA5N2UzZTUzYTQ2YmIxNTU3YTA2MTlmNTUifQ=="/>
  </w:docVars>
  <w:rsids>
    <w:rsidRoot w:val="5AEA616E"/>
    <w:rsid w:val="000508BD"/>
    <w:rsid w:val="002A5F3C"/>
    <w:rsid w:val="003C1693"/>
    <w:rsid w:val="007E5C27"/>
    <w:rsid w:val="00BA0528"/>
    <w:rsid w:val="00BA32F5"/>
    <w:rsid w:val="00CA0A3B"/>
    <w:rsid w:val="00CB7C23"/>
    <w:rsid w:val="00E1446E"/>
    <w:rsid w:val="00FF4E0E"/>
    <w:rsid w:val="024506A0"/>
    <w:rsid w:val="029B799F"/>
    <w:rsid w:val="0AAD5371"/>
    <w:rsid w:val="0ACE1C70"/>
    <w:rsid w:val="0E227752"/>
    <w:rsid w:val="0E8D0435"/>
    <w:rsid w:val="0EBA469A"/>
    <w:rsid w:val="0ED272EC"/>
    <w:rsid w:val="10357BC2"/>
    <w:rsid w:val="10D30691"/>
    <w:rsid w:val="13147444"/>
    <w:rsid w:val="1481597C"/>
    <w:rsid w:val="1A76417D"/>
    <w:rsid w:val="1C65321B"/>
    <w:rsid w:val="1F490056"/>
    <w:rsid w:val="204A7B7B"/>
    <w:rsid w:val="20C30CA6"/>
    <w:rsid w:val="287B325F"/>
    <w:rsid w:val="2B637762"/>
    <w:rsid w:val="2C98683F"/>
    <w:rsid w:val="2D9F7AB6"/>
    <w:rsid w:val="2DA77560"/>
    <w:rsid w:val="2DF4739B"/>
    <w:rsid w:val="2F4E0DAB"/>
    <w:rsid w:val="2FAB6E49"/>
    <w:rsid w:val="31B5579D"/>
    <w:rsid w:val="31C0475E"/>
    <w:rsid w:val="34C259A5"/>
    <w:rsid w:val="35AD124A"/>
    <w:rsid w:val="3989299E"/>
    <w:rsid w:val="3B367BA1"/>
    <w:rsid w:val="3BF808D0"/>
    <w:rsid w:val="3C0A1645"/>
    <w:rsid w:val="3E907376"/>
    <w:rsid w:val="3F2C28C9"/>
    <w:rsid w:val="461932F7"/>
    <w:rsid w:val="46856039"/>
    <w:rsid w:val="480A104C"/>
    <w:rsid w:val="4847319B"/>
    <w:rsid w:val="4A9D505F"/>
    <w:rsid w:val="51C53EB6"/>
    <w:rsid w:val="522B49A8"/>
    <w:rsid w:val="52DD4E28"/>
    <w:rsid w:val="53CF3921"/>
    <w:rsid w:val="53E63591"/>
    <w:rsid w:val="54C90784"/>
    <w:rsid w:val="55B058A3"/>
    <w:rsid w:val="569D40CC"/>
    <w:rsid w:val="57464600"/>
    <w:rsid w:val="58860E28"/>
    <w:rsid w:val="5A836A76"/>
    <w:rsid w:val="5AEA616E"/>
    <w:rsid w:val="5C0834AD"/>
    <w:rsid w:val="5C0D79AA"/>
    <w:rsid w:val="5CA53E91"/>
    <w:rsid w:val="5F6B5569"/>
    <w:rsid w:val="5FEFCB77"/>
    <w:rsid w:val="61106072"/>
    <w:rsid w:val="635E0397"/>
    <w:rsid w:val="64C86FBA"/>
    <w:rsid w:val="65EA1936"/>
    <w:rsid w:val="66C23F0B"/>
    <w:rsid w:val="675E4EFD"/>
    <w:rsid w:val="69B311F7"/>
    <w:rsid w:val="6A1A52EA"/>
    <w:rsid w:val="6AD3583E"/>
    <w:rsid w:val="6DF41729"/>
    <w:rsid w:val="6E757F25"/>
    <w:rsid w:val="6ED75969"/>
    <w:rsid w:val="6FA3126F"/>
    <w:rsid w:val="6FE67532"/>
    <w:rsid w:val="6FF70359"/>
    <w:rsid w:val="726A3431"/>
    <w:rsid w:val="73A16271"/>
    <w:rsid w:val="75B00463"/>
    <w:rsid w:val="77D13620"/>
    <w:rsid w:val="79F03CC9"/>
    <w:rsid w:val="7BE22DBE"/>
    <w:rsid w:val="7BFC0E47"/>
    <w:rsid w:val="7C3522B8"/>
    <w:rsid w:val="7CF4044C"/>
    <w:rsid w:val="7E3F2B06"/>
    <w:rsid w:val="7ECB322F"/>
    <w:rsid w:val="7EFEABC8"/>
    <w:rsid w:val="7F654540"/>
    <w:rsid w:val="7FFF5B2E"/>
    <w:rsid w:val="83FF5CB6"/>
    <w:rsid w:val="8DBBE96F"/>
    <w:rsid w:val="D5DE5CD5"/>
    <w:rsid w:val="DB4B76AF"/>
    <w:rsid w:val="E7FDE884"/>
    <w:rsid w:val="EF74EEB5"/>
    <w:rsid w:val="F2EF8192"/>
    <w:rsid w:val="FB7F9F17"/>
    <w:rsid w:val="FBBE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黑体"/>
      <w:color w:val="auto"/>
      <w:kern w:val="2"/>
      <w:sz w:val="21"/>
      <w:szCs w:val="22"/>
      <w:lang w:val="en-US" w:eastAsia="zh-CN" w:bidi="ar-SA"/>
    </w:rPr>
  </w:style>
  <w:style w:type="character" w:customStyle="1" w:styleId="12">
    <w:name w:val="font2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723</Characters>
  <Lines>15</Lines>
  <Paragraphs>4</Paragraphs>
  <TotalTime>16</TotalTime>
  <ScaleCrop>false</ScaleCrop>
  <LinksUpToDate>false</LinksUpToDate>
  <CharactersWithSpaces>786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2021-01-22T03:13:00Z</dcterms:created>
  <dc:creator>Administrator</dc:creator>
  <cp:lastModifiedBy>LONG</cp:lastModifiedBy>
  <cp:lastPrinted>2026-04-17T09:15:00Z</cp:lastPrinted>
  <dcterms:modified xsi:type="dcterms:W3CDTF">2026-04-17T14:49:45Z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E7D5C5E35597416EB3DDBE8BF6830575_13</vt:lpwstr>
  </property>
  <property fmtid="{D5CDD505-2E9C-101B-9397-08002B2CF9AE}" pid="4" name="KSOTemplateDocerSaveRecord">
    <vt:lpwstr>eyJoZGlkIjoiNTcyODhkMDNhMThhNTY4Njk4ZjM5NWQ1NzUwMWVhOGIiLCJ1c2VySWQiOiIzMTUwNTcyODgifQ==</vt:lpwstr>
  </property>
</Properties>
</file>