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9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9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  <w:t>海原县2021年饲草配送体系建设验收统计表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14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3"/>
        <w:tblW w:w="14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280"/>
        <w:gridCol w:w="976"/>
        <w:gridCol w:w="2053"/>
        <w:gridCol w:w="947"/>
        <w:gridCol w:w="1536"/>
        <w:gridCol w:w="1507"/>
        <w:gridCol w:w="1492"/>
        <w:gridCol w:w="151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占地面积（亩）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机械设备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地磅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（座）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贮草棚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（平方米）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加工车间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（平方米）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其他设备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补助资金   （万元）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宁夏宏财饲草配送有限公司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粉碎机、打包机、饲草装载机、运输车辆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504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配备动力电、灭火器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海原县高崖乡鸿强饲草配送中心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5.85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粉碎机、筛草机、运输车辆铲车机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504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112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配备动力电、灭火器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76541"/>
    <w:rsid w:val="672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310</Characters>
  <Lines>0</Lines>
  <Paragraphs>0</Paragraphs>
  <TotalTime>1</TotalTime>
  <ScaleCrop>false</ScaleCrop>
  <LinksUpToDate>false</LinksUpToDate>
  <CharactersWithSpaces>324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2022-03-30T00:55:22Z</dcterms:created>
  <dc:creator>Administrator</dc:creator>
  <cp:lastModifiedBy>Administrator</cp:lastModifiedBy>
  <dcterms:modified xsi:type="dcterms:W3CDTF">2022-03-30T00:56:25Z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FA8EAB03292D4047AD139B722AA37117</vt:lpwstr>
  </property>
</Properties>
</file>