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海原县201</w:t>
      </w:r>
      <w:r>
        <w:rPr>
          <w:rFonts w:hint="eastAsia" w:ascii="Times New Roman" w:hAnsi="Times New Roman" w:eastAsia="方正小标宋简体"/>
          <w:sz w:val="44"/>
          <w:szCs w:val="44"/>
        </w:rPr>
        <w:t>9</w:t>
      </w:r>
      <w:r>
        <w:rPr>
          <w:rFonts w:ascii="Times New Roman" w:hAnsi="Times New Roman" w:eastAsia="方正小标宋简体"/>
          <w:sz w:val="44"/>
          <w:szCs w:val="44"/>
        </w:rPr>
        <w:t>年农机购置补贴</w:t>
      </w:r>
    </w:p>
    <w:p>
      <w:pPr>
        <w:snapToGrid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绩效</w:t>
      </w:r>
      <w:r>
        <w:rPr>
          <w:rFonts w:hint="eastAsia" w:ascii="Times New Roman" w:hAnsi="Times New Roman" w:eastAsia="方正小标宋简体"/>
          <w:sz w:val="44"/>
          <w:szCs w:val="44"/>
        </w:rPr>
        <w:t>考核</w:t>
      </w:r>
      <w:r>
        <w:rPr>
          <w:rFonts w:ascii="Times New Roman" w:hAnsi="Times New Roman" w:eastAsia="方正小标宋简体"/>
          <w:sz w:val="44"/>
          <w:szCs w:val="44"/>
        </w:rPr>
        <w:t>实施方案</w:t>
      </w:r>
    </w:p>
    <w:p>
      <w:pPr>
        <w:snapToGrid w:val="0"/>
        <w:spacing w:line="360" w:lineRule="exact"/>
        <w:ind w:firstLine="640" w:firstLineChars="200"/>
        <w:rPr>
          <w:rFonts w:ascii="Times New Roman" w:hAnsi="Times New Roman" w:eastAsia="仿宋"/>
          <w:sz w:val="32"/>
          <w:szCs w:val="32"/>
        </w:rPr>
      </w:pPr>
    </w:p>
    <w:p>
      <w:pPr>
        <w:snapToGrid w:val="0"/>
        <w:spacing w:line="560" w:lineRule="exact"/>
        <w:ind w:firstLine="640" w:firstLineChars="200"/>
        <w:rPr>
          <w:rFonts w:ascii="仿宋" w:hAnsi="仿宋" w:eastAsia="仿宋"/>
          <w:bCs/>
          <w:sz w:val="32"/>
          <w:szCs w:val="32"/>
        </w:rPr>
      </w:pPr>
      <w:r>
        <w:rPr>
          <w:rFonts w:ascii="仿宋" w:hAnsi="仿宋" w:eastAsia="仿宋"/>
          <w:color w:val="000000"/>
          <w:sz w:val="32"/>
          <w:szCs w:val="32"/>
        </w:rPr>
        <w:t>为深入贯彻落实中央有关农业农村经济工作的重大决策部署和关于加快政府职能转变，推进政府绩效管理的战略目标，进一步推动农机购置补贴政策科学、高效、规范、廉洁实施，确保强农惠农政策落实到位，取得实效，根据</w:t>
      </w:r>
      <w:r>
        <w:rPr>
          <w:rFonts w:hint="eastAsia" w:ascii="仿宋" w:hAnsi="仿宋" w:eastAsia="仿宋"/>
          <w:color w:val="000000"/>
          <w:sz w:val="32"/>
          <w:szCs w:val="32"/>
        </w:rPr>
        <w:t>自治区农业农村厅</w:t>
      </w:r>
      <w:r>
        <w:rPr>
          <w:rFonts w:ascii="仿宋" w:hAnsi="仿宋" w:eastAsia="仿宋"/>
          <w:color w:val="000000"/>
          <w:sz w:val="32"/>
          <w:szCs w:val="32"/>
        </w:rPr>
        <w:t>“</w:t>
      </w:r>
      <w:r>
        <w:rPr>
          <w:rFonts w:ascii="仿宋" w:hAnsi="仿宋" w:eastAsia="仿宋"/>
          <w:bCs/>
          <w:sz w:val="32"/>
          <w:szCs w:val="32"/>
        </w:rPr>
        <w:t>201</w:t>
      </w:r>
      <w:r>
        <w:rPr>
          <w:rFonts w:hint="eastAsia" w:ascii="仿宋" w:hAnsi="仿宋" w:eastAsia="仿宋"/>
          <w:bCs/>
          <w:sz w:val="32"/>
          <w:szCs w:val="32"/>
        </w:rPr>
        <w:t>9</w:t>
      </w:r>
      <w:r>
        <w:rPr>
          <w:rFonts w:ascii="仿宋" w:hAnsi="仿宋" w:eastAsia="仿宋"/>
          <w:bCs/>
          <w:sz w:val="32"/>
          <w:szCs w:val="32"/>
        </w:rPr>
        <w:t>年农机购置补贴绩效</w:t>
      </w:r>
      <w:r>
        <w:rPr>
          <w:rFonts w:hint="eastAsia" w:ascii="仿宋" w:hAnsi="仿宋" w:eastAsia="仿宋"/>
          <w:bCs/>
          <w:sz w:val="32"/>
          <w:szCs w:val="32"/>
        </w:rPr>
        <w:t>考核</w:t>
      </w:r>
      <w:r>
        <w:rPr>
          <w:rFonts w:ascii="仿宋" w:hAnsi="仿宋" w:eastAsia="仿宋"/>
          <w:bCs/>
          <w:sz w:val="32"/>
          <w:szCs w:val="32"/>
        </w:rPr>
        <w:t>实施方案</w:t>
      </w:r>
      <w:r>
        <w:rPr>
          <w:rFonts w:ascii="仿宋" w:hAnsi="仿宋" w:eastAsia="仿宋"/>
          <w:color w:val="000000"/>
          <w:sz w:val="32"/>
          <w:szCs w:val="32"/>
        </w:rPr>
        <w:t>”和我县农机购置补贴绩效管理工作实际，制订本实施方案。</w:t>
      </w:r>
    </w:p>
    <w:p>
      <w:pPr>
        <w:snapToGrid w:val="0"/>
        <w:spacing w:line="560" w:lineRule="exact"/>
        <w:ind w:firstLine="640" w:firstLineChars="200"/>
        <w:rPr>
          <w:rFonts w:ascii="黑体" w:hAnsi="黑体" w:eastAsia="黑体"/>
          <w:color w:val="000000"/>
          <w:sz w:val="32"/>
          <w:szCs w:val="32"/>
        </w:rPr>
      </w:pPr>
      <w:r>
        <w:rPr>
          <w:rFonts w:ascii="黑体" w:hAnsi="黑体" w:eastAsia="黑体"/>
          <w:color w:val="000000"/>
          <w:sz w:val="32"/>
          <w:szCs w:val="32"/>
        </w:rPr>
        <w:t>一、总体思路</w:t>
      </w:r>
    </w:p>
    <w:p>
      <w:pPr>
        <w:snapToGrid w:val="0"/>
        <w:spacing w:line="560" w:lineRule="exact"/>
        <w:ind w:firstLine="640" w:firstLineChars="200"/>
        <w:rPr>
          <w:rFonts w:ascii="仿宋" w:hAnsi="仿宋" w:eastAsia="仿宋"/>
          <w:sz w:val="32"/>
          <w:szCs w:val="32"/>
        </w:rPr>
      </w:pPr>
      <w:r>
        <w:rPr>
          <w:rFonts w:ascii="仿宋" w:hAnsi="仿宋" w:eastAsia="仿宋"/>
          <w:sz w:val="32"/>
          <w:szCs w:val="32"/>
        </w:rPr>
        <w:t>认真贯彻落实中央</w:t>
      </w:r>
      <w:r>
        <w:rPr>
          <w:rFonts w:ascii="仿宋" w:hAnsi="仿宋" w:eastAsia="仿宋"/>
          <w:color w:val="000000"/>
          <w:sz w:val="32"/>
          <w:szCs w:val="32"/>
        </w:rPr>
        <w:t>关于加快政府职能转变，推进政府绩效管理的决策部署，紧紧围绕</w:t>
      </w:r>
      <w:r>
        <w:rPr>
          <w:rFonts w:hint="eastAsia" w:ascii="仿宋" w:hAnsi="仿宋" w:eastAsia="仿宋"/>
          <w:color w:val="000000"/>
          <w:sz w:val="32"/>
          <w:szCs w:val="32"/>
        </w:rPr>
        <w:t>脱贫攻坚、</w:t>
      </w:r>
      <w:r>
        <w:rPr>
          <w:rFonts w:ascii="仿宋" w:hAnsi="仿宋" w:eastAsia="仿宋"/>
          <w:color w:val="000000"/>
          <w:sz w:val="32"/>
          <w:szCs w:val="32"/>
        </w:rPr>
        <w:t>农业增效、农民增收和农村经济繁荣目标，全面</w:t>
      </w:r>
      <w:r>
        <w:rPr>
          <w:rFonts w:ascii="仿宋" w:hAnsi="仿宋" w:eastAsia="仿宋"/>
          <w:sz w:val="32"/>
          <w:szCs w:val="32"/>
        </w:rPr>
        <w:t>开展农机购置补贴延伸绩效管理，建立以结果为导向的评价体系，客观评价实施成效，提高农机购置补贴政策绩效，促进农业机械化持续、稳定、健康发展。</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二、基本原则</w:t>
      </w:r>
    </w:p>
    <w:p>
      <w:pPr>
        <w:spacing w:line="600"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一是科学规范、客观公正。</w:t>
      </w:r>
      <w:r>
        <w:rPr>
          <w:rFonts w:hint="eastAsia" w:ascii="仿宋" w:hAnsi="仿宋" w:eastAsia="仿宋" w:cs="仿宋_GB2312"/>
          <w:sz w:val="32"/>
          <w:szCs w:val="32"/>
        </w:rPr>
        <w:t>按照“公开、公平、公正”的要求，科学制定评估程序和方法、量化考核内容和标准，全面、准确、客观地衡量工作绩效。</w:t>
      </w:r>
    </w:p>
    <w:p>
      <w:pPr>
        <w:spacing w:line="600"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二是简便易行、稳步推进。</w:t>
      </w:r>
      <w:r>
        <w:rPr>
          <w:rFonts w:hint="eastAsia" w:ascii="仿宋" w:hAnsi="仿宋" w:eastAsia="仿宋" w:cs="仿宋_GB2312"/>
          <w:sz w:val="32"/>
          <w:szCs w:val="32"/>
        </w:rPr>
        <w:t>选择能够衡量政策项目绩效，具有权威性和代表性的关键指标，易于操作和衡量。评估方法和程序要科学简便，按计划稳步推进。</w:t>
      </w:r>
    </w:p>
    <w:p>
      <w:pPr>
        <w:snapToGrid w:val="0"/>
        <w:spacing w:line="600"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三是定量定性、综合评价。</w:t>
      </w:r>
      <w:r>
        <w:rPr>
          <w:rFonts w:hint="eastAsia" w:ascii="仿宋" w:hAnsi="仿宋" w:eastAsia="仿宋" w:cs="仿宋_GB2312"/>
          <w:sz w:val="32"/>
          <w:szCs w:val="32"/>
        </w:rPr>
        <w:t>评估指标尽量量化，不能量化的定性指标明确评估标准。对每个指标合理赋分，有效实现对政策项目绩效的综合评价。</w:t>
      </w:r>
    </w:p>
    <w:p>
      <w:pPr>
        <w:spacing w:line="560" w:lineRule="exact"/>
        <w:ind w:firstLine="643" w:firstLineChars="200"/>
        <w:rPr>
          <w:rFonts w:ascii="黑体" w:hAnsi="黑体" w:eastAsia="黑体"/>
          <w:bCs/>
          <w:sz w:val="32"/>
          <w:szCs w:val="32"/>
        </w:rPr>
      </w:pPr>
      <w:r>
        <w:rPr>
          <w:rFonts w:hint="eastAsia" w:ascii="黑体" w:hAnsi="黑体" w:eastAsia="黑体"/>
          <w:b/>
          <w:color w:val="000000"/>
          <w:sz w:val="32"/>
          <w:szCs w:val="32"/>
        </w:rPr>
        <w:t>三</w:t>
      </w:r>
      <w:r>
        <w:rPr>
          <w:rFonts w:ascii="黑体" w:hAnsi="黑体" w:eastAsia="黑体"/>
          <w:b/>
          <w:color w:val="000000"/>
          <w:sz w:val="32"/>
          <w:szCs w:val="32"/>
        </w:rPr>
        <w:t>、</w:t>
      </w:r>
      <w:r>
        <w:rPr>
          <w:rFonts w:ascii="黑体" w:hAnsi="黑体" w:eastAsia="黑体"/>
          <w:bCs/>
          <w:sz w:val="32"/>
          <w:szCs w:val="32"/>
        </w:rPr>
        <w:t>考核内容</w:t>
      </w:r>
    </w:p>
    <w:p>
      <w:pPr>
        <w:spacing w:line="560" w:lineRule="exact"/>
        <w:ind w:firstLine="640" w:firstLineChars="200"/>
        <w:rPr>
          <w:rFonts w:ascii="仿宋" w:hAnsi="仿宋" w:eastAsia="仿宋"/>
          <w:sz w:val="32"/>
          <w:szCs w:val="32"/>
        </w:rPr>
      </w:pPr>
      <w:r>
        <w:rPr>
          <w:rFonts w:ascii="仿宋" w:hAnsi="仿宋" w:eastAsia="仿宋"/>
          <w:color w:val="3F4949"/>
          <w:sz w:val="32"/>
          <w:szCs w:val="32"/>
        </w:rPr>
        <w:t>农</w:t>
      </w:r>
      <w:r>
        <w:rPr>
          <w:rFonts w:ascii="仿宋" w:hAnsi="仿宋" w:eastAsia="仿宋"/>
          <w:sz w:val="32"/>
          <w:szCs w:val="32"/>
        </w:rPr>
        <w:t>机购置补贴延伸绩效管理考核内容为农机购置补贴</w:t>
      </w:r>
      <w:r>
        <w:rPr>
          <w:rFonts w:hint="eastAsia" w:ascii="仿宋" w:hAnsi="仿宋" w:eastAsia="仿宋"/>
          <w:sz w:val="32"/>
          <w:szCs w:val="32"/>
        </w:rPr>
        <w:t>项目管理和绩效情况。</w:t>
      </w:r>
      <w:r>
        <w:rPr>
          <w:rFonts w:hint="eastAsia" w:ascii="仿宋" w:hAnsi="仿宋" w:eastAsia="仿宋" w:cs="仿宋_GB2312"/>
          <w:sz w:val="32"/>
          <w:szCs w:val="32"/>
        </w:rPr>
        <w:t>主要包括组织管理、项目实施管理、产出、效益、满意度、扣分项及一票否决等内容</w:t>
      </w:r>
      <w:r>
        <w:rPr>
          <w:rFonts w:ascii="仿宋" w:hAnsi="仿宋" w:eastAsia="仿宋"/>
          <w:sz w:val="32"/>
          <w:szCs w:val="32"/>
        </w:rPr>
        <w:t>（详见附表）。</w:t>
      </w:r>
    </w:p>
    <w:p>
      <w:pPr>
        <w:widowControl/>
        <w:spacing w:line="560" w:lineRule="exact"/>
        <w:ind w:firstLine="640" w:firstLineChars="200"/>
        <w:jc w:val="left"/>
        <w:rPr>
          <w:rFonts w:ascii="黑体" w:hAnsi="黑体" w:eastAsia="黑体"/>
          <w:kern w:val="0"/>
          <w:sz w:val="32"/>
          <w:szCs w:val="32"/>
        </w:rPr>
      </w:pPr>
      <w:r>
        <w:rPr>
          <w:rFonts w:ascii="黑体" w:hAnsi="黑体" w:eastAsia="黑体"/>
          <w:bCs/>
          <w:sz w:val="32"/>
          <w:szCs w:val="32"/>
        </w:rPr>
        <w:t>三、考核</w:t>
      </w:r>
      <w:r>
        <w:rPr>
          <w:rFonts w:ascii="黑体" w:hAnsi="黑体" w:eastAsia="黑体"/>
          <w:sz w:val="32"/>
          <w:szCs w:val="32"/>
        </w:rPr>
        <w:t>方法</w:t>
      </w:r>
    </w:p>
    <w:p>
      <w:pPr>
        <w:spacing w:line="560" w:lineRule="exact"/>
        <w:ind w:firstLine="645"/>
        <w:rPr>
          <w:rFonts w:ascii="仿宋" w:hAnsi="仿宋" w:eastAsia="仿宋"/>
          <w:sz w:val="32"/>
          <w:szCs w:val="32"/>
        </w:rPr>
      </w:pPr>
      <w:r>
        <w:rPr>
          <w:rFonts w:ascii="仿宋" w:hAnsi="仿宋" w:eastAsia="仿宋"/>
          <w:color w:val="000000"/>
          <w:sz w:val="32"/>
          <w:szCs w:val="32"/>
        </w:rPr>
        <w:t>农机购置补贴政策落实绩效考核实行年度考核制。</w:t>
      </w:r>
      <w:r>
        <w:rPr>
          <w:rFonts w:ascii="仿宋" w:hAnsi="仿宋" w:eastAsia="仿宋"/>
          <w:sz w:val="32"/>
          <w:szCs w:val="32"/>
        </w:rPr>
        <w:t>根据全区农机购置补贴延伸绩效考核工作要求，</w:t>
      </w:r>
      <w:r>
        <w:rPr>
          <w:rFonts w:ascii="仿宋" w:hAnsi="仿宋" w:eastAsia="仿宋"/>
          <w:color w:val="000000"/>
          <w:sz w:val="32"/>
          <w:szCs w:val="32"/>
        </w:rPr>
        <w:t>考核</w:t>
      </w:r>
      <w:r>
        <w:rPr>
          <w:rFonts w:hint="eastAsia" w:ascii="仿宋" w:hAnsi="仿宋" w:eastAsia="仿宋"/>
          <w:color w:val="000000"/>
          <w:sz w:val="32"/>
          <w:szCs w:val="32"/>
        </w:rPr>
        <w:t>以</w:t>
      </w:r>
      <w:r>
        <w:rPr>
          <w:rFonts w:ascii="仿宋" w:hAnsi="仿宋" w:eastAsia="仿宋"/>
          <w:color w:val="000000"/>
          <w:sz w:val="32"/>
          <w:szCs w:val="32"/>
        </w:rPr>
        <w:t>自查自评</w:t>
      </w:r>
      <w:r>
        <w:rPr>
          <w:rFonts w:hint="eastAsia" w:ascii="仿宋" w:hAnsi="仿宋" w:eastAsia="仿宋"/>
          <w:color w:val="000000"/>
          <w:sz w:val="32"/>
          <w:szCs w:val="32"/>
        </w:rPr>
        <w:t>为主。</w:t>
      </w:r>
    </w:p>
    <w:p>
      <w:pPr>
        <w:spacing w:line="560" w:lineRule="exact"/>
        <w:rPr>
          <w:rFonts w:ascii="仿宋" w:hAnsi="仿宋" w:eastAsia="仿宋"/>
          <w:b/>
          <w:sz w:val="32"/>
          <w:szCs w:val="32"/>
        </w:rPr>
      </w:pPr>
      <w:r>
        <w:rPr>
          <w:rFonts w:ascii="仿宋" w:hAnsi="仿宋" w:eastAsia="仿宋"/>
          <w:sz w:val="32"/>
          <w:szCs w:val="32"/>
        </w:rPr>
        <w:t>　</w:t>
      </w:r>
      <w:r>
        <w:rPr>
          <w:rFonts w:ascii="仿宋" w:hAnsi="仿宋" w:eastAsia="仿宋" w:cs="楷体_GB2312"/>
          <w:b/>
          <w:color w:val="000000"/>
          <w:sz w:val="32"/>
          <w:szCs w:val="32"/>
        </w:rPr>
        <w:t>　（一）自查自评。</w:t>
      </w:r>
      <w:r>
        <w:rPr>
          <w:rFonts w:ascii="仿宋" w:hAnsi="仿宋" w:eastAsia="仿宋"/>
          <w:color w:val="000000"/>
          <w:sz w:val="32"/>
          <w:szCs w:val="32"/>
        </w:rPr>
        <w:t>年度工作结束后，</w:t>
      </w:r>
      <w:r>
        <w:rPr>
          <w:rFonts w:ascii="仿宋" w:hAnsi="仿宋" w:eastAsia="仿宋"/>
          <w:sz w:val="32"/>
          <w:szCs w:val="32"/>
        </w:rPr>
        <w:t>县农业机械化推广服务中心对照绩效管理内容和具体指标，开展绩效自评工作，通过对每一项指标进行定量打分，形成绩效管理自评报告</w:t>
      </w:r>
      <w:r>
        <w:rPr>
          <w:rFonts w:hint="eastAsia" w:ascii="仿宋" w:hAnsi="仿宋" w:eastAsia="仿宋"/>
          <w:sz w:val="32"/>
          <w:szCs w:val="32"/>
        </w:rPr>
        <w:t>。</w:t>
      </w:r>
    </w:p>
    <w:p>
      <w:pPr>
        <w:spacing w:line="560" w:lineRule="exact"/>
        <w:ind w:firstLine="660"/>
        <w:rPr>
          <w:rFonts w:ascii="仿宋" w:hAnsi="仿宋" w:eastAsia="仿宋"/>
          <w:sz w:val="32"/>
          <w:szCs w:val="32"/>
        </w:rPr>
      </w:pPr>
      <w:r>
        <w:rPr>
          <w:rFonts w:ascii="仿宋" w:hAnsi="仿宋" w:eastAsia="仿宋" w:cs="楷体_GB2312"/>
          <w:b/>
          <w:color w:val="000000"/>
          <w:sz w:val="32"/>
          <w:szCs w:val="32"/>
        </w:rPr>
        <w:t>（二）</w:t>
      </w:r>
      <w:r>
        <w:rPr>
          <w:rFonts w:hint="eastAsia" w:ascii="仿宋" w:hAnsi="仿宋" w:eastAsia="仿宋" w:cs="楷体_GB2312"/>
          <w:b/>
          <w:color w:val="000000"/>
          <w:sz w:val="32"/>
          <w:szCs w:val="32"/>
        </w:rPr>
        <w:t>检查核实</w:t>
      </w:r>
      <w:r>
        <w:rPr>
          <w:rFonts w:ascii="仿宋" w:hAnsi="仿宋" w:eastAsia="仿宋" w:cs="楷体_GB2312"/>
          <w:b/>
          <w:color w:val="000000"/>
          <w:sz w:val="32"/>
          <w:szCs w:val="32"/>
        </w:rPr>
        <w:t>。</w:t>
      </w:r>
      <w:r>
        <w:rPr>
          <w:rFonts w:ascii="仿宋" w:hAnsi="仿宋" w:eastAsia="仿宋"/>
          <w:sz w:val="32"/>
          <w:szCs w:val="32"/>
        </w:rPr>
        <w:t>县农机购置补贴延伸绩效管理工作领导小组</w:t>
      </w:r>
      <w:r>
        <w:rPr>
          <w:rFonts w:hint="eastAsia" w:ascii="仿宋" w:hAnsi="仿宋" w:eastAsia="仿宋"/>
          <w:sz w:val="32"/>
          <w:szCs w:val="32"/>
        </w:rPr>
        <w:t>采取资料审查与实地抽查相结合等方式，</w:t>
      </w:r>
      <w:r>
        <w:rPr>
          <w:rFonts w:ascii="仿宋" w:hAnsi="仿宋" w:eastAsia="仿宋"/>
          <w:sz w:val="32"/>
          <w:szCs w:val="32"/>
        </w:rPr>
        <w:t>对农机购置补贴政策落实情况</w:t>
      </w:r>
      <w:r>
        <w:rPr>
          <w:rFonts w:hint="eastAsia" w:ascii="仿宋" w:hAnsi="仿宋" w:eastAsia="仿宋"/>
          <w:sz w:val="32"/>
          <w:szCs w:val="32"/>
        </w:rPr>
        <w:t>开展检查，对</w:t>
      </w:r>
      <w:r>
        <w:rPr>
          <w:rFonts w:ascii="仿宋" w:hAnsi="仿宋" w:eastAsia="仿宋"/>
          <w:sz w:val="32"/>
          <w:szCs w:val="32"/>
        </w:rPr>
        <w:t>绩效管理自评报告、自评得分</w:t>
      </w:r>
      <w:r>
        <w:rPr>
          <w:rFonts w:hint="eastAsia" w:ascii="仿宋" w:hAnsi="仿宋" w:eastAsia="仿宋"/>
          <w:sz w:val="32"/>
          <w:szCs w:val="32"/>
        </w:rPr>
        <w:t>审查</w:t>
      </w:r>
      <w:r>
        <w:rPr>
          <w:rFonts w:ascii="仿宋" w:hAnsi="仿宋" w:eastAsia="仿宋"/>
          <w:sz w:val="32"/>
          <w:szCs w:val="32"/>
        </w:rPr>
        <w:t>复核</w:t>
      </w:r>
      <w:r>
        <w:rPr>
          <w:rFonts w:hint="eastAsia" w:ascii="仿宋" w:hAnsi="仿宋" w:eastAsia="仿宋"/>
          <w:sz w:val="32"/>
          <w:szCs w:val="32"/>
        </w:rPr>
        <w:t>。</w:t>
      </w:r>
    </w:p>
    <w:p>
      <w:pPr>
        <w:spacing w:line="560" w:lineRule="exact"/>
        <w:ind w:firstLine="640" w:firstLineChars="200"/>
        <w:rPr>
          <w:rFonts w:hint="eastAsia" w:ascii="仿宋" w:hAnsi="仿宋" w:eastAsia="仿宋" w:cs="楷体_GB2312"/>
          <w:b/>
          <w:color w:val="000000"/>
          <w:sz w:val="32"/>
          <w:szCs w:val="32"/>
        </w:rPr>
      </w:pPr>
      <w:r>
        <w:rPr>
          <w:rFonts w:hint="eastAsia" w:ascii="黑体" w:hAnsi="黑体" w:eastAsia="黑体" w:cs="楷体_GB2312"/>
          <w:color w:val="000000"/>
          <w:sz w:val="32"/>
          <w:szCs w:val="32"/>
        </w:rPr>
        <w:t>四、</w:t>
      </w:r>
      <w:r>
        <w:rPr>
          <w:rFonts w:ascii="黑体" w:hAnsi="黑体" w:eastAsia="黑体" w:cs="楷体_GB2312"/>
          <w:color w:val="000000"/>
          <w:sz w:val="32"/>
          <w:szCs w:val="32"/>
        </w:rPr>
        <w:t>时间安排</w:t>
      </w:r>
    </w:p>
    <w:p>
      <w:pPr>
        <w:spacing w:line="56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19</w:t>
      </w:r>
      <w:r>
        <w:rPr>
          <w:rFonts w:ascii="仿宋" w:hAnsi="仿宋" w:eastAsia="仿宋"/>
          <w:sz w:val="32"/>
          <w:szCs w:val="32"/>
        </w:rPr>
        <w:t>年</w:t>
      </w:r>
      <w:r>
        <w:rPr>
          <w:rFonts w:hint="eastAsia" w:ascii="仿宋" w:hAnsi="仿宋" w:eastAsia="仿宋"/>
          <w:sz w:val="32"/>
          <w:szCs w:val="32"/>
        </w:rPr>
        <w:t>12</w:t>
      </w:r>
      <w:r>
        <w:rPr>
          <w:rFonts w:ascii="仿宋" w:hAnsi="仿宋" w:eastAsia="仿宋"/>
          <w:sz w:val="32"/>
          <w:szCs w:val="32"/>
        </w:rPr>
        <w:t>月</w:t>
      </w:r>
      <w:r>
        <w:rPr>
          <w:rFonts w:hint="eastAsia" w:ascii="仿宋" w:hAnsi="仿宋" w:eastAsia="仿宋"/>
          <w:sz w:val="32"/>
          <w:szCs w:val="32"/>
        </w:rPr>
        <w:t>5</w:t>
      </w:r>
      <w:r>
        <w:rPr>
          <w:rFonts w:ascii="仿宋" w:hAnsi="仿宋" w:eastAsia="仿宋"/>
          <w:sz w:val="32"/>
          <w:szCs w:val="32"/>
        </w:rPr>
        <w:t>日前，县农业机械化推广服务中心完成自查自评，形成绩效管理自评报告</w:t>
      </w:r>
      <w:r>
        <w:rPr>
          <w:rFonts w:hint="eastAsia" w:ascii="仿宋" w:hAnsi="仿宋" w:eastAsia="仿宋"/>
          <w:sz w:val="32"/>
          <w:szCs w:val="32"/>
        </w:rPr>
        <w:t>。</w:t>
      </w:r>
    </w:p>
    <w:p>
      <w:pPr>
        <w:spacing w:line="560" w:lineRule="exact"/>
        <w:ind w:firstLine="640" w:firstLineChars="20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19</w:t>
      </w:r>
      <w:r>
        <w:rPr>
          <w:rFonts w:ascii="仿宋" w:hAnsi="仿宋" w:eastAsia="仿宋"/>
          <w:sz w:val="32"/>
          <w:szCs w:val="32"/>
        </w:rPr>
        <w:t>年</w:t>
      </w:r>
      <w:r>
        <w:rPr>
          <w:rFonts w:hint="eastAsia" w:ascii="仿宋" w:hAnsi="仿宋" w:eastAsia="仿宋"/>
          <w:sz w:val="32"/>
          <w:szCs w:val="32"/>
        </w:rPr>
        <w:t>12</w:t>
      </w:r>
      <w:r>
        <w:rPr>
          <w:rFonts w:ascii="仿宋" w:hAnsi="仿宋" w:eastAsia="仿宋"/>
          <w:sz w:val="32"/>
          <w:szCs w:val="32"/>
        </w:rPr>
        <w:t>月</w:t>
      </w:r>
      <w:r>
        <w:rPr>
          <w:rFonts w:hint="eastAsia" w:ascii="仿宋" w:hAnsi="仿宋" w:eastAsia="仿宋"/>
          <w:sz w:val="32"/>
          <w:szCs w:val="32"/>
        </w:rPr>
        <w:t>10</w:t>
      </w:r>
      <w:r>
        <w:rPr>
          <w:rFonts w:ascii="仿宋" w:hAnsi="仿宋" w:eastAsia="仿宋"/>
          <w:sz w:val="32"/>
          <w:szCs w:val="32"/>
        </w:rPr>
        <w:t>日前县农机购置补贴延伸绩效管理工作领导小组</w:t>
      </w:r>
      <w:r>
        <w:rPr>
          <w:rFonts w:hint="eastAsia" w:ascii="仿宋" w:hAnsi="仿宋" w:eastAsia="仿宋"/>
          <w:sz w:val="32"/>
          <w:szCs w:val="32"/>
        </w:rPr>
        <w:t>检查核实，</w:t>
      </w:r>
      <w:r>
        <w:rPr>
          <w:rFonts w:ascii="仿宋" w:hAnsi="仿宋" w:eastAsia="仿宋"/>
          <w:sz w:val="32"/>
          <w:szCs w:val="32"/>
        </w:rPr>
        <w:t>上报自治区</w:t>
      </w:r>
      <w:r>
        <w:rPr>
          <w:rFonts w:hint="eastAsia" w:ascii="仿宋" w:hAnsi="仿宋" w:eastAsia="仿宋"/>
          <w:sz w:val="32"/>
          <w:szCs w:val="32"/>
        </w:rPr>
        <w:t>农业农村</w:t>
      </w:r>
      <w:r>
        <w:rPr>
          <w:rFonts w:ascii="仿宋" w:hAnsi="仿宋" w:eastAsia="仿宋"/>
          <w:sz w:val="32"/>
          <w:szCs w:val="32"/>
        </w:rPr>
        <w:t>厅农业机械化管理</w:t>
      </w:r>
      <w:r>
        <w:rPr>
          <w:rFonts w:hint="eastAsia" w:ascii="仿宋" w:hAnsi="仿宋" w:eastAsia="仿宋"/>
          <w:sz w:val="32"/>
          <w:szCs w:val="32"/>
        </w:rPr>
        <w:t>处</w:t>
      </w:r>
      <w:r>
        <w:rPr>
          <w:rFonts w:ascii="仿宋" w:hAnsi="仿宋" w:eastAsia="仿宋"/>
          <w:sz w:val="32"/>
          <w:szCs w:val="32"/>
        </w:rPr>
        <w:t>。</w:t>
      </w:r>
    </w:p>
    <w:p>
      <w:pPr>
        <w:spacing w:line="560" w:lineRule="exact"/>
        <w:ind w:firstLine="627" w:firstLineChars="196"/>
        <w:rPr>
          <w:rFonts w:ascii="黑体" w:hAnsi="黑体" w:eastAsia="黑体"/>
          <w:bCs/>
          <w:sz w:val="32"/>
          <w:szCs w:val="32"/>
        </w:rPr>
      </w:pPr>
      <w:r>
        <w:rPr>
          <w:rFonts w:hint="eastAsia" w:ascii="黑体" w:hAnsi="黑体" w:eastAsia="黑体"/>
          <w:bCs/>
          <w:sz w:val="32"/>
          <w:szCs w:val="32"/>
        </w:rPr>
        <w:t>五</w:t>
      </w:r>
      <w:r>
        <w:rPr>
          <w:rFonts w:ascii="黑体" w:hAnsi="黑体" w:eastAsia="黑体"/>
          <w:bCs/>
          <w:sz w:val="32"/>
          <w:szCs w:val="32"/>
        </w:rPr>
        <w:t>、结果运用</w:t>
      </w:r>
    </w:p>
    <w:p>
      <w:pPr>
        <w:snapToGrid w:val="0"/>
        <w:spacing w:line="560" w:lineRule="exact"/>
        <w:ind w:firstLine="640" w:firstLineChars="200"/>
        <w:rPr>
          <w:rFonts w:ascii="仿宋" w:hAnsi="仿宋" w:eastAsia="仿宋"/>
          <w:sz w:val="32"/>
          <w:szCs w:val="32"/>
        </w:rPr>
      </w:pPr>
      <w:r>
        <w:rPr>
          <w:rFonts w:ascii="仿宋" w:hAnsi="仿宋" w:eastAsia="仿宋"/>
          <w:sz w:val="32"/>
          <w:szCs w:val="32"/>
        </w:rPr>
        <w:t>通过开展农机购置补贴延伸绩效管理，客观评价政策实施成效，不断</w:t>
      </w:r>
      <w:r>
        <w:rPr>
          <w:rFonts w:ascii="仿宋" w:hAnsi="仿宋" w:eastAsia="仿宋"/>
          <w:color w:val="000000"/>
          <w:sz w:val="32"/>
          <w:szCs w:val="32"/>
        </w:rPr>
        <w:t>创新工作方法和工作机制，进一步推动农机购置补贴政策科学、高效、规范、廉洁实施，</w:t>
      </w:r>
      <w:r>
        <w:rPr>
          <w:rFonts w:ascii="仿宋" w:hAnsi="仿宋" w:eastAsia="仿宋"/>
          <w:sz w:val="32"/>
          <w:szCs w:val="32"/>
        </w:rPr>
        <w:t>提高农机购置补贴政策绩效，促进农业机械化</w:t>
      </w:r>
      <w:r>
        <w:rPr>
          <w:rFonts w:hint="eastAsia" w:ascii="仿宋" w:hAnsi="仿宋" w:eastAsia="仿宋"/>
          <w:sz w:val="32"/>
          <w:szCs w:val="32"/>
        </w:rPr>
        <w:t>全程全面高质高效</w:t>
      </w:r>
      <w:r>
        <w:rPr>
          <w:rFonts w:ascii="仿宋" w:hAnsi="仿宋" w:eastAsia="仿宋"/>
          <w:sz w:val="32"/>
          <w:szCs w:val="32"/>
        </w:rPr>
        <w:t>发展。</w:t>
      </w:r>
    </w:p>
    <w:p>
      <w:pPr>
        <w:spacing w:line="560" w:lineRule="exact"/>
        <w:rPr>
          <w:rFonts w:ascii="黑体" w:hAnsi="黑体" w:eastAsia="黑体"/>
          <w:b/>
          <w:sz w:val="32"/>
          <w:szCs w:val="32"/>
        </w:rPr>
      </w:pPr>
      <w:r>
        <w:rPr>
          <w:rFonts w:ascii="Times New Roman" w:hAnsi="Times New Roman" w:eastAsia="仿宋_GB2312"/>
          <w:sz w:val="32"/>
          <w:szCs w:val="32"/>
        </w:rPr>
        <w:t>　</w:t>
      </w:r>
      <w:r>
        <w:rPr>
          <w:rFonts w:ascii="黑体" w:hAnsi="黑体" w:eastAsia="黑体"/>
          <w:sz w:val="32"/>
          <w:szCs w:val="32"/>
        </w:rPr>
        <w:t>　</w:t>
      </w:r>
      <w:r>
        <w:rPr>
          <w:rFonts w:hint="eastAsia" w:ascii="黑体" w:hAnsi="黑体" w:eastAsia="黑体"/>
          <w:bCs/>
          <w:sz w:val="32"/>
          <w:szCs w:val="32"/>
        </w:rPr>
        <w:t>六</w:t>
      </w:r>
      <w:r>
        <w:rPr>
          <w:rFonts w:ascii="黑体" w:hAnsi="黑体" w:eastAsia="黑体"/>
          <w:bCs/>
          <w:sz w:val="32"/>
          <w:szCs w:val="32"/>
        </w:rPr>
        <w:t>、保障措施</w:t>
      </w:r>
    </w:p>
    <w:p>
      <w:pPr>
        <w:spacing w:line="560" w:lineRule="exact"/>
        <w:ind w:firstLine="643" w:firstLineChars="200"/>
        <w:rPr>
          <w:rFonts w:ascii="仿宋" w:hAnsi="仿宋" w:eastAsia="仿宋"/>
          <w:sz w:val="32"/>
          <w:szCs w:val="32"/>
        </w:rPr>
      </w:pPr>
      <w:r>
        <w:rPr>
          <w:rFonts w:ascii="仿宋" w:hAnsi="仿宋" w:eastAsia="仿宋" w:cs="楷体_GB2312"/>
          <w:b/>
          <w:color w:val="000000"/>
          <w:sz w:val="32"/>
          <w:szCs w:val="32"/>
        </w:rPr>
        <w:t>（一）加强组织领导。</w:t>
      </w:r>
      <w:r>
        <w:rPr>
          <w:rFonts w:ascii="仿宋" w:hAnsi="仿宋" w:eastAsia="仿宋"/>
          <w:sz w:val="32"/>
          <w:szCs w:val="32"/>
        </w:rPr>
        <w:t>成立海原县农机购置补贴延伸绩效管理工作领导小组，</w:t>
      </w:r>
      <w:r>
        <w:rPr>
          <w:rFonts w:hint="eastAsia" w:ascii="仿宋" w:hAnsi="仿宋" w:eastAsia="仿宋"/>
          <w:sz w:val="32"/>
          <w:szCs w:val="32"/>
          <w:lang w:eastAsia="zh-CN"/>
        </w:rPr>
        <w:t>农业农村</w:t>
      </w:r>
      <w:r>
        <w:rPr>
          <w:rFonts w:ascii="仿宋" w:hAnsi="仿宋" w:eastAsia="仿宋"/>
          <w:sz w:val="32"/>
          <w:szCs w:val="32"/>
        </w:rPr>
        <w:t>局</w:t>
      </w:r>
      <w:r>
        <w:rPr>
          <w:rFonts w:hint="eastAsia" w:ascii="仿宋" w:hAnsi="仿宋" w:eastAsia="仿宋"/>
          <w:sz w:val="32"/>
          <w:szCs w:val="32"/>
          <w:lang w:eastAsia="zh-CN"/>
        </w:rPr>
        <w:t>分</w:t>
      </w:r>
      <w:r>
        <w:rPr>
          <w:rFonts w:ascii="仿宋" w:hAnsi="仿宋" w:eastAsia="仿宋"/>
          <w:sz w:val="32"/>
          <w:szCs w:val="32"/>
        </w:rPr>
        <w:t>管</w:t>
      </w:r>
      <w:r>
        <w:rPr>
          <w:rFonts w:hint="eastAsia" w:ascii="仿宋" w:hAnsi="仿宋" w:eastAsia="仿宋"/>
          <w:sz w:val="32"/>
          <w:szCs w:val="32"/>
          <w:lang w:eastAsia="zh-CN"/>
        </w:rPr>
        <w:t>领导</w:t>
      </w:r>
      <w:r>
        <w:rPr>
          <w:rFonts w:ascii="仿宋" w:hAnsi="仿宋" w:eastAsia="仿宋"/>
          <w:sz w:val="32"/>
          <w:szCs w:val="32"/>
        </w:rPr>
        <w:t>任组长、农机中心主任任副组长，农机中心副主任及所属各部门负责人为成员。主要负责农机购置补贴延伸绩效管理工作的组织协调、工作推进和考核评价等。由县农业机械化推广服务中心牵头，农机推广站具体负责。</w:t>
      </w:r>
    </w:p>
    <w:p>
      <w:pPr>
        <w:spacing w:line="560" w:lineRule="exact"/>
        <w:ind w:firstLine="660"/>
        <w:rPr>
          <w:rFonts w:ascii="仿宋" w:hAnsi="仿宋" w:eastAsia="仿宋"/>
          <w:sz w:val="32"/>
          <w:szCs w:val="32"/>
        </w:rPr>
      </w:pPr>
      <w:r>
        <w:rPr>
          <w:rFonts w:ascii="仿宋" w:hAnsi="仿宋" w:eastAsia="仿宋" w:cs="楷体_GB2312"/>
          <w:b/>
          <w:color w:val="000000"/>
          <w:sz w:val="32"/>
          <w:szCs w:val="32"/>
        </w:rPr>
        <w:t>（</w:t>
      </w:r>
      <w:r>
        <w:rPr>
          <w:rFonts w:hint="eastAsia" w:ascii="仿宋" w:hAnsi="仿宋" w:eastAsia="仿宋" w:cs="楷体_GB2312"/>
          <w:b/>
          <w:color w:val="000000"/>
          <w:sz w:val="32"/>
          <w:szCs w:val="32"/>
        </w:rPr>
        <w:t>二</w:t>
      </w:r>
      <w:r>
        <w:rPr>
          <w:rFonts w:ascii="仿宋" w:hAnsi="仿宋" w:eastAsia="仿宋" w:cs="楷体_GB2312"/>
          <w:b/>
          <w:color w:val="000000"/>
          <w:sz w:val="32"/>
          <w:szCs w:val="32"/>
        </w:rPr>
        <w:t>）</w:t>
      </w:r>
      <w:r>
        <w:rPr>
          <w:rFonts w:hint="eastAsia" w:ascii="仿宋" w:hAnsi="仿宋" w:eastAsia="仿宋" w:cs="楷体_GB2312"/>
          <w:b/>
          <w:color w:val="000000"/>
          <w:sz w:val="32"/>
          <w:szCs w:val="32"/>
        </w:rPr>
        <w:t>强化</w:t>
      </w:r>
      <w:r>
        <w:rPr>
          <w:rFonts w:ascii="仿宋" w:hAnsi="仿宋" w:eastAsia="仿宋" w:cs="楷体_GB2312"/>
          <w:b/>
          <w:color w:val="000000"/>
          <w:sz w:val="32"/>
          <w:szCs w:val="32"/>
        </w:rPr>
        <w:t>监督检查。</w:t>
      </w:r>
      <w:r>
        <w:rPr>
          <w:rFonts w:ascii="仿宋" w:hAnsi="仿宋" w:eastAsia="仿宋"/>
          <w:color w:val="000000"/>
          <w:sz w:val="32"/>
          <w:szCs w:val="32"/>
        </w:rPr>
        <w:t>加强对农机购置补贴绩效管理的监督检查，重点对年度工作计划安排、补贴政策落实、资金使用进展等情况开展监督检查，对检查发现的问题要采取措施及时</w:t>
      </w:r>
      <w:r>
        <w:rPr>
          <w:rFonts w:hint="eastAsia" w:ascii="仿宋" w:hAnsi="仿宋" w:eastAsia="仿宋"/>
          <w:sz w:val="32"/>
          <w:szCs w:val="32"/>
        </w:rPr>
        <w:t>整改</w:t>
      </w:r>
      <w:r>
        <w:rPr>
          <w:rFonts w:ascii="仿宋" w:hAnsi="仿宋" w:eastAsia="仿宋"/>
          <w:sz w:val="32"/>
          <w:szCs w:val="32"/>
        </w:rPr>
        <w:t>，确保政策项目落实到位、取得实效。</w:t>
      </w:r>
    </w:p>
    <w:p>
      <w:pPr>
        <w:spacing w:line="560" w:lineRule="exact"/>
        <w:ind w:firstLine="660"/>
        <w:rPr>
          <w:rFonts w:ascii="仿宋" w:hAnsi="仿宋" w:eastAsia="仿宋"/>
          <w:sz w:val="32"/>
          <w:szCs w:val="32"/>
        </w:rPr>
      </w:pPr>
      <w:r>
        <w:rPr>
          <w:rFonts w:ascii="仿宋" w:hAnsi="仿宋" w:eastAsia="仿宋" w:cs="楷体_GB2312"/>
          <w:b/>
          <w:color w:val="000000"/>
          <w:sz w:val="32"/>
          <w:szCs w:val="32"/>
        </w:rPr>
        <w:t>（</w:t>
      </w:r>
      <w:r>
        <w:rPr>
          <w:rFonts w:hint="eastAsia" w:ascii="仿宋" w:hAnsi="仿宋" w:eastAsia="仿宋" w:cs="楷体_GB2312"/>
          <w:b/>
          <w:color w:val="000000"/>
          <w:sz w:val="32"/>
          <w:szCs w:val="32"/>
        </w:rPr>
        <w:t>三</w:t>
      </w:r>
      <w:r>
        <w:rPr>
          <w:rFonts w:ascii="仿宋" w:hAnsi="仿宋" w:eastAsia="仿宋" w:cs="楷体_GB2312"/>
          <w:b/>
          <w:color w:val="000000"/>
          <w:sz w:val="32"/>
          <w:szCs w:val="32"/>
        </w:rPr>
        <w:t>）严</w:t>
      </w:r>
      <w:r>
        <w:rPr>
          <w:rFonts w:hint="eastAsia" w:ascii="仿宋" w:hAnsi="仿宋" w:eastAsia="仿宋" w:cs="楷体_GB2312"/>
          <w:b/>
          <w:color w:val="000000"/>
          <w:sz w:val="32"/>
          <w:szCs w:val="32"/>
        </w:rPr>
        <w:t>格</w:t>
      </w:r>
      <w:r>
        <w:rPr>
          <w:rFonts w:ascii="仿宋" w:hAnsi="仿宋" w:eastAsia="仿宋" w:cs="楷体_GB2312"/>
          <w:b/>
          <w:color w:val="000000"/>
          <w:sz w:val="32"/>
          <w:szCs w:val="32"/>
        </w:rPr>
        <w:t>工作纪律。</w:t>
      </w:r>
      <w:r>
        <w:rPr>
          <w:rFonts w:ascii="仿宋" w:hAnsi="仿宋" w:eastAsia="仿宋"/>
          <w:sz w:val="32"/>
          <w:szCs w:val="32"/>
        </w:rPr>
        <w:t>在农机购置补贴延伸绩效管理实施过程中，要认真贯彻落实中央八项规定、严格遵守党风廉政建设各项规定，切实做到实事求是、客观公正。</w:t>
      </w:r>
    </w:p>
    <w:p>
      <w:pPr>
        <w:spacing w:line="560" w:lineRule="exact"/>
        <w:ind w:firstLine="660"/>
        <w:rPr>
          <w:rFonts w:ascii="Times New Roman" w:hAnsi="Times New Roman" w:eastAsia="仿宋_GB2312"/>
          <w:sz w:val="32"/>
          <w:szCs w:val="32"/>
        </w:rPr>
      </w:pPr>
    </w:p>
    <w:p>
      <w:pPr>
        <w:spacing w:line="560" w:lineRule="exact"/>
        <w:ind w:firstLine="660"/>
        <w:rPr>
          <w:rFonts w:hint="eastAsia" w:ascii="仿宋" w:hAnsi="仿宋" w:eastAsia="仿宋" w:cs="宋体"/>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136B4"/>
    <w:rsid w:val="3A31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2019-07-05T02:59:00Z</dcterms:created>
  <dc:creator>Administrator</dc:creator>
  <cp:lastModifiedBy>Administrator</cp:lastModifiedBy>
  <dcterms:modified xsi:type="dcterms:W3CDTF">2019-07-05T02:59:56Z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