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01" w:line="222" w:lineRule="auto"/>
        <w:ind w:left="19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附件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4</w:t>
      </w:r>
    </w:p>
    <w:p>
      <w:pPr>
        <w:spacing w:line="459" w:lineRule="auto"/>
        <w:rPr>
          <w:rFonts w:ascii="Arial"/>
          <w:sz w:val="21"/>
        </w:rPr>
      </w:pPr>
    </w:p>
    <w:p>
      <w:pPr>
        <w:spacing w:before="139" w:line="259" w:lineRule="auto"/>
        <w:ind w:left="1262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b/>
          <w:bCs/>
          <w:spacing w:val="5"/>
          <w:sz w:val="43"/>
          <w:szCs w:val="43"/>
          <w:lang w:eastAsia="zh-CN"/>
        </w:rPr>
        <w:t>海原</w:t>
      </w:r>
      <w:bookmarkStart w:id="0" w:name="_GoBack"/>
      <w:bookmarkEnd w:id="0"/>
      <w:r>
        <w:rPr>
          <w:rFonts w:ascii="宋体" w:hAnsi="宋体" w:eastAsia="宋体" w:cs="宋体"/>
          <w:b/>
          <w:bCs/>
          <w:spacing w:val="5"/>
          <w:sz w:val="43"/>
          <w:szCs w:val="43"/>
        </w:rPr>
        <w:t>县</w:t>
      </w:r>
      <w:r>
        <w:rPr>
          <w:rFonts w:ascii="宋体" w:hAnsi="宋体" w:eastAsia="宋体" w:cs="宋体"/>
          <w:b/>
          <w:bCs/>
          <w:spacing w:val="5"/>
          <w:sz w:val="43"/>
          <w:szCs w:val="43"/>
          <w:u w:val="single" w:color="auto"/>
        </w:rPr>
        <w:t>农业农村</w:t>
      </w: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系统权力清单指导目录调整表（取消）</w:t>
      </w:r>
    </w:p>
    <w:p>
      <w:pPr>
        <w:spacing w:before="169" w:line="214" w:lineRule="auto"/>
        <w:ind w:left="5934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b/>
          <w:bCs/>
          <w:spacing w:val="-6"/>
          <w:sz w:val="24"/>
          <w:szCs w:val="24"/>
        </w:rPr>
        <w:t>联系人：</w:t>
      </w:r>
      <w:r>
        <w:rPr>
          <w:rFonts w:ascii="楷体" w:hAnsi="楷体" w:eastAsia="楷体" w:cs="楷体"/>
          <w:spacing w:val="-6"/>
          <w:sz w:val="24"/>
          <w:szCs w:val="24"/>
        </w:rPr>
        <w:t xml:space="preserve">                 </w:t>
      </w:r>
      <w:r>
        <w:rPr>
          <w:rFonts w:ascii="楷体" w:hAnsi="楷体" w:eastAsia="楷体" w:cs="楷体"/>
          <w:b/>
          <w:bCs/>
          <w:spacing w:val="-6"/>
          <w:sz w:val="24"/>
          <w:szCs w:val="24"/>
        </w:rPr>
        <w:t>电话：</w:t>
      </w:r>
    </w:p>
    <w:p>
      <w:pPr>
        <w:spacing w:line="46" w:lineRule="exact"/>
      </w:pPr>
    </w:p>
    <w:tbl>
      <w:tblPr>
        <w:tblStyle w:val="4"/>
        <w:tblW w:w="130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1230"/>
        <w:gridCol w:w="1261"/>
        <w:gridCol w:w="1261"/>
        <w:gridCol w:w="1491"/>
        <w:gridCol w:w="1979"/>
        <w:gridCol w:w="51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1224" w:hRule="atLeast"/>
        </w:trPr>
        <w:tc>
          <w:tcPr>
            <w:tcW w:w="701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62" w:line="225" w:lineRule="auto"/>
              <w:ind w:left="146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230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216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b/>
                <w:bCs/>
                <w:spacing w:val="6"/>
                <w:sz w:val="19"/>
                <w:szCs w:val="19"/>
              </w:rPr>
              <w:t>职权类型</w:t>
            </w:r>
          </w:p>
        </w:tc>
        <w:tc>
          <w:tcPr>
            <w:tcW w:w="1261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232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b/>
                <w:bCs/>
                <w:spacing w:val="6"/>
                <w:sz w:val="19"/>
                <w:szCs w:val="19"/>
              </w:rPr>
              <w:t>职权名称</w:t>
            </w:r>
          </w:p>
        </w:tc>
        <w:tc>
          <w:tcPr>
            <w:tcW w:w="1261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61" w:line="227" w:lineRule="auto"/>
              <w:ind w:left="235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b/>
                <w:bCs/>
                <w:spacing w:val="5"/>
                <w:sz w:val="19"/>
                <w:szCs w:val="19"/>
              </w:rPr>
              <w:t>子项名称</w:t>
            </w:r>
          </w:p>
        </w:tc>
        <w:tc>
          <w:tcPr>
            <w:tcW w:w="1491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62" w:line="225" w:lineRule="auto"/>
              <w:ind w:left="343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b/>
                <w:bCs/>
                <w:spacing w:val="7"/>
                <w:sz w:val="19"/>
                <w:szCs w:val="19"/>
              </w:rPr>
              <w:t>基本编码</w:t>
            </w:r>
          </w:p>
        </w:tc>
        <w:tc>
          <w:tcPr>
            <w:tcW w:w="1979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2" w:line="319" w:lineRule="exact"/>
              <w:ind w:left="791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b/>
                <w:bCs/>
                <w:spacing w:val="6"/>
                <w:position w:val="9"/>
                <w:sz w:val="19"/>
                <w:szCs w:val="19"/>
              </w:rPr>
              <w:t>行使</w:t>
            </w:r>
          </w:p>
          <w:p>
            <w:pPr>
              <w:spacing w:line="238" w:lineRule="auto"/>
              <w:ind w:left="792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b/>
                <w:bCs/>
                <w:spacing w:val="5"/>
                <w:sz w:val="19"/>
                <w:szCs w:val="19"/>
              </w:rPr>
              <w:t>层级</w:t>
            </w:r>
          </w:p>
        </w:tc>
        <w:tc>
          <w:tcPr>
            <w:tcW w:w="5137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61" w:line="227" w:lineRule="auto"/>
              <w:ind w:left="2366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b/>
                <w:bCs/>
                <w:spacing w:val="7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2246" w:hRule="atLeast"/>
        </w:trPr>
        <w:tc>
          <w:tcPr>
            <w:tcW w:w="70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9" w:lineRule="auto"/>
              <w:ind w:left="279"/>
            </w:pPr>
            <w:r>
              <w:rPr>
                <w:color w:val="333333"/>
              </w:rPr>
              <w:t>1</w:t>
            </w:r>
          </w:p>
        </w:tc>
        <w:tc>
          <w:tcPr>
            <w:tcW w:w="123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9" w:lineRule="auto"/>
              <w:ind w:left="200"/>
            </w:pPr>
            <w:r>
              <w:rPr>
                <w:spacing w:val="6"/>
              </w:rPr>
              <w:t>行政处罚</w:t>
            </w:r>
          </w:p>
        </w:tc>
        <w:tc>
          <w:tcPr>
            <w:tcW w:w="1261" w:type="dxa"/>
            <w:vAlign w:val="top"/>
          </w:tcPr>
          <w:p>
            <w:pPr>
              <w:pStyle w:val="5"/>
              <w:spacing w:before="237" w:line="230" w:lineRule="auto"/>
              <w:ind w:left="214"/>
            </w:pPr>
            <w:r>
              <w:rPr>
                <w:spacing w:val="7"/>
              </w:rPr>
              <w:t>对销售不</w:t>
            </w:r>
          </w:p>
          <w:p>
            <w:pPr>
              <w:pStyle w:val="5"/>
              <w:spacing w:before="73" w:line="228" w:lineRule="auto"/>
              <w:ind w:left="216"/>
            </w:pPr>
            <w:r>
              <w:rPr>
                <w:spacing w:val="6"/>
              </w:rPr>
              <w:t>符合国家</w:t>
            </w:r>
          </w:p>
          <w:p>
            <w:pPr>
              <w:pStyle w:val="5"/>
              <w:spacing w:before="72" w:line="228" w:lineRule="auto"/>
              <w:ind w:left="215"/>
            </w:pPr>
            <w:r>
              <w:rPr>
                <w:spacing w:val="7"/>
              </w:rPr>
              <w:t>技术规范</w:t>
            </w:r>
          </w:p>
          <w:p>
            <w:pPr>
              <w:pStyle w:val="5"/>
              <w:spacing w:before="71" w:line="229" w:lineRule="auto"/>
              <w:ind w:left="232"/>
            </w:pPr>
            <w:r>
              <w:rPr>
                <w:spacing w:val="3"/>
              </w:rPr>
              <w:t>的强制性</w:t>
            </w:r>
          </w:p>
          <w:p>
            <w:pPr>
              <w:pStyle w:val="5"/>
              <w:spacing w:before="73" w:line="228" w:lineRule="auto"/>
              <w:ind w:left="215"/>
            </w:pPr>
            <w:r>
              <w:rPr>
                <w:spacing w:val="7"/>
              </w:rPr>
              <w:t>要求畜禽</w:t>
            </w:r>
          </w:p>
          <w:p>
            <w:pPr>
              <w:pStyle w:val="5"/>
              <w:spacing w:before="72" w:line="231" w:lineRule="auto"/>
              <w:ind w:left="335"/>
            </w:pPr>
            <w:r>
              <w:rPr>
                <w:spacing w:val="1"/>
              </w:rPr>
              <w:t>的处罚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90" w:lineRule="auto"/>
              <w:ind w:left="113"/>
            </w:pPr>
            <w:r>
              <w:rPr>
                <w:spacing w:val="4"/>
              </w:rPr>
              <w:t>0217024000</w:t>
            </w:r>
          </w:p>
        </w:tc>
        <w:tc>
          <w:tcPr>
            <w:tcW w:w="197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1" w:lineRule="auto"/>
              <w:ind w:left="786"/>
            </w:pPr>
            <w:r>
              <w:rPr>
                <w:spacing w:val="4"/>
              </w:rPr>
              <w:t>县级</w:t>
            </w:r>
          </w:p>
        </w:tc>
        <w:tc>
          <w:tcPr>
            <w:tcW w:w="5137" w:type="dxa"/>
            <w:vAlign w:val="top"/>
          </w:tcPr>
          <w:p>
            <w:pPr>
              <w:pStyle w:val="5"/>
              <w:spacing w:before="79" w:line="228" w:lineRule="auto"/>
              <w:ind w:left="342"/>
            </w:pPr>
            <w:r>
              <w:rPr>
                <w:spacing w:val="8"/>
              </w:rPr>
              <w:t>根据《中华人民共和国畜牧法》（2022</w:t>
            </w:r>
            <w:r>
              <w:rPr>
                <w:spacing w:val="-39"/>
              </w:rPr>
              <w:t xml:space="preserve"> </w:t>
            </w:r>
            <w:r>
              <w:rPr>
                <w:spacing w:val="7"/>
              </w:rPr>
              <w:t>年修正）</w:t>
            </w:r>
          </w:p>
          <w:p>
            <w:pPr>
              <w:pStyle w:val="5"/>
              <w:spacing w:before="70" w:line="282" w:lineRule="auto"/>
              <w:ind w:left="115" w:right="53" w:firstLine="21"/>
            </w:pPr>
            <w:r>
              <w:rPr>
                <w:spacing w:val="7"/>
              </w:rPr>
              <w:t>已经取消（2015</w:t>
            </w:r>
            <w:r>
              <w:rPr>
                <w:spacing w:val="-33"/>
              </w:rPr>
              <w:t xml:space="preserve"> </w:t>
            </w:r>
            <w:r>
              <w:rPr>
                <w:spacing w:val="7"/>
              </w:rPr>
              <w:t>年版）第六十九条  销售不符合国家</w:t>
            </w:r>
            <w:r>
              <w:t xml:space="preserve">  </w:t>
            </w:r>
            <w:r>
              <w:rPr>
                <w:spacing w:val="9"/>
              </w:rPr>
              <w:t>技术规范的强制性要求的畜禽的，由县级以上地方人</w:t>
            </w:r>
            <w:r>
              <w:rPr>
                <w:spacing w:val="5"/>
              </w:rPr>
              <w:t xml:space="preserve">  </w:t>
            </w:r>
            <w:r>
              <w:rPr>
                <w:spacing w:val="9"/>
              </w:rPr>
              <w:t>民政府畜牧兽医行政主管部门或者工商行政管理部门</w:t>
            </w:r>
            <w:r>
              <w:rPr>
                <w:spacing w:val="5"/>
              </w:rPr>
              <w:t xml:space="preserve">  </w:t>
            </w:r>
            <w:r>
              <w:rPr>
                <w:spacing w:val="6"/>
              </w:rPr>
              <w:t>责令停止违法行为，没收违法销售的畜禽和违法所得，</w:t>
            </w:r>
            <w:r>
              <w:rPr>
                <w:spacing w:val="17"/>
              </w:rPr>
              <w:t xml:space="preserve"> </w:t>
            </w:r>
            <w:r>
              <w:rPr>
                <w:spacing w:val="9"/>
              </w:rPr>
              <w:t>并处违法所得一倍以上三倍以下罚款；情节严重的，</w:t>
            </w:r>
          </w:p>
          <w:p>
            <w:pPr>
              <w:pStyle w:val="5"/>
              <w:spacing w:before="74" w:line="218" w:lineRule="auto"/>
              <w:ind w:left="140"/>
            </w:pPr>
            <w:r>
              <w:rPr>
                <w:spacing w:val="7"/>
              </w:rPr>
              <w:t>由工商行政管理部门并处吊销营业执照。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3" w:type="default"/>
      <w:pgSz w:w="16839" w:h="11906"/>
      <w:pgMar w:top="1012" w:right="1943" w:bottom="1345" w:left="1829" w:header="0" w:footer="109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Toman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607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7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5"/>
        <w:sz w:val="28"/>
        <w:szCs w:val="28"/>
      </w:rPr>
      <w:t xml:space="preserve"> 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1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29892D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Office_10.8.0.6501_F1E327BC-269C-435d-A152-05C5408002CA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2023-08-18T16:57:00Z</dcterms:created>
  <dc:creator>微软</dc:creator>
  <cp:lastModifiedBy>Administrator</cp:lastModifiedBy>
  <dcterms:modified xsi:type="dcterms:W3CDTF">2023-09-05T13:46:42Z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2023-09-05T20:36:13Z</vt:filetime>
  </property>
  <property fmtid="{D5CDD505-2E9C-101B-9397-08002B2CF9AE}" pid="4" name="UsrData">
    <vt:lpwstr>64f720b735bfd9001fca3316</vt:lpwstr>
  </property>
  <property fmtid="{D5CDD505-2E9C-101B-9397-08002B2CF9AE}" pid="5" name="KSOProductBuildVer">
    <vt:lpwstr>2052-10.8.0.6501</vt:lpwstr>
  </property>
</Properties>
</file>