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overflowPunct w:val="0"/>
        <w:adjustRightInd w:val="0"/>
        <w:spacing w:before="0" w:beforeAutospacing="0" w:after="0" w:afterAutospacing="0" w:line="579" w:lineRule="exact"/>
        <w:ind w:left="0" w:leftChars="0" w:right="0"/>
        <w:rPr>
          <w:color w:val="000000"/>
          <w:u w:val="single"/>
          <w:shd w:val="clear" w:fill="FFFFFF"/>
        </w:rPr>
      </w:pPr>
      <w:r>
        <w:rPr>
          <w:rFonts w:hint="eastAsia" w:ascii="黑体" w:hAnsi="黑体" w:eastAsia="黑体" w:cs="黑体"/>
          <w:b w:val="0"/>
          <w:bCs w:val="0"/>
          <w:color w:val="000000"/>
          <w:sz w:val="32"/>
          <w:szCs w:val="32"/>
          <w:shd w:val="clear" w:fill="FFFFFF"/>
        </w:rPr>
        <w:t>附件</w:t>
      </w:r>
      <w:r>
        <w:rPr>
          <w:rFonts w:hint="eastAsia" w:ascii="黑体" w:hAnsi="黑体" w:eastAsia="黑体" w:cs="黑体"/>
          <w:b w:val="0"/>
          <w:bCs w:val="0"/>
          <w:color w:val="000000"/>
          <w:sz w:val="32"/>
          <w:szCs w:val="32"/>
          <w:shd w:val="clear" w:fill="FFFFFF"/>
          <w:lang w:val="en-US" w:eastAsia="zh-CN"/>
        </w:rPr>
        <w:t>3</w:t>
      </w:r>
      <w:r>
        <w:rPr>
          <w:rFonts w:hint="eastAsia" w:ascii="黑体" w:hAnsi="黑体" w:eastAsia="黑体" w:cs="黑体"/>
          <w:b w:val="0"/>
          <w:bCs w:val="0"/>
          <w:color w:val="000000"/>
          <w:sz w:val="32"/>
          <w:szCs w:val="32"/>
          <w:shd w:val="clear" w:fill="FFFFFF"/>
        </w:rPr>
        <w:t> </w:t>
      </w:r>
      <w:r>
        <w:rPr>
          <w:rFonts w:hint="eastAsia" w:ascii="仿宋" w:hAnsi="仿宋" w:eastAsia="仿宋" w:cs="仿宋"/>
          <w:color w:val="000000"/>
          <w:u w:val="single"/>
          <w:shd w:val="clear" w:fill="FFFFFF"/>
        </w:rPr>
        <w:t>      （单位名称）           </w:t>
      </w:r>
    </w:p>
    <w:p>
      <w:pPr>
        <w:pStyle w:val="2"/>
        <w:keepNext w:val="0"/>
        <w:keepLines w:val="0"/>
        <w:widowControl/>
        <w:suppressLineNumbers w:val="0"/>
        <w:pBdr>
          <w:top w:val="none" w:color="auto" w:sz="0" w:space="0"/>
          <w:left w:val="none" w:color="auto" w:sz="0" w:space="0"/>
          <w:bottom w:val="none" w:color="auto" w:sz="0" w:space="0"/>
          <w:right w:val="none" w:color="auto" w:sz="0" w:space="0"/>
        </w:pBdr>
        <w:overflowPunct w:val="0"/>
        <w:adjustRightInd w:val="0"/>
        <w:spacing w:before="0" w:beforeAutospacing="0" w:after="0" w:afterAutospacing="0" w:line="579" w:lineRule="exact"/>
        <w:ind w:left="0" w:right="0" w:firstLine="312" w:firstLineChars="71"/>
        <w:jc w:val="center"/>
        <w:rPr>
          <w:rFonts w:hint="eastAsia" w:ascii="方正小标宋_GBK" w:hAnsi="方正小标宋_GBK" w:eastAsia="方正小标宋_GBK" w:cs="方正小标宋_GBK"/>
          <w:color w:val="000000"/>
          <w:sz w:val="44"/>
          <w:szCs w:val="44"/>
          <w:shd w:val="clear" w:fill="FFFFFF"/>
        </w:rPr>
      </w:pPr>
      <w:r>
        <w:rPr>
          <w:rFonts w:hint="eastAsia" w:ascii="方正小标宋_GBK" w:hAnsi="方正小标宋_GBK" w:eastAsia="方正小标宋_GBK" w:cs="方正小标宋_GBK"/>
          <w:color w:val="000000"/>
          <w:sz w:val="44"/>
          <w:szCs w:val="44"/>
          <w:shd w:val="clear" w:fill="FFFFFF"/>
        </w:rPr>
        <w:t>海原县政务服务“帮办代办”事项授权</w:t>
      </w:r>
    </w:p>
    <w:p>
      <w:pPr>
        <w:pStyle w:val="2"/>
        <w:keepNext w:val="0"/>
        <w:keepLines w:val="0"/>
        <w:widowControl/>
        <w:suppressLineNumbers w:val="0"/>
        <w:pBdr>
          <w:top w:val="none" w:color="auto" w:sz="0" w:space="0"/>
          <w:left w:val="none" w:color="auto" w:sz="0" w:space="0"/>
          <w:bottom w:val="none" w:color="auto" w:sz="0" w:space="0"/>
          <w:right w:val="none" w:color="auto" w:sz="0" w:space="0"/>
        </w:pBdr>
        <w:overflowPunct w:val="0"/>
        <w:adjustRightInd w:val="0"/>
        <w:spacing w:before="0" w:beforeAutospacing="0" w:after="0" w:afterAutospacing="0" w:line="579" w:lineRule="exact"/>
        <w:ind w:left="0" w:right="0" w:firstLine="312" w:firstLineChars="71"/>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color w:val="000000"/>
          <w:sz w:val="44"/>
          <w:szCs w:val="44"/>
          <w:shd w:val="clear" w:fill="FFFFFF"/>
        </w:rPr>
        <w:t>委托书模板</w:t>
      </w:r>
    </w:p>
    <w:p>
      <w:pPr>
        <w:pStyle w:val="2"/>
        <w:keepNext w:val="0"/>
        <w:keepLines w:val="0"/>
        <w:widowControl/>
        <w:suppressLineNumbers w:val="0"/>
        <w:pBdr>
          <w:top w:val="none" w:color="auto" w:sz="0" w:space="0"/>
          <w:left w:val="none" w:color="auto" w:sz="0" w:space="0"/>
          <w:bottom w:val="none" w:color="auto" w:sz="0" w:space="0"/>
          <w:right w:val="none" w:color="auto" w:sz="0" w:space="0"/>
        </w:pBdr>
        <w:overflowPunct w:val="0"/>
        <w:adjustRightInd w:val="0"/>
        <w:spacing w:before="0" w:beforeAutospacing="0" w:after="0" w:afterAutospacing="0" w:line="579" w:lineRule="exact"/>
        <w:ind w:right="0"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fill="FFFFFF"/>
          <w:lang w:val="en-US" w:eastAsia="zh-CN"/>
        </w:rPr>
        <w:t xml:space="preserve"> </w:t>
      </w:r>
      <w:r>
        <w:rPr>
          <w:rFonts w:hint="eastAsia" w:ascii="仿宋_GB2312" w:hAnsi="仿宋_GB2312" w:eastAsia="仿宋_GB2312" w:cs="仿宋_GB2312"/>
          <w:color w:val="000000"/>
          <w:sz w:val="32"/>
          <w:szCs w:val="32"/>
          <w:shd w:val="clear" w:fill="FFFFFF"/>
        </w:rPr>
        <w:t>我单位按照《</w:t>
      </w:r>
      <w:r>
        <w:rPr>
          <w:rFonts w:hint="eastAsia" w:ascii="仿宋_GB2312" w:hAnsi="仿宋_GB2312" w:eastAsia="仿宋_GB2312" w:cs="仿宋_GB2312"/>
          <w:color w:val="000000"/>
          <w:sz w:val="32"/>
          <w:szCs w:val="32"/>
          <w:shd w:val="clear" w:fill="FFFFFF"/>
          <w:lang w:eastAsia="zh-CN"/>
        </w:rPr>
        <w:t>海原</w:t>
      </w:r>
      <w:r>
        <w:rPr>
          <w:rFonts w:hint="eastAsia" w:ascii="仿宋_GB2312" w:hAnsi="仿宋_GB2312" w:eastAsia="仿宋_GB2312" w:cs="仿宋_GB2312"/>
          <w:color w:val="000000"/>
          <w:sz w:val="32"/>
          <w:szCs w:val="32"/>
          <w:shd w:val="clear" w:fill="FFFFFF"/>
        </w:rPr>
        <w:t>县推行政务服务帮办代办工作实施方案》要求，将承担的依申请类政务服务事项授权到县政务服务中心综合代办，由中心帮办代办窗口负责统一受理、转办和出件。</w:t>
      </w:r>
      <w:bookmarkStart w:id="0" w:name="_GoBack"/>
      <w:bookmarkEnd w:id="0"/>
    </w:p>
    <w:p>
      <w:pPr>
        <w:pStyle w:val="2"/>
        <w:keepNext w:val="0"/>
        <w:keepLines w:val="0"/>
        <w:widowControl/>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579" w:lineRule="exact"/>
        <w:ind w:left="0" w:right="0" w:firstLine="640" w:firstLineChars="200"/>
        <w:rPr>
          <w:rFonts w:hint="eastAsia" w:ascii="黑体" w:hAnsi="宋体" w:eastAsia="黑体" w:cs="黑体"/>
          <w:color w:val="000000"/>
          <w:sz w:val="32"/>
          <w:szCs w:val="32"/>
          <w:shd w:val="clear" w:fill="FFFFFF"/>
        </w:rPr>
      </w:pPr>
      <w:r>
        <w:rPr>
          <w:rFonts w:hint="eastAsia" w:ascii="黑体" w:hAnsi="宋体" w:eastAsia="黑体" w:cs="黑体"/>
          <w:color w:val="000000"/>
          <w:sz w:val="32"/>
          <w:szCs w:val="32"/>
          <w:shd w:val="clear" w:fill="FFFFFF"/>
        </w:rPr>
        <w:t>一、授权事项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overflowPunct w:val="0"/>
        <w:adjustRightInd w:val="0"/>
        <w:spacing w:before="0" w:beforeAutospacing="0" w:after="0" w:afterAutospacing="0" w:line="579" w:lineRule="exact"/>
        <w:ind w:right="0"/>
        <w:rPr>
          <w:rFonts w:hint="default" w:ascii="仿宋_GB2312" w:eastAsia="仿宋_GB2312" w:cs="仿宋_GB2312"/>
          <w:color w:val="000000"/>
          <w:sz w:val="32"/>
          <w:szCs w:val="32"/>
          <w:shd w:val="clear" w:fill="FFFFFF"/>
        </w:rPr>
      </w:pPr>
      <w:r>
        <w:rPr>
          <w:rFonts w:hint="default" w:ascii="仿宋_GB2312" w:eastAsia="仿宋_GB2312" w:cs="仿宋_GB2312"/>
          <w:color w:val="000000"/>
          <w:sz w:val="32"/>
          <w:szCs w:val="32"/>
          <w:shd w:val="clear" w:fill="FFFFFF"/>
        </w:rPr>
        <w:t>总计</w:t>
      </w:r>
      <w:r>
        <w:rPr>
          <w:color w:val="000000"/>
          <w:sz w:val="32"/>
          <w:szCs w:val="32"/>
          <w:u w:val="single"/>
          <w:shd w:val="clear" w:fill="FFFFFF"/>
        </w:rPr>
        <w:t>     </w:t>
      </w:r>
      <w:r>
        <w:rPr>
          <w:rFonts w:hint="default" w:ascii="仿宋_GB2312" w:eastAsia="仿宋_GB2312" w:cs="仿宋_GB2312"/>
          <w:color w:val="000000"/>
          <w:sz w:val="32"/>
          <w:szCs w:val="32"/>
          <w:shd w:val="clear" w:fill="FFFFFF"/>
        </w:rPr>
        <w:t>项：</w:t>
      </w:r>
    </w:p>
    <w:tbl>
      <w:tblPr>
        <w:tblStyle w:val="3"/>
        <w:tblW w:w="87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51" w:type="dxa"/>
          <w:bottom w:w="0" w:type="dxa"/>
          <w:right w:w="51" w:type="dxa"/>
        </w:tblCellMar>
      </w:tblPr>
      <w:tblGrid>
        <w:gridCol w:w="889"/>
        <w:gridCol w:w="4105"/>
        <w:gridCol w:w="2352"/>
        <w:gridCol w:w="14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51" w:type="dxa"/>
            <w:bottom w:w="0" w:type="dxa"/>
            <w:right w:w="51" w:type="dxa"/>
          </w:tblCellMar>
        </w:tblPrEx>
        <w:trPr>
          <w:trHeight w:val="749"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黑体" w:hAnsi="宋体" w:eastAsia="黑体" w:cs="黑体"/>
                <w:color w:val="000000"/>
                <w:sz w:val="28"/>
                <w:szCs w:val="28"/>
              </w:rPr>
              <w:t>序号</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黑体" w:hAnsi="宋体" w:eastAsia="黑体" w:cs="黑体"/>
                <w:color w:val="000000"/>
                <w:sz w:val="28"/>
                <w:szCs w:val="28"/>
                <w:lang w:val="en-US" w:eastAsia="zh-CN"/>
              </w:rPr>
              <w:t>事项</w:t>
            </w:r>
            <w:r>
              <w:rPr>
                <w:rFonts w:hint="eastAsia" w:ascii="黑体" w:hAnsi="宋体" w:eastAsia="黑体" w:cs="黑体"/>
                <w:color w:val="000000"/>
                <w:sz w:val="28"/>
                <w:szCs w:val="28"/>
              </w:rPr>
              <w:t>名称</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黑体" w:hAnsi="宋体" w:eastAsia="黑体" w:cs="黑体"/>
                <w:color w:val="000000"/>
                <w:sz w:val="28"/>
                <w:szCs w:val="28"/>
                <w:lang w:val="en-US" w:eastAsia="zh-CN"/>
              </w:rPr>
              <w:t>事项</w:t>
            </w:r>
            <w:r>
              <w:rPr>
                <w:rFonts w:hint="eastAsia" w:ascii="黑体" w:hAnsi="宋体" w:eastAsia="黑体" w:cs="黑体"/>
                <w:color w:val="000000"/>
                <w:sz w:val="28"/>
                <w:szCs w:val="28"/>
              </w:rPr>
              <w:t>类别</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黑体" w:hAnsi="宋体" w:eastAsia="黑体" w:cs="黑体"/>
                <w:color w:val="000000"/>
                <w:sz w:val="28"/>
                <w:szCs w:val="28"/>
                <w:lang w:val="en-US" w:eastAsia="zh-CN"/>
              </w:rPr>
              <w:t>办件</w:t>
            </w:r>
            <w:r>
              <w:rPr>
                <w:rFonts w:hint="eastAsia" w:ascii="黑体" w:hAnsi="宋体" w:eastAsia="黑体" w:cs="黑体"/>
                <w:color w:val="000000"/>
                <w:sz w:val="28"/>
                <w:szCs w:val="28"/>
              </w:rPr>
              <w:t>类型</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1" w:type="dxa"/>
            <w:bottom w:w="0" w:type="dxa"/>
            <w:right w:w="51" w:type="dxa"/>
          </w:tblCellMar>
        </w:tblPrEx>
        <w:trPr>
          <w:trHeight w:val="725"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1</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1" w:type="dxa"/>
            <w:bottom w:w="0" w:type="dxa"/>
            <w:right w:w="51" w:type="dxa"/>
          </w:tblCellMar>
        </w:tblPrEx>
        <w:trPr>
          <w:trHeight w:val="725"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2</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1" w:type="dxa"/>
            <w:bottom w:w="0" w:type="dxa"/>
            <w:right w:w="51" w:type="dxa"/>
          </w:tblCellMar>
        </w:tblPrEx>
        <w:trPr>
          <w:trHeight w:val="725"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3</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1" w:type="dxa"/>
            <w:bottom w:w="0" w:type="dxa"/>
            <w:right w:w="51" w:type="dxa"/>
          </w:tblCellMar>
        </w:tblPrEx>
        <w:trPr>
          <w:trHeight w:val="725"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4</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120" w:firstLineChars="50"/>
              <w:jc w:val="center"/>
            </w:pPr>
            <w:r>
              <w:rPr>
                <w:color w:val="000000"/>
              </w:rPr>
              <w:t> </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1" w:type="dxa"/>
            <w:bottom w:w="0" w:type="dxa"/>
            <w:right w:w="51" w:type="dxa"/>
          </w:tblCellMar>
        </w:tblPrEx>
        <w:trPr>
          <w:trHeight w:val="725"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5</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120" w:firstLineChars="50"/>
              <w:jc w:val="center"/>
            </w:pPr>
            <w:r>
              <w:rPr>
                <w:color w:val="000000"/>
              </w:rPr>
              <w:t> </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1" w:type="dxa"/>
            <w:bottom w:w="0" w:type="dxa"/>
            <w:right w:w="51" w:type="dxa"/>
          </w:tblCellMar>
        </w:tblPrEx>
        <w:trPr>
          <w:trHeight w:val="768" w:hRule="atLeast"/>
          <w:jc w:val="center"/>
        </w:trPr>
        <w:tc>
          <w:tcPr>
            <w:tcW w:w="889"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w:t>
            </w:r>
          </w:p>
        </w:tc>
        <w:tc>
          <w:tcPr>
            <w:tcW w:w="4105"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c>
          <w:tcPr>
            <w:tcW w:w="2352"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120" w:firstLineChars="50"/>
              <w:jc w:val="center"/>
            </w:pPr>
            <w:r>
              <w:rPr>
                <w:color w:val="000000"/>
              </w:rPr>
              <w:t> </w:t>
            </w:r>
          </w:p>
        </w:tc>
        <w:tc>
          <w:tcPr>
            <w:tcW w:w="1453" w:type="dxa"/>
            <w:tcBorders>
              <w:top w:val="single" w:color="000000" w:sz="4" w:space="0"/>
              <w:left w:val="single" w:color="000000" w:sz="4" w:space="0"/>
              <w:bottom w:val="single" w:color="000000" w:sz="4" w:space="0"/>
              <w:right w:val="single" w:color="000000" w:sz="4"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color w:val="000000"/>
              </w:rPr>
              <w:t> </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579" w:lineRule="exact"/>
        <w:ind w:left="0" w:right="0" w:firstLine="640" w:firstLineChars="200"/>
        <w:rPr>
          <w:sz w:val="32"/>
          <w:szCs w:val="32"/>
        </w:rPr>
      </w:pPr>
      <w:r>
        <w:rPr>
          <w:rFonts w:hint="eastAsia" w:ascii="黑体" w:hAnsi="宋体" w:eastAsia="黑体" w:cs="黑体"/>
          <w:color w:val="000000"/>
          <w:sz w:val="32"/>
          <w:szCs w:val="32"/>
          <w:shd w:val="clear" w:fill="FFFFFF"/>
        </w:rPr>
        <w:t>二、事项承办各环节责任人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fill="FFFFFF"/>
          <w:lang w:val="en-US" w:eastAsia="zh-CN"/>
        </w:rPr>
        <w:t>1</w:t>
      </w:r>
      <w:r>
        <w:rPr>
          <w:rFonts w:hint="eastAsia" w:ascii="仿宋_GB2312" w:hAnsi="仿宋_GB2312" w:eastAsia="仿宋_GB2312" w:cs="仿宋_GB2312"/>
          <w:color w:val="000000"/>
          <w:sz w:val="32"/>
          <w:szCs w:val="32"/>
          <w:shd w:val="clear" w:fill="FFFFFF"/>
        </w:rPr>
        <w:t>.我局确定</w:t>
      </w:r>
      <w:r>
        <w:rPr>
          <w:rFonts w:hint="eastAsia" w:ascii="仿宋_GB2312" w:hAnsi="仿宋_GB2312" w:eastAsia="仿宋_GB2312" w:cs="仿宋_GB2312"/>
          <w:color w:val="000000"/>
          <w:sz w:val="32"/>
          <w:szCs w:val="32"/>
          <w:u w:val="single"/>
          <w:shd w:val="clear" w:fill="FFFFFF"/>
        </w:rPr>
        <w:t>         </w:t>
      </w:r>
      <w:r>
        <w:rPr>
          <w:rFonts w:hint="eastAsia" w:ascii="仿宋_GB2312" w:hAnsi="仿宋_GB2312" w:eastAsia="仿宋_GB2312" w:cs="仿宋_GB2312"/>
          <w:color w:val="000000"/>
          <w:sz w:val="32"/>
          <w:szCs w:val="32"/>
          <w:shd w:val="clear" w:fill="FFFFFF"/>
        </w:rPr>
        <w:t>同志为具体业务承办人，负责事项在单位内部的协调沟通与办理工作，确保按时限要求办结完毕。</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643" w:firstLineChars="200"/>
        <w:jc w:val="both"/>
        <w:textAlignment w:val="auto"/>
        <w:rPr>
          <w:sz w:val="32"/>
          <w:szCs w:val="32"/>
        </w:rPr>
      </w:pPr>
      <w:r>
        <w:rPr>
          <w:rFonts w:hint="default" w:ascii="楷体_GB2312" w:eastAsia="楷体_GB2312" w:cs="楷体_GB2312"/>
          <w:b/>
          <w:bCs/>
          <w:color w:val="000000"/>
          <w:sz w:val="32"/>
          <w:szCs w:val="32"/>
          <w:shd w:val="clear" w:fill="FFFFFF"/>
        </w:rPr>
        <w:t>承办人基本信息：</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480" w:firstLineChars="200"/>
        <w:jc w:val="both"/>
        <w:textAlignment w:val="auto"/>
        <w:rPr>
          <w:rFonts w:hint="default" w:ascii="仿宋_GB2312" w:eastAsia="仿宋_GB2312" w:cs="仿宋_GB2312"/>
          <w:color w:val="000000"/>
          <w:shd w:val="clear" w:fill="FFFFFF"/>
        </w:rPr>
      </w:pPr>
      <w:r>
        <w:rPr>
          <w:rFonts w:hint="default" w:ascii="仿宋_GB2312" w:eastAsia="仿宋_GB2312" w:cs="仿宋_GB2312"/>
          <w:color w:val="000000"/>
          <w:shd w:val="clear" w:fill="FFFFFF"/>
        </w:rPr>
        <w:t>姓  名 ；</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shd w:val="clear" w:fill="FFFFFF"/>
        </w:rPr>
        <w:t>性别</w:t>
      </w:r>
      <w:r>
        <w:rPr>
          <w:rFonts w:hint="default" w:ascii="仿宋_GB2312" w:eastAsia="仿宋_GB2312" w:cs="仿宋_GB2312"/>
          <w:color w:val="000000"/>
          <w:u w:val="single"/>
          <w:shd w:val="clear" w:fill="FFFFFF"/>
        </w:rPr>
        <w:t>：</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u w:val="single"/>
          <w:shd w:val="clear" w:fill="FFFFFF"/>
        </w:rPr>
        <w:t>   </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u w:val="single"/>
          <w:shd w:val="clear" w:fill="FFFFFF"/>
        </w:rPr>
        <w:t> </w:t>
      </w:r>
      <w:r>
        <w:rPr>
          <w:rFonts w:hint="default" w:ascii="仿宋_GB2312" w:eastAsia="仿宋_GB2312" w:cs="仿宋_GB2312"/>
          <w:color w:val="000000"/>
          <w:shd w:val="clear" w:fill="FFFFFF"/>
        </w:rPr>
        <w:t> ；职务</w:t>
      </w:r>
      <w:r>
        <w:rPr>
          <w:rFonts w:hint="default" w:ascii="仿宋_GB2312" w:eastAsia="仿宋_GB2312" w:cs="仿宋_GB2312"/>
          <w:color w:val="000000"/>
          <w:u w:val="single"/>
          <w:shd w:val="clear" w:fill="FFFFFF"/>
        </w:rPr>
        <w:t>：  </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u w:val="single"/>
          <w:shd w:val="clear" w:fill="FFFFFF"/>
        </w:rPr>
        <w:t>           </w:t>
      </w:r>
      <w:r>
        <w:rPr>
          <w:rFonts w:hint="default" w:ascii="仿宋_GB2312" w:eastAsia="仿宋_GB2312" w:cs="仿宋_GB2312"/>
          <w:color w:val="000000"/>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480" w:firstLineChars="200"/>
        <w:jc w:val="both"/>
        <w:textAlignment w:val="auto"/>
        <w:rPr>
          <w:rFonts w:hint="default" w:ascii="仿宋_GB2312" w:eastAsia="仿宋_GB2312" w:cs="仿宋_GB2312"/>
          <w:color w:val="000000"/>
          <w:shd w:val="clear" w:fill="FFFFFF"/>
        </w:rPr>
      </w:pPr>
      <w:r>
        <w:rPr>
          <w:rFonts w:hint="default" w:ascii="仿宋_GB2312" w:eastAsia="仿宋_GB2312" w:cs="仿宋_GB2312"/>
          <w:color w:val="000000"/>
          <w:shd w:val="clear" w:fill="FFFFFF"/>
        </w:rPr>
        <w:t>联系方式：</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shd w:val="clear" w:fill="FFFFFF"/>
        </w:rPr>
        <w:t>        （办公电话）；</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shd w:val="clear" w:fill="FFFFFF"/>
        </w:rPr>
        <w:t> </w:t>
      </w:r>
      <w:r>
        <w:rPr>
          <w:rFonts w:hint="eastAsia" w:ascii="仿宋_GB2312" w:eastAsia="仿宋_GB2312" w:cs="仿宋_GB2312"/>
          <w:color w:val="000000"/>
          <w:shd w:val="clear" w:fill="FFFFFF"/>
          <w:lang w:val="en-US" w:eastAsia="zh-CN"/>
        </w:rPr>
        <w:t xml:space="preserve">   </w:t>
      </w:r>
      <w:r>
        <w:rPr>
          <w:rFonts w:hint="default" w:ascii="仿宋_GB2312" w:eastAsia="仿宋_GB2312" w:cs="仿宋_GB2312"/>
          <w:color w:val="000000"/>
          <w:shd w:val="clear" w:fill="FFFFFF"/>
        </w:rPr>
        <w:t> （手机）</w:t>
      </w:r>
      <w:r>
        <w:rPr>
          <w:rFonts w:hint="eastAsia" w:ascii="仿宋_GB2312" w:eastAsia="仿宋_GB2312" w:cs="仿宋_GB2312"/>
          <w:color w:val="000000"/>
          <w:u w:val="single"/>
          <w:shd w:val="clear" w:fill="FFFFFF"/>
          <w:lang w:val="en-US" w:eastAsia="zh-CN"/>
        </w:rPr>
        <w:t xml:space="preserve">         </w:t>
      </w:r>
      <w:r>
        <w:rPr>
          <w:rFonts w:hint="eastAsia" w:ascii="仿宋_GB2312" w:eastAsia="仿宋_GB2312" w:cs="仿宋_GB2312"/>
          <w:color w:val="000000"/>
          <w:shd w:val="clear" w:fill="FFFFFF"/>
          <w:lang w:val="en-US" w:eastAsia="zh-CN"/>
        </w:rPr>
        <w:t xml:space="preserve">   </w:t>
      </w:r>
      <w:r>
        <w:rPr>
          <w:rFonts w:hint="default" w:ascii="仿宋_GB2312" w:eastAsia="仿宋_GB2312" w:cs="仿宋_GB2312"/>
          <w:color w:val="000000"/>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640" w:firstLineChars="200"/>
        <w:jc w:val="both"/>
        <w:textAlignment w:val="auto"/>
        <w:rPr>
          <w:rFonts w:hint="eastAsia" w:ascii="仿宋" w:hAnsi="仿宋" w:eastAsia="仿宋" w:cs="仿宋"/>
          <w:color w:val="000000"/>
          <w:sz w:val="32"/>
          <w:szCs w:val="32"/>
          <w:shd w:val="clear" w:fill="FFFFFF"/>
        </w:rPr>
      </w:pPr>
      <w:r>
        <w:rPr>
          <w:rFonts w:hint="eastAsia" w:ascii="仿宋" w:hAnsi="仿宋" w:eastAsia="仿宋" w:cs="仿宋"/>
          <w:color w:val="000000"/>
          <w:sz w:val="32"/>
          <w:szCs w:val="32"/>
          <w:shd w:val="clear" w:fill="FFFFFF"/>
          <w:lang w:val="en-US" w:eastAsia="zh-CN"/>
        </w:rPr>
        <w:t>2</w:t>
      </w:r>
      <w:r>
        <w:rPr>
          <w:rFonts w:hint="eastAsia" w:ascii="仿宋" w:hAnsi="仿宋" w:eastAsia="仿宋" w:cs="仿宋"/>
          <w:color w:val="000000"/>
          <w:sz w:val="32"/>
          <w:szCs w:val="32"/>
          <w:shd w:val="clear" w:fill="FFFFFF"/>
        </w:rPr>
        <w:t>.</w:t>
      </w:r>
      <w:r>
        <w:rPr>
          <w:rFonts w:hint="default" w:ascii="仿宋" w:hAnsi="仿宋" w:eastAsia="仿宋" w:cs="仿宋"/>
          <w:color w:val="000000"/>
          <w:sz w:val="32"/>
          <w:szCs w:val="32"/>
          <w:shd w:val="clear" w:fill="FFFFFF"/>
        </w:rPr>
        <w:t>我局确定</w:t>
      </w:r>
      <w:r>
        <w:rPr>
          <w:rFonts w:hint="eastAsia" w:ascii="仿宋" w:hAnsi="仿宋" w:eastAsia="仿宋" w:cs="仿宋"/>
          <w:color w:val="000000"/>
          <w:sz w:val="32"/>
          <w:szCs w:val="32"/>
          <w:u w:val="single"/>
          <w:shd w:val="clear" w:fill="FFFFFF"/>
          <w:lang w:val="en-US" w:eastAsia="zh-CN"/>
        </w:rPr>
        <w:t xml:space="preserve">         </w:t>
      </w:r>
      <w:r>
        <w:rPr>
          <w:rFonts w:hint="default" w:ascii="仿宋" w:hAnsi="仿宋" w:eastAsia="仿宋" w:cs="仿宋"/>
          <w:color w:val="000000"/>
          <w:sz w:val="32"/>
          <w:szCs w:val="32"/>
          <w:shd w:val="clear" w:fill="FFFFFF"/>
        </w:rPr>
        <w:t>同志（分管领导）对转办事项的业务流程进行监督审核，确保按标准化流程办理业务并督促按时送达政务服务中心出件。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643" w:firstLineChars="200"/>
        <w:jc w:val="both"/>
        <w:textAlignment w:val="auto"/>
        <w:rPr>
          <w:rFonts w:hint="default" w:ascii="楷体_GB2312" w:eastAsia="楷体_GB2312" w:cs="楷体_GB2312"/>
          <w:b/>
          <w:bCs/>
          <w:color w:val="000000"/>
          <w:sz w:val="32"/>
          <w:szCs w:val="32"/>
          <w:shd w:val="clear" w:fill="FFFFFF"/>
        </w:rPr>
      </w:pPr>
      <w:r>
        <w:rPr>
          <w:rFonts w:hint="default" w:ascii="楷体_GB2312" w:eastAsia="楷体_GB2312" w:cs="楷体_GB2312"/>
          <w:b/>
          <w:bCs/>
          <w:color w:val="000000"/>
          <w:sz w:val="32"/>
          <w:szCs w:val="32"/>
          <w:shd w:val="clear" w:fill="FFFFFF"/>
        </w:rPr>
        <w:t>分管领导基本信息：</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480" w:firstLineChars="200"/>
        <w:jc w:val="both"/>
        <w:textAlignment w:val="auto"/>
        <w:rPr>
          <w:rFonts w:hint="default"/>
          <w:lang w:val="en-US"/>
        </w:rPr>
      </w:pPr>
      <w:r>
        <w:rPr>
          <w:rFonts w:hint="default" w:ascii="仿宋_GB2312" w:eastAsia="仿宋_GB2312" w:cs="仿宋_GB2312"/>
          <w:color w:val="000000"/>
          <w:shd w:val="clear" w:fill="FFFFFF"/>
        </w:rPr>
        <w:t>姓</w:t>
      </w:r>
      <w:r>
        <w:rPr>
          <w:color w:val="000000"/>
          <w:shd w:val="clear" w:fill="FFFFFF"/>
        </w:rPr>
        <w:t xml:space="preserve">  名：</w:t>
      </w:r>
      <w:r>
        <w:rPr>
          <w:color w:val="000000"/>
          <w:u w:val="single"/>
          <w:shd w:val="clear" w:fill="FFFFFF"/>
        </w:rPr>
        <w:t>     </w:t>
      </w:r>
      <w:r>
        <w:rPr>
          <w:rFonts w:hint="eastAsia"/>
          <w:color w:val="000000"/>
          <w:u w:val="single"/>
          <w:shd w:val="clear" w:fill="FFFFFF"/>
          <w:lang w:val="en-US" w:eastAsia="zh-CN"/>
        </w:rPr>
        <w:t xml:space="preserve">     </w:t>
      </w:r>
      <w:r>
        <w:rPr>
          <w:color w:val="000000"/>
          <w:u w:val="single"/>
          <w:shd w:val="clear" w:fill="FFFFFF"/>
        </w:rPr>
        <w:t>   </w:t>
      </w:r>
      <w:r>
        <w:rPr>
          <w:rFonts w:hint="default" w:ascii="仿宋_GB2312" w:eastAsia="仿宋_GB2312" w:cs="仿宋_GB2312"/>
          <w:color w:val="000000"/>
          <w:shd w:val="clear" w:fill="FFFFFF"/>
        </w:rPr>
        <w:t>；性别：</w:t>
      </w:r>
      <w:r>
        <w:rPr>
          <w:rFonts w:hint="eastAsia" w:ascii="仿宋_GB2312" w:eastAsia="仿宋_GB2312" w:cs="仿宋_GB2312"/>
          <w:color w:val="000000"/>
          <w:u w:val="single"/>
          <w:shd w:val="clear" w:fill="FFFFFF"/>
          <w:lang w:val="en-US" w:eastAsia="zh-CN"/>
        </w:rPr>
        <w:t xml:space="preserve">    </w:t>
      </w:r>
      <w:r>
        <w:rPr>
          <w:color w:val="000000"/>
          <w:u w:val="single"/>
          <w:shd w:val="clear" w:fill="FFFFFF"/>
        </w:rPr>
        <w:t>     </w:t>
      </w:r>
      <w:r>
        <w:rPr>
          <w:rFonts w:hint="default" w:ascii="仿宋_GB2312" w:eastAsia="仿宋_GB2312" w:cs="仿宋_GB2312"/>
          <w:color w:val="000000"/>
          <w:shd w:val="clear" w:fill="FFFFFF"/>
        </w:rPr>
        <w:t>；职务：</w:t>
      </w:r>
      <w:r>
        <w:rPr>
          <w:color w:val="000000"/>
          <w:u w:val="single"/>
          <w:shd w:val="clear" w:fill="FFFFFF"/>
        </w:rPr>
        <w:t>   </w:t>
      </w:r>
      <w:r>
        <w:rPr>
          <w:rFonts w:hint="eastAsia"/>
          <w:color w:val="000000"/>
          <w:u w:val="single"/>
          <w:shd w:val="clear" w:fill="FFFFFF"/>
          <w:lang w:val="en-US" w:eastAsia="zh-CN"/>
        </w:rPr>
        <w:t xml:space="preserve">                   </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480" w:firstLineChars="200"/>
        <w:jc w:val="both"/>
        <w:textAlignment w:val="auto"/>
      </w:pPr>
      <w:r>
        <w:rPr>
          <w:rFonts w:hint="default" w:ascii="仿宋_GB2312" w:eastAsia="仿宋_GB2312" w:cs="仿宋_GB2312"/>
          <w:color w:val="000000"/>
          <w:shd w:val="clear" w:fill="FFFFFF"/>
        </w:rPr>
        <w:t>联系方式：</w:t>
      </w:r>
      <w:r>
        <w:rPr>
          <w:color w:val="000000"/>
          <w:u w:val="single"/>
          <w:shd w:val="clear" w:fill="FFFFFF"/>
        </w:rPr>
        <w:t>  </w:t>
      </w:r>
      <w:r>
        <w:rPr>
          <w:rFonts w:hint="eastAsia"/>
          <w:color w:val="000000"/>
          <w:u w:val="single"/>
          <w:shd w:val="clear" w:fill="FFFFFF"/>
          <w:lang w:val="en-US" w:eastAsia="zh-CN"/>
        </w:rPr>
        <w:t xml:space="preserve">      </w:t>
      </w:r>
      <w:r>
        <w:rPr>
          <w:color w:val="000000"/>
          <w:u w:val="single"/>
          <w:shd w:val="clear" w:fill="FFFFFF"/>
        </w:rPr>
        <w:t>      </w:t>
      </w:r>
      <w:r>
        <w:rPr>
          <w:rFonts w:hint="default" w:ascii="仿宋_GB2312" w:eastAsia="仿宋_GB2312" w:cs="仿宋_GB2312"/>
          <w:color w:val="000000"/>
          <w:shd w:val="clear" w:fill="FFFFFF"/>
        </w:rPr>
        <w:t>（办公电话）；</w:t>
      </w:r>
      <w:r>
        <w:rPr>
          <w:color w:val="000000"/>
          <w:u w:val="single"/>
          <w:shd w:val="clear" w:fill="FFFFFF"/>
        </w:rPr>
        <w:t>     </w:t>
      </w:r>
      <w:r>
        <w:rPr>
          <w:rFonts w:hint="eastAsia"/>
          <w:color w:val="000000"/>
          <w:u w:val="single"/>
          <w:shd w:val="clear" w:fill="FFFFFF"/>
          <w:lang w:val="en-US" w:eastAsia="zh-CN"/>
        </w:rPr>
        <w:t xml:space="preserve">     </w:t>
      </w:r>
      <w:r>
        <w:rPr>
          <w:color w:val="000000"/>
          <w:u w:val="single"/>
          <w:shd w:val="clear" w:fill="FFFFFF"/>
        </w:rPr>
        <w:t>       </w:t>
      </w:r>
      <w:r>
        <w:rPr>
          <w:rFonts w:hint="default" w:ascii="仿宋_GB2312" w:eastAsia="仿宋_GB2312" w:cs="仿宋_GB2312"/>
          <w:color w:val="000000"/>
          <w:shd w:val="clear" w:fill="FFFFFF"/>
        </w:rPr>
        <w:t>（手机）</w:t>
      </w:r>
      <w:r>
        <w:rPr>
          <w:rFonts w:hint="eastAsia" w:ascii="仿宋_GB2312" w:eastAsia="仿宋_GB2312" w:cs="仿宋_GB2312"/>
          <w:color w:val="000000"/>
          <w:u w:val="single"/>
          <w:shd w:val="clear" w:fill="FFFFFF"/>
          <w:lang w:val="en-US" w:eastAsia="zh-CN"/>
        </w:rPr>
        <w:t xml:space="preserve">         </w:t>
      </w:r>
      <w:r>
        <w:rPr>
          <w:rFonts w:hint="default" w:ascii="仿宋_GB2312" w:eastAsia="仿宋_GB2312" w:cs="仿宋_GB2312"/>
          <w:color w:val="000000"/>
          <w:shd w:val="clear" w:fill="FFFFFF"/>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640" w:firstLineChars="200"/>
        <w:jc w:val="both"/>
        <w:textAlignment w:val="auto"/>
        <w:rPr>
          <w:rFonts w:hint="eastAsia" w:ascii="黑体" w:hAnsi="宋体" w:eastAsia="黑体" w:cs="黑体"/>
          <w:color w:val="000000"/>
          <w:sz w:val="32"/>
          <w:szCs w:val="32"/>
          <w:shd w:val="clear" w:fill="FFFFFF"/>
        </w:rPr>
      </w:pPr>
      <w:r>
        <w:rPr>
          <w:rFonts w:hint="eastAsia" w:ascii="黑体" w:hAnsi="宋体" w:eastAsia="黑体" w:cs="黑体"/>
          <w:color w:val="000000"/>
          <w:sz w:val="32"/>
          <w:szCs w:val="32"/>
          <w:shd w:val="clear" w:fill="FFFFFF"/>
        </w:rPr>
        <w:t>三、我局郑重承诺</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0" w:beforeAutospacing="0" w:after="0" w:afterAutospacing="0" w:line="500" w:lineRule="exact"/>
        <w:ind w:left="0" w:right="0" w:firstLine="640" w:firstLineChars="200"/>
        <w:jc w:val="both"/>
        <w:textAlignment w:val="auto"/>
        <w:rPr>
          <w:rFonts w:hint="eastAsia" w:ascii="仿宋_GB2312" w:hAnsi="仿宋_GB2312" w:eastAsia="仿宋_GB2312" w:cs="仿宋_GB2312"/>
          <w:color w:val="000000"/>
          <w:sz w:val="32"/>
          <w:szCs w:val="32"/>
          <w:shd w:val="clear" w:fill="FFFFFF"/>
        </w:rPr>
      </w:pPr>
      <w:r>
        <w:rPr>
          <w:rFonts w:hint="eastAsia" w:ascii="仿宋_GB2312" w:hAnsi="仿宋_GB2312" w:eastAsia="仿宋_GB2312" w:cs="仿宋_GB2312"/>
          <w:color w:val="000000"/>
          <w:sz w:val="32"/>
          <w:szCs w:val="32"/>
          <w:shd w:val="clear" w:fill="FFFFFF"/>
        </w:rPr>
        <w:t>凡授权事项均按标准化要求向政务服务中心提供业务办理必须的材料清单，对政务服务中心帮办代办窗口审查受理和转办的事项，我单位在规定时限内认真办结，严格杜绝“事随人走”“两头受理”及明进暗不进等问题的发生，如违反上述承诺，给群众办事造成不便被投诉的，将承担由此造成的全部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579" w:lineRule="exact"/>
        <w:ind w:left="0" w:right="0" w:firstLine="640" w:firstLineChars="200"/>
        <w:rPr>
          <w:rFonts w:hint="eastAsia" w:ascii="黑体" w:hAnsi="宋体" w:eastAsia="黑体" w:cs="黑体"/>
          <w:color w:val="000000"/>
          <w:sz w:val="32"/>
          <w:szCs w:val="32"/>
          <w:shd w:val="clear" w:fill="FFFFFF"/>
        </w:rPr>
      </w:pPr>
      <w:r>
        <w:rPr>
          <w:rFonts w:hint="eastAsia" w:ascii="黑体" w:hAnsi="宋体" w:eastAsia="黑体" w:cs="黑体"/>
          <w:color w:val="000000"/>
          <w:sz w:val="32"/>
          <w:szCs w:val="32"/>
          <w:shd w:val="clear" w:fill="FFFFFF"/>
        </w:rPr>
        <w:t>四、以上授权范围和人员如有调整，我局将及时更新授权委托书。</w:t>
      </w:r>
    </w:p>
    <w:p>
      <w:pPr>
        <w:pStyle w:val="2"/>
        <w:keepNext w:val="0"/>
        <w:keepLines w:val="0"/>
        <w:widowControl/>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579" w:lineRule="exact"/>
        <w:ind w:left="0" w:right="0" w:firstLine="640" w:firstLineChars="200"/>
        <w:rPr>
          <w:rFonts w:hint="eastAsia" w:ascii="黑体" w:hAnsi="宋体" w:eastAsia="黑体" w:cs="黑体"/>
          <w:color w:val="000000"/>
          <w:sz w:val="32"/>
          <w:szCs w:val="32"/>
          <w:shd w:val="clear" w:fill="FFFFFF"/>
        </w:rPr>
      </w:pPr>
      <w:r>
        <w:rPr>
          <w:rFonts w:hint="eastAsia" w:ascii="黑体" w:hAnsi="宋体" w:eastAsia="黑体" w:cs="黑体"/>
          <w:color w:val="000000"/>
          <w:sz w:val="32"/>
          <w:szCs w:val="32"/>
          <w:shd w:val="clear" w:fill="FFFFFF"/>
        </w:rPr>
        <w:t>五、授权委托书自签发之日起生效，一式二份，授权部门、政务服务中心各存一份。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9" w:lineRule="exact"/>
        <w:ind w:left="0" w:right="0" w:firstLine="1687" w:firstLineChars="700"/>
      </w:pPr>
      <w:r>
        <w:rPr>
          <w:b/>
          <w:bCs/>
          <w:color w:val="00000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9" w:lineRule="exact"/>
        <w:ind w:right="0"/>
        <w:rPr>
          <w:rFonts w:hint="eastAsia" w:ascii="仿宋_GB2312" w:hAnsi="仿宋_GB2312" w:eastAsia="仿宋_GB2312" w:cs="仿宋_GB2312"/>
          <w:sz w:val="30"/>
          <w:szCs w:val="30"/>
        </w:rPr>
      </w:pPr>
      <w:r>
        <w:rPr>
          <w:rFonts w:hint="eastAsia" w:ascii="仿宋_GB2312" w:hAnsi="仿宋_GB2312" w:eastAsia="仿宋_GB2312" w:cs="仿宋_GB2312"/>
          <w:color w:val="000000"/>
          <w:sz w:val="30"/>
          <w:szCs w:val="30"/>
          <w:shd w:val="clear" w:fill="FFFFFF"/>
        </w:rPr>
        <w:t>授权单位法定代表人签字：     </w:t>
      </w:r>
      <w:r>
        <w:rPr>
          <w:rFonts w:hint="eastAsia" w:ascii="仿宋_GB2312" w:hAnsi="仿宋_GB2312" w:eastAsia="仿宋_GB2312" w:cs="仿宋_GB2312"/>
          <w:color w:val="000000"/>
          <w:sz w:val="30"/>
          <w:szCs w:val="30"/>
          <w:shd w:val="clear" w:fill="FFFFFF"/>
          <w:lang w:val="en-US" w:eastAsia="zh-CN"/>
        </w:rPr>
        <w:t xml:space="preserve">           </w:t>
      </w:r>
      <w:r>
        <w:rPr>
          <w:rFonts w:hint="eastAsia" w:ascii="仿宋_GB2312" w:hAnsi="仿宋_GB2312" w:eastAsia="仿宋_GB2312" w:cs="仿宋_GB2312"/>
          <w:color w:val="000000"/>
          <w:sz w:val="30"/>
          <w:szCs w:val="30"/>
          <w:shd w:val="clear" w:fill="FFFFFF"/>
        </w:rPr>
        <w:t>政务服务中心签字：</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9" w:lineRule="exact"/>
        <w:ind w:left="0" w:right="0" w:firstLine="4800" w:firstLineChars="1500"/>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9" w:lineRule="exact"/>
        <w:ind w:left="0" w:right="0" w:firstLine="6080" w:firstLineChars="1900"/>
        <w:rPr>
          <w:rFonts w:hint="eastAsia" w:ascii="仿宋_GB2312" w:hAnsi="仿宋_GB2312" w:eastAsia="仿宋_GB2312" w:cs="仿宋_GB2312"/>
          <w:color w:val="000000"/>
          <w:sz w:val="32"/>
          <w:szCs w:val="32"/>
          <w:shd w:val="clear" w:fill="FFFFF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9" w:lineRule="exact"/>
        <w:ind w:right="0" w:firstLine="5760" w:firstLineChars="1800"/>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fill="FFFFFF"/>
        </w:rPr>
        <w:t>二〇   年  月  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79" w:lineRule="exact"/>
        <w:ind w:left="0" w:right="0" w:firstLine="6560" w:firstLineChars="2050"/>
        <w:rPr>
          <w:rFonts w:hint="eastAsia" w:ascii="仿宋_GB2312" w:hAnsi="仿宋_GB2312" w:eastAsia="仿宋_GB2312" w:cs="仿宋_GB2312"/>
          <w:sz w:val="32"/>
          <w:szCs w:val="32"/>
        </w:rPr>
      </w:pPr>
      <w:r>
        <w:rPr>
          <w:rFonts w:hint="eastAsia" w:ascii="仿宋_GB2312" w:hAnsi="仿宋_GB2312" w:eastAsia="仿宋_GB2312" w:cs="仿宋_GB2312"/>
          <w:color w:val="000000"/>
          <w:sz w:val="32"/>
          <w:szCs w:val="32"/>
          <w:shd w:val="clear" w:fill="FFFFFF"/>
        </w:rPr>
        <w:t>（单位盖章</w:t>
      </w:r>
      <w:r>
        <w:rPr>
          <w:rFonts w:hint="eastAsia" w:ascii="仿宋_GB2312" w:hAnsi="仿宋_GB2312" w:eastAsia="仿宋_GB2312" w:cs="仿宋_GB2312"/>
          <w:color w:val="000000"/>
          <w:sz w:val="32"/>
          <w:szCs w:val="32"/>
          <w:shd w:val="clear" w:fill="FFFFFF"/>
          <w:lang w:eastAsia="zh-CN"/>
        </w:rPr>
        <w:t>）</w:t>
      </w:r>
      <w:r>
        <w:rPr>
          <w:rFonts w:hint="eastAsia" w:ascii="仿宋_GB2312" w:hAnsi="仿宋_GB2312" w:eastAsia="仿宋_GB2312" w:cs="仿宋_GB2312"/>
          <w:color w:val="000000"/>
          <w:sz w:val="32"/>
          <w:szCs w:val="32"/>
          <w:shd w:val="clear" w:fill="FFFFFF"/>
        </w:rPr>
        <w:drawing>
          <wp:inline distT="0" distB="0" distL="114300" distR="114300">
            <wp:extent cx="76200" cy="209550"/>
            <wp:effectExtent l="0" t="0" r="0" b="0"/>
            <wp:docPr id="22" name="图片 2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6" descr="IMG_260"/>
                    <pic:cNvPicPr>
                      <a:picLocks noChangeAspect="1"/>
                    </pic:cNvPicPr>
                  </pic:nvPicPr>
                  <pic:blipFill>
                    <a:blip r:embed="rId4"/>
                    <a:stretch>
                      <a:fillRect/>
                    </a:stretch>
                  </pic:blipFill>
                  <pic:spPr>
                    <a:xfrm>
                      <a:off x="0" y="0"/>
                      <a:ext cx="76200" cy="209550"/>
                    </a:xfrm>
                    <a:prstGeom prst="rect">
                      <a:avLst/>
                    </a:prstGeom>
                    <a:noFill/>
                    <a:ln w="9525">
                      <a:noFill/>
                    </a:ln>
                  </pic:spPr>
                </pic:pic>
              </a:graphicData>
            </a:graphic>
          </wp:inline>
        </w:drawing>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Bliss Light">
    <w:altName w:val="Times New Roman"/>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RjYTgyNzdhNzVmOGVmNTJiNThmOWMyYzJiMDdjZTkifQ=="/>
  </w:docVars>
  <w:rsids>
    <w:rsidRoot w:val="00000000"/>
    <w:rsid w:val="44EA45B8"/>
    <w:rsid w:val="6BD143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customStyle="1" w:styleId="5">
    <w:name w:val="KM_Text"/>
    <w:qFormat/>
    <w:uiPriority w:val="0"/>
    <w:pPr>
      <w:spacing w:line="284" w:lineRule="exact"/>
    </w:pPr>
    <w:rPr>
      <w:rFonts w:ascii="Bliss Light" w:hAnsi="Bliss Light" w:eastAsia="宋体" w:cs="Times New Roman"/>
      <w:kern w:val="0"/>
      <w:sz w:val="22"/>
      <w:szCs w:val="22"/>
      <w:lang w:val="de-DE" w:eastAsia="de-DE"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575</Words>
  <Characters>578</Characters>
  <Lines>0</Lines>
  <Paragraphs>0</Paragraphs>
  <TotalTime>0</TotalTime>
  <ScaleCrop>false</ScaleCrop>
  <LinksUpToDate>false</LinksUpToDate>
  <CharactersWithSpaces>827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海原县审批服务管理局收文员</cp:lastModifiedBy>
  <dcterms:modified xsi:type="dcterms:W3CDTF">2023-10-08T03:49:55Z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C61DCF5A221C4A819172C97551915CD0_12</vt:lpwstr>
  </property>
</Properties>
</file>