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[图片]</w:t>
      </w:r>
    </w:p>
    <w:p>
      <w:pPr>
        <w:bidi w:val="0"/>
        <w:rPr>
          <w:rFonts w:hint="default" w:ascii="Calibri" w:hAnsi="Calibri" w:eastAsia="宋体" w:cs="Arial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snapToGrid w:val="0"/>
        <w:spacing w:before="0" w:after="0" w:line="0" w:lineRule="auto"/>
        <w:jc w:val="both"/>
        <w:rPr>
          <w:rFonts w:hint="default"/>
          <w:lang w:val="en-US" w:eastAsia="zh-CN"/>
        </w:rPr>
      </w:pPr>
    </w:p>
    <w:p>
      <w:pPr>
        <w:bidi w:val="0"/>
        <w:rPr>
          <w:rFonts w:hint="default" w:ascii="Calibri" w:hAnsi="Calibri" w:eastAsia="宋体" w:cs="Arial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  <w:lang w:val="en-US" w:eastAsia="zh-CN"/>
        </w:rPr>
        <w:t>幸福花园移民安置楼屋顶漏水及基础设施维修项目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w w:val="92"/>
          <w:sz w:val="44"/>
          <w:szCs w:val="44"/>
        </w:rPr>
        <w:t>绩效目标表</w:t>
      </w:r>
    </w:p>
    <w:bookmarkEnd w:id="0"/>
    <w:p>
      <w:pPr>
        <w:jc w:val="center"/>
        <w:rPr>
          <w:rFonts w:hint="default" w:ascii="Times New Roman" w:hAnsi="Times New Roman" w:eastAsia="方正楷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color w:val="auto"/>
          <w:sz w:val="30"/>
          <w:szCs w:val="30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楷体_GBK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z w:val="30"/>
          <w:szCs w:val="30"/>
        </w:rPr>
        <w:t>年度）</w:t>
      </w:r>
    </w:p>
    <w:tbl>
      <w:tblPr>
        <w:tblStyle w:val="6"/>
        <w:tblW w:w="10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19"/>
        <w:gridCol w:w="2046"/>
        <w:gridCol w:w="4334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4432" w:type="dxa"/>
            <w:gridSpan w:val="3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幸福花园移民安置楼屋顶漏水及基础设施维修项目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4432" w:type="dxa"/>
            <w:gridSpan w:val="3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下达地方或单位部门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海原县</w:t>
            </w: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项目总投资（万元）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4432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本次下达自治区预算内统筹投资（万元）</w:t>
            </w:r>
          </w:p>
        </w:tc>
        <w:tc>
          <w:tcPr>
            <w:tcW w:w="5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867" w:type="dxa"/>
            <w:noWrap w:val="0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总 体 目 标</w:t>
            </w:r>
          </w:p>
        </w:tc>
        <w:tc>
          <w:tcPr>
            <w:tcW w:w="92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bidi w:val="0"/>
              <w:spacing w:line="360" w:lineRule="exact"/>
              <w:ind w:left="0" w:leftChars="0" w:right="0" w:rightChars="0"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对31栋楼楼顶进行防水处理，破损单元门更换、院坪其他设施维修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67" w:type="dxa"/>
            <w:vMerge w:val="restart"/>
            <w:noWrap w:val="0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绩     效     指     标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一级指标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二级指标</w:t>
            </w:r>
          </w:p>
        </w:tc>
        <w:tc>
          <w:tcPr>
            <w:tcW w:w="43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三级指标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67" w:type="dxa"/>
            <w:vMerge w:val="continue"/>
            <w:noWrap w:val="0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产出指标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数量指标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4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31栋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200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867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质量指标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4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项目验收合格率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867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时效指标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4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按合同时间约定完成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867" w:type="dxa"/>
            <w:vMerge w:val="continue"/>
            <w:noWrap w:val="0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效益指标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成本指标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4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专项资金使用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200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67" w:type="dxa"/>
            <w:vMerge w:val="continue"/>
            <w:noWrap w:val="0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经济效益指标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43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促进经济发展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有所增加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67" w:type="dxa"/>
            <w:vMerge w:val="continue"/>
            <w:noWrap w:val="0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社会效益指标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43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保障居民合理权益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867" w:type="dxa"/>
            <w:vMerge w:val="continue"/>
            <w:noWrap w:val="0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4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生态效益指标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433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通过提供稳定的住房保障，可以减少因住房问题引发的社会矛盾，为社会的和谐稳定奠定基础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867" w:type="dxa"/>
            <w:vMerge w:val="continue"/>
            <w:noWrap w:val="0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bidi w:val="0"/>
              <w:spacing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满意度指标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居民满意度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指标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4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提高居民满意度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95%</w:t>
            </w:r>
          </w:p>
        </w:tc>
      </w:tr>
    </w:tbl>
    <w:p>
      <w:pPr>
        <w:snapToGrid w:val="0"/>
        <w:spacing w:before="0" w:after="0" w:line="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0000" w:usb1="00000000" w:usb2="00000000" w:usb3="00000000" w:csb0="00000000" w:csb1="70000000"/>
  </w:font>
  <w:font w:name="宋体">
    <w:panose1 w:val="02030304000000000000"/>
    <w:charset w:val="50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653F"/>
    <w:rsid w:val="02D74AE6"/>
    <w:rsid w:val="03C26343"/>
    <w:rsid w:val="072C2B61"/>
    <w:rsid w:val="247115B1"/>
    <w:rsid w:val="248F441F"/>
    <w:rsid w:val="2A8D5F90"/>
    <w:rsid w:val="3218160F"/>
    <w:rsid w:val="638067FC"/>
    <w:rsid w:val="7EF2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uppressLineNumbers/>
      <w:suppressAutoHyphens/>
      <w:topLinePunct/>
      <w:ind w:firstLine="420" w:firstLineChars="100"/>
    </w:pPr>
  </w:style>
  <w:style w:type="paragraph" w:styleId="3">
    <w:name w:val="Body Text"/>
    <w:basedOn w:val="1"/>
    <w:next w:val="2"/>
    <w:qFormat/>
    <w:uiPriority w:val="1"/>
    <w:pPr>
      <w:autoSpaceDE w:val="0"/>
      <w:autoSpaceDN w:val="0"/>
      <w:spacing w:line="240" w:lineRule="auto"/>
      <w:jc w:val="left"/>
    </w:pPr>
    <w:rPr>
      <w:rFonts w:ascii="Times New Roman" w:hAnsi="Times New Roman" w:eastAsia="Times New Roman" w:cs="Times New Roman"/>
      <w:kern w:val="0"/>
      <w:sz w:val="20"/>
      <w:szCs w:val="20"/>
      <w:lang w:val="en-US"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7</TotalTime>
  <ScaleCrop>false</ScaleCrop>
  <LinksUpToDate>false</LinksUpToDate>
  <CharactersWithSpaces>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cp:lastPrinted>2025-04-16T17:37:05Z</cp:lastPrinted>
  <dcterms:modified xsi:type="dcterms:W3CDTF">2025-04-16T17:47:30Z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ED492321A55B9815B27CFF6784CD5C50</vt:lpwstr>
  </property>
  <property fmtid="{D5CDD505-2E9C-101B-9397-08002B2CF9AE}" pid="4" name="KSOTemplateDocerSaveRecord">
    <vt:lpwstr>eyJoZGlkIjoiZjllNDNiMDc2Mzk4M2QwMWM0MGY4YzM0MzAyNzU4NjYifQ==</vt:lpwstr>
  </property>
</Properties>
</file>