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7"/>
        <w:jc w:val="left"/>
        <w:rPr>
          <w:rFonts w:ascii="Times New Roman" w:hAnsi="宋体" w:eastAsia="宋体" w:cs="宋体"/>
          <w:kern w:val="0"/>
          <w:sz w:val="49"/>
        </w:rPr>
      </w:pPr>
      <w:r>
        <w:rPr>
          <w:rFonts w:hint="eastAsia" w:ascii="宋体" w:hAnsi="宋体" w:eastAsia="宋体" w:cs="宋体"/>
          <w:kern w:val="0"/>
          <w:sz w:val="22"/>
        </w:rPr>
        <w:br w:type="column"/>
      </w:r>
      <w:bookmarkStart w:id="0" w:name="_GoBack"/>
      <w:bookmarkEnd w:id="0"/>
    </w:p>
    <w:p>
      <w:pPr>
        <w:autoSpaceDE w:val="0"/>
        <w:autoSpaceDN w:val="0"/>
        <w:ind w:left="265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Times New Roman" w:hAnsi="宋体" w:eastAsia="Times New Roman" w:cs="宋体"/>
          <w:spacing w:val="-2"/>
          <w:kern w:val="0"/>
          <w:sz w:val="32"/>
          <w:szCs w:val="32"/>
        </w:rPr>
        <w:t>2024</w:t>
      </w:r>
      <w:r>
        <w:rPr>
          <w:rFonts w:ascii="Times New Roman" w:hAnsi="宋体" w:eastAsia="Times New Roman" w:cs="宋体"/>
          <w:spacing w:val="-8"/>
          <w:kern w:val="0"/>
          <w:sz w:val="32"/>
          <w:szCs w:val="32"/>
        </w:rPr>
        <w:t xml:space="preserve"> </w:t>
      </w:r>
      <w:r>
        <w:rPr>
          <w:rFonts w:hint="eastAsia" w:ascii="黑体" w:hAnsi="宋体" w:eastAsia="黑体" w:cs="宋体"/>
          <w:spacing w:val="-2"/>
          <w:kern w:val="0"/>
          <w:sz w:val="32"/>
          <w:szCs w:val="32"/>
        </w:rPr>
        <w:t>年蔬菜绿色标准园创建项目绩效目标</w:t>
      </w:r>
      <w:r>
        <w:rPr>
          <w:rFonts w:hint="eastAsia" w:ascii="黑体" w:hAnsi="宋体" w:eastAsia="黑体" w:cs="宋体"/>
          <w:spacing w:val="-10"/>
          <w:kern w:val="0"/>
          <w:sz w:val="32"/>
          <w:szCs w:val="32"/>
        </w:rPr>
        <w:t>表</w:t>
      </w:r>
    </w:p>
    <w:p>
      <w:pPr>
        <w:widowControl/>
        <w:jc w:val="left"/>
        <w:rPr>
          <w:rFonts w:ascii="黑体" w:hAnsi="宋体" w:eastAsia="黑体" w:cs="宋体"/>
          <w:kern w:val="0"/>
          <w:sz w:val="22"/>
        </w:rPr>
        <w:sectPr>
          <w:pgSz w:w="11910" w:h="16840"/>
          <w:pgMar w:top="1540" w:right="620" w:bottom="1300" w:left="620" w:header="0" w:footer="1115" w:gutter="0"/>
          <w:pgNumType w:start="44"/>
          <w:cols w:equalWidth="0" w:num="2">
            <w:col w:w="1947" w:space="40"/>
            <w:col w:w="8683"/>
          </w:cols>
        </w:sectPr>
      </w:pPr>
    </w:p>
    <w:tbl>
      <w:tblPr>
        <w:tblStyle w:val="4"/>
        <w:tblW w:w="0" w:type="auto"/>
        <w:tblInd w:w="7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073"/>
        <w:gridCol w:w="548"/>
        <w:gridCol w:w="1170"/>
        <w:gridCol w:w="1484"/>
        <w:gridCol w:w="1700"/>
        <w:gridCol w:w="1483"/>
        <w:gridCol w:w="1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14"/>
              <w:ind w:left="752" w:right="743"/>
              <w:jc w:val="center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18"/>
                <w:lang w:eastAsia="en-US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14"/>
              <w:ind w:left="2214" w:right="2204"/>
              <w:jc w:val="center"/>
              <w:rPr>
                <w:rFonts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ascii="Times New Roman" w:hAnsi="宋体" w:eastAsia="Times New Roman" w:cs="宋体"/>
                <w:kern w:val="0"/>
                <w:sz w:val="18"/>
                <w:lang w:eastAsia="zh-CN"/>
              </w:rPr>
              <w:t>2024</w:t>
            </w:r>
            <w:r>
              <w:rPr>
                <w:rFonts w:ascii="Times New Roman" w:hAnsi="宋体" w:eastAsia="Times New Roman" w:cs="宋体"/>
                <w:spacing w:val="-1"/>
                <w:kern w:val="0"/>
                <w:sz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kern w:val="0"/>
                <w:sz w:val="18"/>
                <w:lang w:eastAsia="zh-CN"/>
              </w:rPr>
              <w:t>年蔬菜绿色标准园创建项目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14"/>
              <w:ind w:left="496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en-US"/>
              </w:rPr>
              <w:t>自治区主管部门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14"/>
              <w:ind w:left="607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en-US"/>
              </w:rPr>
              <w:t>自治区农业农村厅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14"/>
              <w:ind w:left="293" w:right="286"/>
              <w:jc w:val="center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en-US"/>
              </w:rPr>
              <w:t>项目实施期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14"/>
              <w:ind w:left="1024" w:right="1017"/>
              <w:jc w:val="center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ascii="Times New Roman" w:hAnsi="宋体" w:eastAsia="Times New Roman" w:cs="宋体"/>
                <w:kern w:val="0"/>
                <w:sz w:val="18"/>
                <w:lang w:eastAsia="en-US"/>
              </w:rPr>
              <w:t>2024</w:t>
            </w:r>
            <w:r>
              <w:rPr>
                <w:rFonts w:ascii="Times New Roman" w:hAnsi="宋体" w:eastAsia="Times New Roman" w:cs="宋体"/>
                <w:spacing w:val="-1"/>
                <w:kern w:val="0"/>
                <w:sz w:val="18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18"/>
                <w:lang w:eastAsia="en-US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16"/>
              <w:ind w:left="587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en-US"/>
              </w:rPr>
              <w:t>市县财政部门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16"/>
              <w:ind w:left="695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en-US"/>
              </w:rPr>
              <w:t>海原县财政局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16"/>
              <w:ind w:left="295" w:right="286"/>
              <w:jc w:val="center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en-US"/>
              </w:rPr>
              <w:t>市县主管部门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16"/>
              <w:ind w:left="522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en-US"/>
              </w:rPr>
              <w:t>海原县农业农村局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25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en-US"/>
              </w:rPr>
            </w:pPr>
          </w:p>
          <w:p>
            <w:pPr>
              <w:autoSpaceDE w:val="0"/>
              <w:autoSpaceDN w:val="0"/>
              <w:spacing w:before="10"/>
              <w:jc w:val="left"/>
              <w:rPr>
                <w:rFonts w:ascii="黑体" w:hAnsi="宋体" w:eastAsia="宋体" w:cs="宋体"/>
                <w:kern w:val="0"/>
                <w:sz w:val="16"/>
                <w:lang w:eastAsia="en-US"/>
              </w:rPr>
            </w:pPr>
          </w:p>
          <w:p>
            <w:pPr>
              <w:autoSpaceDE w:val="0"/>
              <w:autoSpaceDN w:val="0"/>
              <w:spacing w:before="1"/>
              <w:ind w:left="752" w:right="743"/>
              <w:jc w:val="center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18"/>
                <w:lang w:eastAsia="en-US"/>
              </w:rPr>
              <w:t>资金情况</w:t>
            </w:r>
          </w:p>
          <w:p>
            <w:pPr>
              <w:autoSpaceDE w:val="0"/>
              <w:autoSpaceDN w:val="0"/>
              <w:spacing w:before="9"/>
              <w:ind w:left="752" w:right="743"/>
              <w:jc w:val="center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en-US"/>
              </w:rPr>
              <w:t>（万元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18"/>
                <w:lang w:eastAsia="en-US"/>
              </w:rPr>
              <w:t>）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15"/>
              <w:ind w:left="107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en-US"/>
              </w:rPr>
              <w:t>年度资金总额：</w:t>
            </w:r>
          </w:p>
        </w:tc>
        <w:tc>
          <w:tcPr>
            <w:tcW w:w="4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25"/>
              <w:ind w:left="1990" w:right="1981"/>
              <w:jc w:val="center"/>
              <w:rPr>
                <w:rFonts w:ascii="Times New Roman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ascii="Times New Roman" w:hAnsi="宋体" w:eastAsia="宋体" w:cs="宋体"/>
                <w:spacing w:val="-4"/>
                <w:kern w:val="0"/>
                <w:sz w:val="18"/>
                <w:lang w:eastAsia="en-US"/>
              </w:rPr>
              <w:t>1</w:t>
            </w:r>
            <w:r>
              <w:rPr>
                <w:rFonts w:hint="eastAsia" w:ascii="Times New Roman" w:hAnsi="宋体" w:eastAsia="宋体" w:cs="宋体"/>
                <w:spacing w:val="-4"/>
                <w:kern w:val="0"/>
                <w:sz w:val="18"/>
                <w:lang w:eastAsia="en-US"/>
              </w:rPr>
              <w:t>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2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15"/>
              <w:ind w:left="695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en-US"/>
              </w:rPr>
              <w:t>其中：中央补助</w:t>
            </w:r>
          </w:p>
        </w:tc>
        <w:tc>
          <w:tcPr>
            <w:tcW w:w="4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2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15"/>
              <w:ind w:left="1235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18"/>
                <w:lang w:eastAsia="en-US"/>
              </w:rPr>
              <w:t>财政拨款</w:t>
            </w:r>
          </w:p>
        </w:tc>
        <w:tc>
          <w:tcPr>
            <w:tcW w:w="4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26"/>
              <w:ind w:left="1990" w:right="1981"/>
              <w:jc w:val="center"/>
              <w:rPr>
                <w:rFonts w:ascii="Times New Roman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ascii="Times New Roman" w:hAnsi="宋体" w:eastAsia="宋体" w:cs="宋体"/>
                <w:spacing w:val="-4"/>
                <w:kern w:val="0"/>
                <w:sz w:val="18"/>
                <w:lang w:eastAsia="en-US"/>
              </w:rPr>
              <w:t>1</w:t>
            </w:r>
            <w:r>
              <w:rPr>
                <w:rFonts w:hint="eastAsia" w:ascii="Times New Roman" w:hAnsi="宋体" w:eastAsia="宋体" w:cs="宋体"/>
                <w:spacing w:val="-4"/>
                <w:kern w:val="0"/>
                <w:sz w:val="18"/>
                <w:lang w:eastAsia="en-US"/>
              </w:rPr>
              <w:t>0</w:t>
            </w:r>
            <w:r>
              <w:rPr>
                <w:rFonts w:ascii="Times New Roman" w:hAnsi="宋体" w:eastAsia="宋体" w:cs="宋体"/>
                <w:spacing w:val="-4"/>
                <w:kern w:val="0"/>
                <w:sz w:val="18"/>
                <w:lang w:eastAsia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2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14"/>
              <w:ind w:left="1235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18"/>
                <w:lang w:eastAsia="en-US"/>
              </w:rPr>
              <w:t>其他资金</w:t>
            </w:r>
          </w:p>
        </w:tc>
        <w:tc>
          <w:tcPr>
            <w:tcW w:w="4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0"/>
              <w:jc w:val="left"/>
              <w:rPr>
                <w:rFonts w:ascii="黑体" w:hAnsi="宋体" w:eastAsia="宋体" w:cs="宋体"/>
                <w:kern w:val="0"/>
                <w:sz w:val="15"/>
                <w:lang w:eastAsia="en-US"/>
              </w:rPr>
            </w:pPr>
          </w:p>
          <w:p>
            <w:pPr>
              <w:autoSpaceDE w:val="0"/>
              <w:autoSpaceDN w:val="0"/>
              <w:spacing w:line="247" w:lineRule="auto"/>
              <w:ind w:left="136" w:right="126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lang w:eastAsia="en-US"/>
              </w:rPr>
              <w:t>年度总体</w:t>
            </w:r>
            <w:r>
              <w:rPr>
                <w:rFonts w:hint="eastAsia" w:ascii="宋体" w:hAnsi="宋体" w:eastAsia="宋体" w:cs="宋体"/>
                <w:spacing w:val="-5"/>
                <w:kern w:val="0"/>
                <w:sz w:val="18"/>
                <w:lang w:eastAsia="en-US"/>
              </w:rPr>
              <w:t>目标</w:t>
            </w:r>
          </w:p>
        </w:tc>
        <w:tc>
          <w:tcPr>
            <w:tcW w:w="8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0"/>
              <w:jc w:val="left"/>
              <w:rPr>
                <w:rFonts w:ascii="黑体" w:hAnsi="宋体" w:eastAsia="宋体" w:cs="宋体"/>
                <w:kern w:val="0"/>
                <w:sz w:val="15"/>
                <w:lang w:eastAsia="zh-CN"/>
              </w:rPr>
            </w:pPr>
          </w:p>
          <w:p>
            <w:pPr>
              <w:autoSpaceDE w:val="0"/>
              <w:autoSpaceDN w:val="0"/>
              <w:ind w:left="106"/>
              <w:jc w:val="left"/>
              <w:rPr>
                <w:rFonts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kern w:val="0"/>
                <w:sz w:val="18"/>
                <w:lang w:eastAsia="zh-CN"/>
              </w:rPr>
              <w:t xml:space="preserve">建设蔬菜绿色标准园 </w:t>
            </w:r>
            <w:r>
              <w:rPr>
                <w:rFonts w:hint="eastAsia" w:ascii="Times New Roman" w:hAnsi="宋体" w:cs="宋体" w:eastAsiaTheme="minorEastAsia"/>
                <w:kern w:val="0"/>
                <w:sz w:val="18"/>
                <w:lang w:eastAsia="zh-CN"/>
              </w:rPr>
              <w:t>2</w:t>
            </w:r>
            <w:r>
              <w:rPr>
                <w:rFonts w:ascii="Times New Roman" w:hAnsi="宋体" w:eastAsia="Times New Roman" w:cs="宋体"/>
                <w:spacing w:val="-12"/>
                <w:kern w:val="0"/>
                <w:sz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个，其中：设施蔬菜标准园</w:t>
            </w:r>
            <w:r>
              <w:rPr>
                <w:rFonts w:ascii="Times New Roman" w:hAnsi="宋体" w:eastAsia="Times New Roman" w:cs="宋体"/>
                <w:kern w:val="0"/>
                <w:sz w:val="18"/>
                <w:lang w:eastAsia="zh-CN"/>
              </w:rPr>
              <w:t>:</w:t>
            </w:r>
            <w:r>
              <w:rPr>
                <w:rFonts w:hint="eastAsia" w:ascii="Times New Roman" w:hAnsi="宋体" w:cs="宋体" w:eastAsiaTheme="minorEastAsia"/>
                <w:kern w:val="0"/>
                <w:sz w:val="18"/>
                <w:lang w:eastAsia="zh-CN"/>
              </w:rPr>
              <w:t>1</w:t>
            </w:r>
            <w:r>
              <w:rPr>
                <w:rFonts w:ascii="Times New Roman" w:hAnsi="宋体" w:eastAsia="Times New Roman" w:cs="宋体"/>
                <w:spacing w:val="-11"/>
                <w:kern w:val="0"/>
                <w:sz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kern w:val="0"/>
                <w:sz w:val="18"/>
                <w:lang w:eastAsia="zh-CN"/>
              </w:rPr>
              <w:t xml:space="preserve">个，露地蔬菜标准园 </w:t>
            </w:r>
            <w:r>
              <w:rPr>
                <w:rFonts w:hint="eastAsia" w:ascii="Times New Roman" w:hAnsi="宋体" w:cs="宋体" w:eastAsiaTheme="minorEastAsia"/>
                <w:kern w:val="0"/>
                <w:sz w:val="18"/>
                <w:lang w:eastAsia="zh-CN"/>
              </w:rPr>
              <w:t>1</w:t>
            </w:r>
            <w:r>
              <w:rPr>
                <w:rFonts w:ascii="Times New Roman" w:hAnsi="宋体" w:eastAsia="Times New Roman" w:cs="宋体"/>
                <w:spacing w:val="-11"/>
                <w:kern w:val="0"/>
                <w:sz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kern w:val="0"/>
                <w:sz w:val="18"/>
                <w:lang w:eastAsia="zh-CN"/>
              </w:rPr>
              <w:t>个</w:t>
            </w:r>
            <w:r>
              <w:rPr>
                <w:rFonts w:hint="eastAsia" w:ascii="宋体" w:hAnsi="宋体" w:eastAsia="宋体" w:cs="宋体"/>
                <w:spacing w:val="-3"/>
                <w:kern w:val="0"/>
                <w:sz w:val="18"/>
                <w:lang w:eastAsia="zh-CN"/>
              </w:rPr>
              <w:t>；设施</w:t>
            </w:r>
            <w:r>
              <w:rPr>
                <w:rFonts w:hint="eastAsia" w:ascii="宋体" w:hAnsi="宋体" w:eastAsia="宋体" w:cs="宋体"/>
                <w:spacing w:val="-7"/>
                <w:kern w:val="0"/>
                <w:sz w:val="18"/>
                <w:lang w:eastAsia="zh-CN"/>
              </w:rPr>
              <w:t xml:space="preserve">集中连片规模 </w:t>
            </w:r>
            <w:r>
              <w:rPr>
                <w:rFonts w:ascii="Times New Roman" w:hAnsi="宋体" w:eastAsia="Times New Roman" w:cs="宋体"/>
                <w:kern w:val="0"/>
                <w:sz w:val="18"/>
                <w:lang w:eastAsia="zh-CN"/>
              </w:rPr>
              <w:t>100</w:t>
            </w:r>
            <w:r>
              <w:rPr>
                <w:rFonts w:ascii="Times New Roman" w:hAnsi="宋体" w:eastAsia="Times New Roman" w:cs="宋体"/>
                <w:spacing w:val="-12"/>
                <w:kern w:val="0"/>
                <w:sz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亩以上（</w:t>
            </w:r>
            <w:r>
              <w:rPr>
                <w:rFonts w:hint="eastAsia" w:ascii="宋体" w:hAnsi="宋体" w:eastAsia="宋体" w:cs="宋体"/>
                <w:spacing w:val="-12"/>
                <w:kern w:val="0"/>
                <w:sz w:val="18"/>
                <w:lang w:eastAsia="zh-CN"/>
              </w:rPr>
              <w:t xml:space="preserve">核心区 </w:t>
            </w:r>
            <w:r>
              <w:rPr>
                <w:rFonts w:ascii="Times New Roman" w:hAnsi="宋体" w:eastAsia="Times New Roman" w:cs="宋体"/>
                <w:kern w:val="0"/>
                <w:sz w:val="18"/>
                <w:lang w:eastAsia="zh-CN"/>
              </w:rPr>
              <w:t>10</w:t>
            </w:r>
            <w:r>
              <w:rPr>
                <w:rFonts w:ascii="Times New Roman" w:hAnsi="宋体" w:eastAsia="Times New Roman" w:cs="宋体"/>
                <w:spacing w:val="-11"/>
                <w:kern w:val="0"/>
                <w:sz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栋拱棚）</w:t>
            </w:r>
            <w:r>
              <w:rPr>
                <w:rFonts w:hint="eastAsia" w:ascii="宋体" w:hAnsi="宋体" w:eastAsia="宋体" w:cs="宋体"/>
                <w:spacing w:val="-5"/>
                <w:kern w:val="0"/>
                <w:sz w:val="18"/>
                <w:lang w:eastAsia="zh-CN"/>
              </w:rPr>
              <w:t xml:space="preserve">，露地集中连片规模 </w:t>
            </w:r>
            <w:r>
              <w:rPr>
                <w:rFonts w:ascii="Times New Roman" w:hAnsi="宋体" w:eastAsia="Times New Roman" w:cs="宋体"/>
                <w:kern w:val="0"/>
                <w:sz w:val="18"/>
                <w:lang w:eastAsia="zh-CN"/>
              </w:rPr>
              <w:t>300</w:t>
            </w:r>
            <w:r>
              <w:rPr>
                <w:rFonts w:ascii="Times New Roman" w:hAnsi="宋体" w:eastAsia="Times New Roman" w:cs="宋体"/>
                <w:spacing w:val="-11"/>
                <w:kern w:val="0"/>
                <w:sz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亩以上（</w:t>
            </w:r>
            <w:r>
              <w:rPr>
                <w:rFonts w:hint="eastAsia" w:ascii="宋体" w:hAnsi="宋体" w:eastAsia="宋体" w:cs="宋体"/>
                <w:spacing w:val="-12"/>
                <w:kern w:val="0"/>
                <w:sz w:val="18"/>
                <w:lang w:eastAsia="zh-CN"/>
              </w:rPr>
              <w:t xml:space="preserve">核心区 </w:t>
            </w:r>
            <w:r>
              <w:rPr>
                <w:rFonts w:ascii="Times New Roman" w:hAnsi="宋体" w:eastAsia="Times New Roman" w:cs="宋体"/>
                <w:kern w:val="0"/>
                <w:sz w:val="18"/>
                <w:lang w:eastAsia="zh-CN"/>
              </w:rPr>
              <w:t>30</w:t>
            </w:r>
            <w:r>
              <w:rPr>
                <w:rFonts w:ascii="Times New Roman" w:hAnsi="宋体" w:eastAsia="Times New Roman" w:cs="宋体"/>
                <w:spacing w:val="-7"/>
                <w:kern w:val="0"/>
                <w:sz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亩）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1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zh-CN"/>
              </w:rPr>
            </w:pPr>
          </w:p>
          <w:p>
            <w:pPr>
              <w:autoSpaceDE w:val="0"/>
              <w:autoSpaceDN w:val="0"/>
              <w:spacing w:before="9"/>
              <w:jc w:val="left"/>
              <w:rPr>
                <w:rFonts w:ascii="黑体" w:hAnsi="宋体" w:eastAsia="宋体" w:cs="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spacing w:line="247" w:lineRule="auto"/>
              <w:ind w:left="225" w:right="217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18"/>
                <w:lang w:eastAsia="en-US"/>
              </w:rPr>
              <w:t>绩效指标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0"/>
              <w:jc w:val="left"/>
              <w:rPr>
                <w:rFonts w:ascii="黑体" w:hAnsi="宋体" w:eastAsia="宋体" w:cs="宋体"/>
                <w:kern w:val="0"/>
                <w:sz w:val="12"/>
                <w:lang w:eastAsia="en-US"/>
              </w:rPr>
            </w:pPr>
          </w:p>
          <w:p>
            <w:pPr>
              <w:autoSpaceDE w:val="0"/>
              <w:autoSpaceDN w:val="0"/>
              <w:spacing w:before="1"/>
              <w:ind w:left="176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18"/>
                <w:lang w:eastAsia="en-US"/>
              </w:rPr>
              <w:t>一级指标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0"/>
              <w:jc w:val="left"/>
              <w:rPr>
                <w:rFonts w:ascii="黑体" w:hAnsi="宋体" w:eastAsia="宋体" w:cs="宋体"/>
                <w:kern w:val="0"/>
                <w:sz w:val="12"/>
                <w:lang w:eastAsia="en-US"/>
              </w:rPr>
            </w:pPr>
          </w:p>
          <w:p>
            <w:pPr>
              <w:autoSpaceDE w:val="0"/>
              <w:autoSpaceDN w:val="0"/>
              <w:spacing w:before="1"/>
              <w:ind w:left="497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18"/>
                <w:lang w:eastAsia="en-US"/>
              </w:rPr>
              <w:t>二级指标</w:t>
            </w: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0"/>
              <w:jc w:val="left"/>
              <w:rPr>
                <w:rFonts w:ascii="黑体" w:hAnsi="宋体" w:eastAsia="宋体" w:cs="宋体"/>
                <w:kern w:val="0"/>
                <w:sz w:val="12"/>
                <w:lang w:eastAsia="en-US"/>
              </w:rPr>
            </w:pPr>
          </w:p>
          <w:p>
            <w:pPr>
              <w:autoSpaceDE w:val="0"/>
              <w:autoSpaceDN w:val="0"/>
              <w:spacing w:before="1"/>
              <w:ind w:left="1957" w:right="1951"/>
              <w:jc w:val="center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18"/>
                <w:lang w:eastAsia="en-US"/>
              </w:rPr>
              <w:t>三级指标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0"/>
              <w:jc w:val="left"/>
              <w:rPr>
                <w:rFonts w:ascii="黑体" w:hAnsi="宋体" w:eastAsia="宋体" w:cs="宋体"/>
                <w:kern w:val="0"/>
                <w:sz w:val="12"/>
                <w:lang w:eastAsia="en-US"/>
              </w:rPr>
            </w:pPr>
          </w:p>
          <w:p>
            <w:pPr>
              <w:autoSpaceDE w:val="0"/>
              <w:autoSpaceDN w:val="0"/>
              <w:spacing w:before="1"/>
              <w:ind w:left="321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 w:val="18"/>
                <w:lang w:eastAsia="en-US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en-US"/>
              </w:rPr>
            </w:pPr>
          </w:p>
          <w:p>
            <w:pPr>
              <w:autoSpaceDE w:val="0"/>
              <w:autoSpaceDN w:val="0"/>
              <w:spacing w:before="7"/>
              <w:jc w:val="left"/>
              <w:rPr>
                <w:rFonts w:ascii="黑体" w:hAnsi="宋体" w:eastAsia="宋体" w:cs="宋体"/>
                <w:kern w:val="0"/>
                <w:sz w:val="16"/>
                <w:lang w:eastAsia="en-US"/>
              </w:rPr>
            </w:pPr>
          </w:p>
          <w:p>
            <w:pPr>
              <w:autoSpaceDE w:val="0"/>
              <w:autoSpaceDN w:val="0"/>
              <w:ind w:left="176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18"/>
                <w:lang w:eastAsia="en-US"/>
              </w:rPr>
              <w:t>产出指标</w:t>
            </w:r>
          </w:p>
        </w:tc>
        <w:tc>
          <w:tcPr>
            <w:tcW w:w="17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en-US"/>
              </w:rPr>
            </w:pPr>
          </w:p>
          <w:p>
            <w:pPr>
              <w:autoSpaceDE w:val="0"/>
              <w:autoSpaceDN w:val="0"/>
              <w:spacing w:before="6"/>
              <w:jc w:val="left"/>
              <w:rPr>
                <w:rFonts w:ascii="黑体" w:hAnsi="宋体" w:eastAsia="宋体" w:cs="宋体"/>
                <w:kern w:val="0"/>
                <w:sz w:val="15"/>
                <w:lang w:eastAsia="en-US"/>
              </w:rPr>
            </w:pPr>
          </w:p>
          <w:p>
            <w:pPr>
              <w:autoSpaceDE w:val="0"/>
              <w:autoSpaceDN w:val="0"/>
              <w:spacing w:before="1"/>
              <w:ind w:left="497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18"/>
                <w:lang w:eastAsia="en-US"/>
              </w:rPr>
              <w:t>数量指标</w:t>
            </w: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9"/>
              <w:jc w:val="left"/>
              <w:rPr>
                <w:rFonts w:ascii="黑体" w:hAnsi="宋体" w:eastAsia="宋体" w:cs="宋体"/>
                <w:kern w:val="0"/>
                <w:sz w:val="19"/>
                <w:lang w:eastAsia="zh-CN"/>
              </w:rPr>
            </w:pPr>
          </w:p>
          <w:p>
            <w:pPr>
              <w:autoSpaceDE w:val="0"/>
              <w:autoSpaceDN w:val="0"/>
              <w:spacing w:line="247" w:lineRule="auto"/>
              <w:ind w:left="106" w:right="96"/>
              <w:jc w:val="left"/>
              <w:rPr>
                <w:rFonts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18"/>
                <w:lang w:eastAsia="zh-CN"/>
              </w:rPr>
              <w:t xml:space="preserve">指标 </w:t>
            </w:r>
            <w:r>
              <w:rPr>
                <w:rFonts w:ascii="Times New Roman" w:hAnsi="宋体" w:eastAsia="Times New Roman" w:cs="宋体"/>
                <w:kern w:val="0"/>
                <w:sz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kern w:val="0"/>
                <w:sz w:val="18"/>
                <w:lang w:eastAsia="zh-CN"/>
              </w:rPr>
              <w:t xml:space="preserve">：建设设施蔬菜标准园 </w:t>
            </w:r>
            <w:r>
              <w:rPr>
                <w:rFonts w:hint="eastAsia" w:ascii="Times New Roman" w:hAnsi="宋体" w:cs="宋体" w:eastAsiaTheme="minorEastAsia"/>
                <w:kern w:val="0"/>
                <w:sz w:val="18"/>
                <w:lang w:eastAsia="zh-CN"/>
              </w:rPr>
              <w:t>1</w:t>
            </w:r>
            <w:r>
              <w:rPr>
                <w:rFonts w:ascii="Times New Roman" w:hAnsi="宋体" w:eastAsia="Times New Roman" w:cs="宋体"/>
                <w:kern w:val="0"/>
                <w:sz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个，1集中连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lang w:eastAsia="zh-CN"/>
              </w:rPr>
              <w:t xml:space="preserve">片规模 </w:t>
            </w:r>
            <w:r>
              <w:rPr>
                <w:rFonts w:ascii="Times New Roman" w:hAnsi="宋体" w:eastAsia="Times New Roman" w:cs="宋体"/>
                <w:kern w:val="0"/>
                <w:sz w:val="18"/>
                <w:lang w:eastAsia="zh-CN"/>
              </w:rPr>
              <w:t xml:space="preserve">100 </w:t>
            </w: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亩以上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9"/>
              <w:jc w:val="left"/>
              <w:rPr>
                <w:rFonts w:ascii="黑体" w:hAnsi="宋体" w:eastAsia="宋体" w:cs="宋体"/>
                <w:kern w:val="0"/>
                <w:sz w:val="19"/>
                <w:lang w:eastAsia="zh-CN"/>
              </w:rPr>
            </w:pPr>
          </w:p>
          <w:p>
            <w:pPr>
              <w:autoSpaceDE w:val="0"/>
              <w:autoSpaceDN w:val="0"/>
              <w:ind w:left="123" w:right="117"/>
              <w:jc w:val="center"/>
              <w:rPr>
                <w:rFonts w:ascii="Times New Roman" w:hAnsi="宋体" w:eastAsia="Times New Roman" w:cs="宋体"/>
                <w:kern w:val="0"/>
                <w:sz w:val="18"/>
                <w:lang w:eastAsia="en-US"/>
              </w:rPr>
            </w:pPr>
            <w:r>
              <w:rPr>
                <w:rFonts w:hint="eastAsia" w:ascii="Times New Roman" w:hAnsi="宋体" w:cs="宋体" w:eastAsiaTheme="minorEastAsia"/>
                <w:kern w:val="0"/>
                <w:sz w:val="18"/>
                <w:lang w:eastAsia="en-US"/>
              </w:rPr>
              <w:t>1</w:t>
            </w:r>
            <w:r>
              <w:rPr>
                <w:rFonts w:ascii="Times New Roman" w:hAnsi="宋体" w:eastAsia="Times New Roman" w:cs="宋体"/>
                <w:spacing w:val="-3"/>
                <w:kern w:val="0"/>
                <w:sz w:val="18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2"/>
                <w:kern w:val="0"/>
                <w:sz w:val="18"/>
                <w:lang w:eastAsia="en-US"/>
              </w:rPr>
              <w:t xml:space="preserve">个 </w:t>
            </w:r>
            <w:r>
              <w:rPr>
                <w:rFonts w:hint="eastAsia" w:ascii="Times New Roman" w:hAnsi="宋体" w:cs="宋体" w:eastAsiaTheme="minorEastAsia"/>
                <w:spacing w:val="-4"/>
                <w:kern w:val="0"/>
                <w:sz w:val="18"/>
                <w:lang w:eastAsia="en-US"/>
              </w:rPr>
              <w:t>1</w:t>
            </w:r>
            <w:r>
              <w:rPr>
                <w:rFonts w:ascii="Times New Roman" w:hAnsi="宋体" w:eastAsia="Times New Roman" w:cs="宋体"/>
                <w:spacing w:val="-4"/>
                <w:kern w:val="0"/>
                <w:sz w:val="18"/>
                <w:lang w:eastAsia="en-US"/>
              </w:rPr>
              <w:t>00</w:t>
            </w:r>
          </w:p>
          <w:p>
            <w:pPr>
              <w:autoSpaceDE w:val="0"/>
              <w:autoSpaceDN w:val="0"/>
              <w:spacing w:before="9"/>
              <w:ind w:left="9"/>
              <w:jc w:val="center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en-US"/>
              </w:rPr>
              <w:t>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17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32" w:line="247" w:lineRule="auto"/>
              <w:ind w:left="106" w:right="96"/>
              <w:jc w:val="left"/>
              <w:rPr>
                <w:rFonts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18"/>
                <w:lang w:eastAsia="zh-CN"/>
              </w:rPr>
              <w:t xml:space="preserve">指标 </w:t>
            </w:r>
            <w:r>
              <w:rPr>
                <w:rFonts w:ascii="Times New Roman" w:hAnsi="宋体" w:eastAsia="Times New Roman" w:cs="宋体"/>
                <w:kern w:val="0"/>
                <w:sz w:val="18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5"/>
                <w:kern w:val="0"/>
                <w:sz w:val="18"/>
                <w:lang w:eastAsia="zh-CN"/>
              </w:rPr>
              <w:t xml:space="preserve">：建设露地蔬菜标准园 </w:t>
            </w:r>
            <w:r>
              <w:rPr>
                <w:rFonts w:hint="eastAsia" w:ascii="Times New Roman" w:hAnsi="宋体" w:cs="宋体" w:eastAsiaTheme="minorEastAsia"/>
                <w:kern w:val="0"/>
                <w:sz w:val="18"/>
                <w:lang w:eastAsia="zh-CN"/>
              </w:rPr>
              <w:t>1</w:t>
            </w:r>
            <w:r>
              <w:rPr>
                <w:rFonts w:ascii="Times New Roman" w:hAnsi="宋体" w:eastAsia="Times New Roman" w:cs="宋体"/>
                <w:spacing w:val="-12"/>
                <w:kern w:val="0"/>
                <w:sz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个，1集中连片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18"/>
                <w:lang w:eastAsia="zh-CN"/>
              </w:rPr>
              <w:t xml:space="preserve">规模 </w:t>
            </w:r>
            <w:r>
              <w:rPr>
                <w:rFonts w:ascii="Times New Roman" w:hAnsi="宋体" w:eastAsia="Times New Roman" w:cs="宋体"/>
                <w:kern w:val="0"/>
                <w:sz w:val="18"/>
                <w:lang w:eastAsia="zh-CN"/>
              </w:rPr>
              <w:t xml:space="preserve">300 </w:t>
            </w: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亩以上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8"/>
              <w:jc w:val="left"/>
              <w:rPr>
                <w:rFonts w:ascii="黑体" w:hAnsi="宋体" w:eastAsia="宋体" w:cs="宋体"/>
                <w:kern w:val="0"/>
                <w:sz w:val="19"/>
                <w:lang w:eastAsia="zh-CN"/>
              </w:rPr>
            </w:pPr>
          </w:p>
          <w:p>
            <w:pPr>
              <w:autoSpaceDE w:val="0"/>
              <w:autoSpaceDN w:val="0"/>
              <w:ind w:right="108"/>
              <w:jc w:val="righ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Times New Roman" w:hAnsi="宋体" w:cs="宋体" w:eastAsiaTheme="minorEastAsia"/>
                <w:kern w:val="0"/>
                <w:sz w:val="18"/>
                <w:lang w:eastAsia="en-US"/>
              </w:rPr>
              <w:t>1</w:t>
            </w:r>
            <w:r>
              <w:rPr>
                <w:rFonts w:ascii="Times New Roman" w:hAnsi="宋体" w:eastAsia="Times New Roman" w:cs="宋体"/>
                <w:spacing w:val="-1"/>
                <w:kern w:val="0"/>
                <w:sz w:val="18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3"/>
                <w:kern w:val="0"/>
                <w:sz w:val="18"/>
                <w:lang w:eastAsia="en-US"/>
              </w:rPr>
              <w:t xml:space="preserve">个 </w:t>
            </w:r>
            <w:r>
              <w:rPr>
                <w:rFonts w:hint="eastAsia" w:ascii="Times New Roman" w:hAnsi="宋体" w:cs="宋体" w:eastAsiaTheme="minorEastAsia"/>
                <w:kern w:val="0"/>
                <w:sz w:val="18"/>
                <w:lang w:eastAsia="en-US"/>
              </w:rPr>
              <w:t>3</w:t>
            </w:r>
            <w:r>
              <w:rPr>
                <w:rFonts w:ascii="Times New Roman" w:hAnsi="宋体" w:eastAsia="Times New Roman" w:cs="宋体"/>
                <w:kern w:val="0"/>
                <w:sz w:val="18"/>
                <w:lang w:eastAsia="en-US"/>
              </w:rPr>
              <w:t>00</w:t>
            </w:r>
            <w:r>
              <w:rPr>
                <w:rFonts w:ascii="Times New Roman" w:hAnsi="宋体" w:eastAsia="Times New Roman" w:cs="宋体"/>
                <w:spacing w:val="-3"/>
                <w:kern w:val="0"/>
                <w:sz w:val="18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18"/>
                <w:lang w:eastAsia="en-US"/>
              </w:rPr>
              <w:t>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8"/>
              <w:jc w:val="left"/>
              <w:rPr>
                <w:rFonts w:ascii="黑体" w:hAnsi="宋体" w:eastAsia="宋体" w:cs="宋体"/>
                <w:kern w:val="0"/>
                <w:sz w:val="25"/>
                <w:lang w:eastAsia="en-US"/>
              </w:rPr>
            </w:pPr>
          </w:p>
          <w:p>
            <w:pPr>
              <w:autoSpaceDE w:val="0"/>
              <w:autoSpaceDN w:val="0"/>
              <w:ind w:left="497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18"/>
                <w:lang w:eastAsia="en-US"/>
              </w:rPr>
              <w:t>质量指标</w:t>
            </w: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81" w:line="247" w:lineRule="auto"/>
              <w:ind w:left="106" w:right="96"/>
              <w:rPr>
                <w:rFonts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lang w:eastAsia="zh-CN"/>
              </w:rPr>
              <w:t xml:space="preserve">指标 </w:t>
            </w:r>
            <w:r>
              <w:rPr>
                <w:rFonts w:ascii="Times New Roman" w:hAnsi="Times New Roman" w:eastAsia="Times New Roman" w:cs="宋体"/>
                <w:spacing w:val="-2"/>
                <w:kern w:val="0"/>
                <w:sz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zh-CN"/>
              </w:rPr>
              <w:t>：严格按照</w:t>
            </w:r>
            <w:r>
              <w:rPr>
                <w:rFonts w:ascii="Times New Roman" w:hAnsi="Times New Roman" w:eastAsia="Times New Roman" w:cs="宋体"/>
                <w:spacing w:val="-2"/>
                <w:kern w:val="0"/>
                <w:sz w:val="18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zh-CN"/>
              </w:rPr>
              <w:t>五化六统一</w:t>
            </w:r>
            <w:r>
              <w:rPr>
                <w:rFonts w:ascii="Times New Roman" w:hAnsi="Times New Roman" w:eastAsia="Times New Roman" w:cs="宋体"/>
                <w:spacing w:val="-2"/>
                <w:kern w:val="0"/>
                <w:sz w:val="1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zh-CN"/>
              </w:rPr>
              <w:t>管理要求，实现标准化生</w:t>
            </w:r>
            <w:r>
              <w:rPr>
                <w:rFonts w:hint="eastAsia" w:ascii="宋体" w:hAnsi="宋体" w:eastAsia="宋体" w:cs="宋体"/>
                <w:spacing w:val="-4"/>
                <w:kern w:val="0"/>
                <w:sz w:val="18"/>
                <w:lang w:eastAsia="zh-CN"/>
              </w:rPr>
              <w:t>产、商品化处理、品牌化销售、产业化经营，产品质量安</w:t>
            </w:r>
            <w:r>
              <w:rPr>
                <w:rFonts w:hint="eastAsia" w:ascii="宋体" w:hAnsi="宋体" w:eastAsia="宋体" w:cs="宋体"/>
                <w:spacing w:val="-9"/>
                <w:kern w:val="0"/>
                <w:sz w:val="18"/>
                <w:lang w:eastAsia="zh-CN"/>
              </w:rPr>
              <w:t xml:space="preserve">全合格率 </w:t>
            </w:r>
            <w:r>
              <w:rPr>
                <w:rFonts w:ascii="Times New Roman" w:hAnsi="Times New Roman" w:eastAsia="Times New Roman" w:cs="宋体"/>
                <w:kern w:val="0"/>
                <w:sz w:val="18"/>
                <w:lang w:eastAsia="zh-CN"/>
              </w:rPr>
              <w:t>100%</w:t>
            </w: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9"/>
              <w:jc w:val="left"/>
              <w:rPr>
                <w:rFonts w:ascii="黑体" w:hAnsi="宋体" w:eastAsia="宋体" w:cs="宋体"/>
                <w:kern w:val="0"/>
                <w:sz w:val="15"/>
                <w:lang w:eastAsia="zh-CN"/>
              </w:rPr>
            </w:pPr>
          </w:p>
          <w:p>
            <w:pPr>
              <w:autoSpaceDE w:val="0"/>
              <w:autoSpaceDN w:val="0"/>
              <w:ind w:left="126" w:right="117"/>
              <w:jc w:val="center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en-US"/>
              </w:rPr>
              <w:t>质量合格率</w:t>
            </w:r>
          </w:p>
          <w:p>
            <w:pPr>
              <w:autoSpaceDE w:val="0"/>
              <w:autoSpaceDN w:val="0"/>
              <w:spacing w:before="21"/>
              <w:ind w:left="126" w:right="116"/>
              <w:jc w:val="center"/>
              <w:rPr>
                <w:rFonts w:ascii="Times New Roman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ascii="Times New Roman" w:hAnsi="宋体" w:eastAsia="宋体" w:cs="宋体"/>
                <w:spacing w:val="-4"/>
                <w:kern w:val="0"/>
                <w:sz w:val="18"/>
                <w:lang w:eastAsia="en-US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45"/>
              <w:ind w:left="497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18"/>
                <w:lang w:eastAsia="en-US"/>
              </w:rPr>
              <w:t>时效指标</w:t>
            </w: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38"/>
              <w:ind w:left="106"/>
              <w:jc w:val="left"/>
              <w:rPr>
                <w:rFonts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18"/>
                <w:lang w:eastAsia="zh-CN"/>
              </w:rPr>
              <w:t xml:space="preserve">指标 </w:t>
            </w:r>
            <w:r>
              <w:rPr>
                <w:rFonts w:ascii="Times New Roman" w:hAnsi="宋体" w:eastAsia="Times New Roman" w:cs="宋体"/>
                <w:kern w:val="0"/>
                <w:sz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zh-CN"/>
              </w:rPr>
              <w:t>：产业项目完成时限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8"/>
              <w:ind w:left="123" w:right="117"/>
              <w:jc w:val="center"/>
              <w:rPr>
                <w:rFonts w:ascii="Times New Roman" w:hAnsi="宋体" w:eastAsia="Times New Roman" w:cs="宋体"/>
                <w:kern w:val="0"/>
                <w:sz w:val="18"/>
                <w:lang w:eastAsia="en-US"/>
              </w:rPr>
            </w:pPr>
            <w:r>
              <w:rPr>
                <w:rFonts w:ascii="Times New Roman" w:hAnsi="宋体" w:eastAsia="Times New Roman" w:cs="宋体"/>
                <w:kern w:val="0"/>
                <w:sz w:val="18"/>
                <w:lang w:eastAsia="en-US"/>
              </w:rPr>
              <w:t>2024</w:t>
            </w:r>
            <w:r>
              <w:rPr>
                <w:rFonts w:ascii="Times New Roman" w:hAnsi="宋体" w:eastAsia="Times New Roman" w:cs="宋体"/>
                <w:spacing w:val="-1"/>
                <w:kern w:val="0"/>
                <w:sz w:val="18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3"/>
                <w:kern w:val="0"/>
                <w:sz w:val="18"/>
                <w:lang w:eastAsia="en-US"/>
              </w:rPr>
              <w:t xml:space="preserve">年 </w:t>
            </w:r>
            <w:r>
              <w:rPr>
                <w:rFonts w:ascii="Times New Roman" w:hAnsi="宋体" w:eastAsia="Times New Roman" w:cs="宋体"/>
                <w:spacing w:val="-5"/>
                <w:kern w:val="0"/>
                <w:sz w:val="18"/>
                <w:lang w:eastAsia="en-US"/>
              </w:rPr>
              <w:t>12</w:t>
            </w:r>
          </w:p>
          <w:p>
            <w:pPr>
              <w:autoSpaceDE w:val="0"/>
              <w:autoSpaceDN w:val="0"/>
              <w:spacing w:before="10" w:line="225" w:lineRule="exact"/>
              <w:ind w:left="126" w:right="117"/>
              <w:jc w:val="center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 w:val="18"/>
                <w:lang w:eastAsia="en-US"/>
              </w:rPr>
              <w:t>月底前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28"/>
              <w:ind w:left="497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18"/>
                <w:lang w:eastAsia="en-US"/>
              </w:rPr>
              <w:t>成本指标</w:t>
            </w: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21"/>
              <w:ind w:left="106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18"/>
                <w:lang w:eastAsia="en-US"/>
              </w:rPr>
              <w:t xml:space="preserve">指标 </w:t>
            </w:r>
            <w:r>
              <w:rPr>
                <w:rFonts w:ascii="Times New Roman" w:hAnsi="宋体" w:eastAsia="Times New Roman" w:cs="宋体"/>
                <w:kern w:val="0"/>
                <w:sz w:val="18"/>
                <w:lang w:eastAsia="en-US"/>
              </w:rPr>
              <w:t>1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en-US"/>
              </w:rPr>
              <w:t>：投入项目资金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21"/>
              <w:ind w:right="196"/>
              <w:jc w:val="righ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Times New Roman" w:hAnsi="宋体" w:cs="宋体" w:eastAsiaTheme="minorEastAsia"/>
                <w:kern w:val="0"/>
                <w:sz w:val="18"/>
                <w:lang w:eastAsia="en-US"/>
              </w:rPr>
              <w:t>10</w:t>
            </w:r>
            <w:r>
              <w:rPr>
                <w:rFonts w:ascii="Times New Roman" w:hAnsi="宋体" w:eastAsia="Times New Roman" w:cs="宋体"/>
                <w:kern w:val="0"/>
                <w:sz w:val="18"/>
                <w:lang w:eastAsia="en-US"/>
              </w:rPr>
              <w:t>0</w:t>
            </w:r>
            <w:r>
              <w:rPr>
                <w:rFonts w:ascii="Times New Roman" w:hAnsi="宋体" w:eastAsia="Times New Roman" w:cs="宋体"/>
                <w:spacing w:val="-1"/>
                <w:kern w:val="0"/>
                <w:sz w:val="18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kern w:val="0"/>
                <w:sz w:val="18"/>
                <w:lang w:eastAsia="en-US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en-US"/>
              </w:rPr>
            </w:pPr>
          </w:p>
          <w:p>
            <w:pPr>
              <w:autoSpaceDE w:val="0"/>
              <w:autoSpaceDN w:val="0"/>
              <w:spacing w:before="4"/>
              <w:jc w:val="left"/>
              <w:rPr>
                <w:rFonts w:ascii="黑体" w:hAnsi="宋体" w:eastAsia="宋体" w:cs="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ind w:left="176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18"/>
                <w:lang w:eastAsia="en-US"/>
              </w:rPr>
              <w:t>效益指标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31"/>
              <w:ind w:left="317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en-US"/>
              </w:rPr>
              <w:t>经济效益指标</w:t>
            </w: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26"/>
              <w:ind w:left="106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18"/>
                <w:lang w:eastAsia="en-US"/>
              </w:rPr>
              <w:t xml:space="preserve">指标 </w:t>
            </w:r>
            <w:r>
              <w:rPr>
                <w:rFonts w:ascii="Times New Roman" w:hAnsi="宋体" w:eastAsia="Times New Roman" w:cs="宋体"/>
                <w:kern w:val="0"/>
                <w:sz w:val="18"/>
                <w:lang w:eastAsia="en-US"/>
              </w:rPr>
              <w:t>1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en-US"/>
              </w:rPr>
              <w:t>：节本增效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26"/>
              <w:ind w:right="212"/>
              <w:jc w:val="right"/>
              <w:rPr>
                <w:rFonts w:ascii="Times New Roman" w:hAnsi="宋体" w:eastAsia="Times New Roman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18"/>
                <w:lang w:eastAsia="en-US"/>
              </w:rPr>
              <w:t xml:space="preserve">提高 </w:t>
            </w:r>
            <w:r>
              <w:rPr>
                <w:rFonts w:ascii="Times New Roman" w:hAnsi="宋体" w:eastAsia="Times New Roman" w:cs="宋体"/>
                <w:spacing w:val="-5"/>
                <w:kern w:val="0"/>
                <w:sz w:val="18"/>
                <w:lang w:eastAsia="en-US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17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kern w:val="0"/>
                <w:sz w:val="18"/>
                <w:lang w:eastAsia="en-US"/>
              </w:rPr>
            </w:pPr>
          </w:p>
          <w:p>
            <w:pPr>
              <w:autoSpaceDE w:val="0"/>
              <w:autoSpaceDN w:val="0"/>
              <w:spacing w:before="4"/>
              <w:jc w:val="left"/>
              <w:rPr>
                <w:rFonts w:ascii="黑体" w:hAnsi="宋体" w:eastAsia="宋体" w:cs="宋体"/>
                <w:kern w:val="0"/>
                <w:sz w:val="20"/>
                <w:lang w:eastAsia="en-US"/>
              </w:rPr>
            </w:pPr>
          </w:p>
          <w:p>
            <w:pPr>
              <w:autoSpaceDE w:val="0"/>
              <w:autoSpaceDN w:val="0"/>
              <w:ind w:left="317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en-US"/>
              </w:rPr>
              <w:t>社会效益指标</w:t>
            </w: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2"/>
              <w:jc w:val="left"/>
              <w:rPr>
                <w:rFonts w:ascii="黑体" w:hAnsi="宋体" w:eastAsia="宋体" w:cs="宋体"/>
                <w:kern w:val="0"/>
                <w:sz w:val="14"/>
                <w:lang w:eastAsia="zh-CN"/>
              </w:rPr>
            </w:pPr>
          </w:p>
          <w:p>
            <w:pPr>
              <w:autoSpaceDE w:val="0"/>
              <w:autoSpaceDN w:val="0"/>
              <w:ind w:left="106"/>
              <w:jc w:val="left"/>
              <w:rPr>
                <w:rFonts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18"/>
                <w:lang w:eastAsia="zh-CN"/>
              </w:rPr>
              <w:t xml:space="preserve">指标 </w:t>
            </w:r>
            <w:r>
              <w:rPr>
                <w:rFonts w:ascii="Times New Roman" w:hAnsi="宋体" w:eastAsia="Times New Roman" w:cs="宋体"/>
                <w:kern w:val="0"/>
                <w:sz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zh-CN"/>
              </w:rPr>
              <w:t>：优新技术覆盖率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"/>
              <w:jc w:val="left"/>
              <w:rPr>
                <w:rFonts w:ascii="黑体" w:hAnsi="宋体" w:eastAsia="宋体" w:cs="宋体"/>
                <w:kern w:val="0"/>
                <w:sz w:val="15"/>
                <w:lang w:eastAsia="zh-CN"/>
              </w:rPr>
            </w:pPr>
          </w:p>
          <w:p>
            <w:pPr>
              <w:autoSpaceDE w:val="0"/>
              <w:autoSpaceDN w:val="0"/>
              <w:ind w:left="381"/>
              <w:jc w:val="left"/>
              <w:rPr>
                <w:rFonts w:ascii="Times New Roman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ascii="Times New Roman" w:hAnsi="宋体" w:eastAsia="宋体" w:cs="宋体"/>
                <w:spacing w:val="-4"/>
                <w:kern w:val="0"/>
                <w:sz w:val="18"/>
                <w:lang w:eastAsia="en-US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17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2"/>
              <w:jc w:val="left"/>
              <w:rPr>
                <w:rFonts w:ascii="黑体" w:hAnsi="宋体" w:eastAsia="宋体" w:cs="宋体"/>
                <w:kern w:val="0"/>
                <w:sz w:val="14"/>
                <w:lang w:eastAsia="en-US"/>
              </w:rPr>
            </w:pPr>
          </w:p>
          <w:p>
            <w:pPr>
              <w:autoSpaceDE w:val="0"/>
              <w:autoSpaceDN w:val="0"/>
              <w:ind w:left="106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18"/>
                <w:lang w:eastAsia="en-US"/>
              </w:rPr>
              <w:t xml:space="preserve">指标 </w:t>
            </w:r>
            <w:r>
              <w:rPr>
                <w:rFonts w:ascii="Times New Roman" w:hAnsi="宋体" w:eastAsia="Times New Roman" w:cs="宋体"/>
                <w:kern w:val="0"/>
                <w:sz w:val="18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en-US"/>
              </w:rPr>
              <w:t>：分级包装率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"/>
              <w:jc w:val="left"/>
              <w:rPr>
                <w:rFonts w:ascii="黑体" w:hAnsi="宋体" w:eastAsia="宋体" w:cs="宋体"/>
                <w:kern w:val="0"/>
                <w:sz w:val="15"/>
                <w:lang w:eastAsia="en-US"/>
              </w:rPr>
            </w:pPr>
          </w:p>
          <w:p>
            <w:pPr>
              <w:autoSpaceDE w:val="0"/>
              <w:autoSpaceDN w:val="0"/>
              <w:ind w:left="381"/>
              <w:jc w:val="left"/>
              <w:rPr>
                <w:rFonts w:ascii="Times New Roman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ascii="Times New Roman" w:hAnsi="宋体" w:eastAsia="宋体" w:cs="宋体"/>
                <w:spacing w:val="-4"/>
                <w:kern w:val="0"/>
                <w:sz w:val="18"/>
                <w:lang w:eastAsia="en-US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9"/>
              <w:jc w:val="left"/>
              <w:rPr>
                <w:rFonts w:ascii="黑体" w:hAnsi="宋体" w:eastAsia="宋体" w:cs="宋体"/>
                <w:kern w:val="0"/>
                <w:sz w:val="13"/>
                <w:lang w:eastAsia="en-US"/>
              </w:rPr>
            </w:pPr>
          </w:p>
          <w:p>
            <w:pPr>
              <w:autoSpaceDE w:val="0"/>
              <w:autoSpaceDN w:val="0"/>
              <w:ind w:left="317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en-US"/>
              </w:rPr>
              <w:t>生态效益指标</w:t>
            </w: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71"/>
              <w:ind w:left="106"/>
              <w:jc w:val="left"/>
              <w:rPr>
                <w:rFonts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18"/>
                <w:lang w:eastAsia="zh-CN"/>
              </w:rPr>
              <w:t xml:space="preserve">指标 </w:t>
            </w:r>
            <w:r>
              <w:rPr>
                <w:rFonts w:ascii="Times New Roman" w:hAnsi="宋体" w:eastAsia="Times New Roman" w:cs="宋体"/>
                <w:kern w:val="0"/>
                <w:sz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zh-CN"/>
              </w:rPr>
              <w:t>：化肥农药用量减少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"/>
              <w:jc w:val="left"/>
              <w:rPr>
                <w:rFonts w:ascii="黑体" w:hAnsi="宋体" w:eastAsia="宋体" w:cs="宋体"/>
                <w:kern w:val="0"/>
                <w:sz w:val="14"/>
                <w:lang w:eastAsia="zh-CN"/>
              </w:rPr>
            </w:pPr>
          </w:p>
          <w:p>
            <w:pPr>
              <w:autoSpaceDE w:val="0"/>
              <w:autoSpaceDN w:val="0"/>
              <w:ind w:left="376"/>
              <w:jc w:val="left"/>
              <w:rPr>
                <w:rFonts w:ascii="Times New Roman" w:hAnsi="Times New Roman" w:eastAsia="宋体" w:cs="宋体"/>
                <w:kern w:val="0"/>
                <w:sz w:val="18"/>
                <w:lang w:eastAsia="en-US"/>
              </w:rPr>
            </w:pPr>
            <w:r>
              <w:rPr>
                <w:rFonts w:ascii="Times New Roman" w:hAnsi="Times New Roman" w:eastAsia="宋体" w:cs="宋体"/>
                <w:spacing w:val="-4"/>
                <w:kern w:val="0"/>
                <w:sz w:val="18"/>
                <w:lang w:eastAsia="en-US"/>
              </w:rPr>
              <w:t>≥15%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3"/>
              <w:jc w:val="left"/>
              <w:rPr>
                <w:rFonts w:ascii="黑体" w:hAnsi="宋体" w:eastAsia="宋体" w:cs="宋体"/>
                <w:kern w:val="0"/>
                <w:sz w:val="14"/>
                <w:lang w:eastAsia="en-US"/>
              </w:rPr>
            </w:pPr>
          </w:p>
          <w:p>
            <w:pPr>
              <w:autoSpaceDE w:val="0"/>
              <w:autoSpaceDN w:val="0"/>
              <w:ind w:left="228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en-US"/>
              </w:rPr>
              <w:t>可持续影响指标</w:t>
            </w: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75"/>
              <w:ind w:left="106"/>
              <w:jc w:val="left"/>
              <w:rPr>
                <w:rFonts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18"/>
                <w:lang w:eastAsia="zh-CN"/>
              </w:rPr>
              <w:t xml:space="preserve">指标 </w:t>
            </w:r>
            <w:r>
              <w:rPr>
                <w:rFonts w:ascii="Times New Roman" w:hAnsi="宋体" w:eastAsia="Times New Roman" w:cs="宋体"/>
                <w:kern w:val="0"/>
                <w:sz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1"/>
                <w:kern w:val="0"/>
                <w:sz w:val="18"/>
                <w:lang w:eastAsia="zh-CN"/>
              </w:rPr>
              <w:t>：品牌影响力持续提升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8"/>
              <w:jc w:val="left"/>
              <w:rPr>
                <w:rFonts w:ascii="黑体" w:hAnsi="宋体" w:eastAsia="宋体" w:cs="宋体"/>
                <w:kern w:val="0"/>
                <w:sz w:val="13"/>
                <w:lang w:eastAsia="zh-CN"/>
              </w:rPr>
            </w:pPr>
          </w:p>
          <w:p>
            <w:pPr>
              <w:autoSpaceDE w:val="0"/>
              <w:autoSpaceDN w:val="0"/>
              <w:spacing w:before="1"/>
              <w:ind w:left="124" w:right="117"/>
              <w:jc w:val="center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5"/>
                <w:kern w:val="0"/>
                <w:sz w:val="18"/>
                <w:lang w:eastAsia="en-US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00" w:line="247" w:lineRule="auto"/>
              <w:ind w:left="356" w:right="256" w:hanging="92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 w:val="18"/>
                <w:lang w:eastAsia="en-US"/>
              </w:rPr>
              <w:t>满意度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lang w:eastAsia="en-US"/>
              </w:rPr>
              <w:t>指标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00" w:line="247" w:lineRule="auto"/>
              <w:ind w:left="408" w:right="397" w:firstLine="88"/>
              <w:jc w:val="left"/>
              <w:rPr>
                <w:rFonts w:ascii="宋体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 w:val="18"/>
                <w:lang w:eastAsia="en-US"/>
              </w:rPr>
              <w:t>服务对象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en-US"/>
              </w:rPr>
              <w:t>满意度指标</w:t>
            </w: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7"/>
              <w:jc w:val="left"/>
              <w:rPr>
                <w:rFonts w:ascii="黑体" w:hAnsi="宋体" w:eastAsia="宋体" w:cs="宋体"/>
                <w:kern w:val="0"/>
                <w:sz w:val="16"/>
                <w:lang w:eastAsia="zh-CN"/>
              </w:rPr>
            </w:pPr>
          </w:p>
          <w:p>
            <w:pPr>
              <w:autoSpaceDE w:val="0"/>
              <w:autoSpaceDN w:val="0"/>
              <w:ind w:left="106"/>
              <w:jc w:val="left"/>
              <w:rPr>
                <w:rFonts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18"/>
                <w:lang w:eastAsia="zh-CN"/>
              </w:rPr>
              <w:t xml:space="preserve">指标 </w:t>
            </w:r>
            <w:r>
              <w:rPr>
                <w:rFonts w:ascii="Times New Roman" w:hAnsi="宋体" w:eastAsia="Times New Roman" w:cs="宋体"/>
                <w:kern w:val="0"/>
                <w:sz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lang w:eastAsia="zh-CN"/>
              </w:rPr>
              <w:t>：企业、农户满意度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4"/>
              <w:jc w:val="left"/>
              <w:rPr>
                <w:rFonts w:ascii="黑体" w:hAnsi="宋体" w:eastAsia="宋体" w:cs="宋体"/>
                <w:kern w:val="0"/>
                <w:sz w:val="17"/>
                <w:lang w:eastAsia="zh-CN"/>
              </w:rPr>
            </w:pPr>
          </w:p>
          <w:p>
            <w:pPr>
              <w:autoSpaceDE w:val="0"/>
              <w:autoSpaceDN w:val="0"/>
              <w:ind w:left="123" w:right="117"/>
              <w:jc w:val="center"/>
              <w:rPr>
                <w:rFonts w:ascii="Times New Roman" w:hAnsi="宋体" w:eastAsia="宋体" w:cs="宋体"/>
                <w:kern w:val="0"/>
                <w:sz w:val="18"/>
                <w:lang w:eastAsia="en-US"/>
              </w:rPr>
            </w:pPr>
            <w:r>
              <w:rPr>
                <w:rFonts w:hint="eastAsia" w:ascii="Times New Roman" w:hAnsi="宋体" w:eastAsia="宋体" w:cs="宋体"/>
                <w:spacing w:val="-5"/>
                <w:kern w:val="0"/>
                <w:sz w:val="18"/>
                <w:lang w:val="en-US" w:eastAsia="zh-CN"/>
              </w:rPr>
              <w:t>9</w:t>
            </w:r>
            <w:r>
              <w:rPr>
                <w:rFonts w:ascii="Times New Roman" w:hAnsi="宋体" w:eastAsia="宋体" w:cs="宋体"/>
                <w:spacing w:val="-5"/>
                <w:kern w:val="0"/>
                <w:sz w:val="18"/>
                <w:lang w:eastAsia="en-US"/>
              </w:rPr>
              <w:t>0%</w:t>
            </w:r>
          </w:p>
        </w:tc>
      </w:tr>
    </w:tbl>
    <w:p>
      <w:pPr>
        <w:widowControl/>
        <w:jc w:val="left"/>
        <w:rPr>
          <w:rFonts w:ascii="Times New Roman" w:hAnsi="宋体" w:eastAsia="宋体" w:cs="宋体"/>
          <w:kern w:val="0"/>
          <w:sz w:val="18"/>
        </w:rPr>
        <w:sectPr>
          <w:type w:val="continuous"/>
          <w:pgSz w:w="11910" w:h="16840"/>
          <w:pgMar w:top="1920" w:right="620" w:bottom="1300" w:left="620" w:header="0" w:footer="1115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2ZGVjYzc4YTQ0MmRjYWU3MjI5YzM5M2Q3OTgwZjYifQ=="/>
  </w:docVars>
  <w:rsids>
    <w:rsidRoot w:val="00666D39"/>
    <w:rsid w:val="00137E87"/>
    <w:rsid w:val="00666D39"/>
    <w:rsid w:val="5877792A"/>
    <w:rsid w:val="60A9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qFormat/>
    <w:uiPriority w:val="2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2</Pages>
  <Words>117</Words>
  <Characters>672</Characters>
  <Lines>5</Lines>
  <Paragraphs>1</Paragraphs>
  <TotalTime>1</TotalTime>
  <ScaleCrop>false</ScaleCrop>
  <LinksUpToDate>false</LinksUpToDate>
  <CharactersWithSpaces>788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2024-03-13T06:47:00Z</dcterms:created>
  <dc:creator>xt256.com</dc:creator>
  <cp:lastModifiedBy>lx</cp:lastModifiedBy>
  <cp:lastPrinted>2024-03-13T07:48:50Z</cp:lastPrinted>
  <dcterms:modified xsi:type="dcterms:W3CDTF">2024-03-13T07:49:02Z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DECDD98F4388424197CFFB7C157ED545_13</vt:lpwstr>
  </property>
</Properties>
</file>