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20" w:lineRule="exact"/>
        <w:jc w:val="center"/>
        <w:rPr>
          <w:rFonts w:hint="eastAsia" w:ascii="仿宋_GB2312" w:eastAsia="仿宋_GB2312"/>
          <w:sz w:val="32"/>
          <w:szCs w:val="32"/>
        </w:rPr>
      </w:pPr>
    </w:p>
    <w:p>
      <w:pPr>
        <w:overflowPunct w:val="0"/>
        <w:spacing w:line="520" w:lineRule="exact"/>
        <w:jc w:val="center"/>
        <w:rPr>
          <w:rFonts w:hint="eastAsia" w:ascii="仿宋_GB2312" w:eastAsia="仿宋_GB2312"/>
          <w:sz w:val="32"/>
          <w:szCs w:val="32"/>
        </w:rPr>
      </w:pPr>
    </w:p>
    <w:p>
      <w:pPr>
        <w:overflowPunct w:val="0"/>
        <w:spacing w:line="520" w:lineRule="exact"/>
        <w:jc w:val="center"/>
        <w:rPr>
          <w:rFonts w:hint="eastAsia" w:ascii="仿宋_GB2312" w:eastAsia="仿宋_GB2312"/>
          <w:sz w:val="32"/>
          <w:szCs w:val="32"/>
        </w:rPr>
      </w:pPr>
    </w:p>
    <w:p>
      <w:pPr>
        <w:overflowPunct w:val="0"/>
        <w:spacing w:line="520" w:lineRule="exact"/>
        <w:jc w:val="center"/>
        <w:rPr>
          <w:rFonts w:hint="eastAsia" w:ascii="仿宋_GB2312" w:eastAsia="仿宋_GB2312"/>
          <w:sz w:val="32"/>
          <w:szCs w:val="32"/>
        </w:rPr>
      </w:pPr>
    </w:p>
    <w:p>
      <w:pPr>
        <w:overflowPunct w:val="0"/>
        <w:spacing w:line="520" w:lineRule="exact"/>
        <w:jc w:val="center"/>
        <w:rPr>
          <w:rFonts w:hint="eastAsia" w:ascii="仿宋_GB2312" w:eastAsia="仿宋_GB2312"/>
          <w:sz w:val="32"/>
          <w:szCs w:val="32"/>
        </w:rPr>
      </w:pPr>
      <w:bookmarkStart w:id="0" w:name="_GoBack"/>
      <w:bookmarkEnd w:id="0"/>
    </w:p>
    <w:p>
      <w:pPr>
        <w:pStyle w:val="2"/>
        <w:rPr>
          <w:rFonts w:hint="eastAsia"/>
        </w:rPr>
      </w:pPr>
    </w:p>
    <w:p>
      <w:pPr>
        <w:rPr>
          <w:rFonts w:hint="eastAsia"/>
        </w:rPr>
      </w:pPr>
    </w:p>
    <w:p>
      <w:pPr>
        <w:pStyle w:val="2"/>
        <w:rPr>
          <w:rFonts w:hint="eastAsia"/>
        </w:rPr>
      </w:pPr>
    </w:p>
    <w:p>
      <w:pPr>
        <w:rPr>
          <w:rFonts w:hint="eastAsia"/>
        </w:rPr>
      </w:pPr>
    </w:p>
    <w:p>
      <w:pPr>
        <w:overflowPunct w:val="0"/>
        <w:spacing w:line="520" w:lineRule="exact"/>
        <w:jc w:val="center"/>
        <w:rPr>
          <w:rFonts w:hint="eastAsia" w:ascii="仿宋_GB2312" w:eastAsia="仿宋_GB2312"/>
          <w:sz w:val="32"/>
          <w:szCs w:val="32"/>
        </w:rPr>
      </w:pPr>
      <w:r>
        <w:rPr>
          <w:rFonts w:hint="eastAsia" w:ascii="仿宋_GB2312" w:eastAsia="仿宋_GB2312"/>
          <w:sz w:val="32"/>
          <w:szCs w:val="32"/>
        </w:rPr>
        <w:t>海扶组</w:t>
      </w:r>
      <w:r>
        <w:rPr>
          <w:rFonts w:hint="eastAsia" w:ascii="仿宋_GB2312" w:eastAsia="仿宋_GB2312"/>
          <w:sz w:val="32"/>
          <w:szCs w:val="32"/>
          <w:lang w:eastAsia="zh-CN"/>
        </w:rPr>
        <w:t>办</w:t>
      </w:r>
      <w:r>
        <w:rPr>
          <w:rFonts w:hint="eastAsia" w:ascii="仿宋_GB2312" w:eastAsia="仿宋_GB2312"/>
          <w:sz w:val="32"/>
          <w:szCs w:val="32"/>
        </w:rPr>
        <w:t>发〔2019〕</w:t>
      </w:r>
      <w:r>
        <w:rPr>
          <w:rFonts w:hint="eastAsia" w:ascii="仿宋_GB2312" w:eastAsia="仿宋_GB2312"/>
          <w:sz w:val="32"/>
          <w:szCs w:val="32"/>
          <w:lang w:val="en-US" w:eastAsia="zh-CN"/>
        </w:rPr>
        <w:t>61</w:t>
      </w:r>
      <w:r>
        <w:rPr>
          <w:rFonts w:hint="eastAsia" w:ascii="仿宋_GB2312" w:eastAsia="仿宋_GB2312"/>
          <w:sz w:val="32"/>
          <w:szCs w:val="32"/>
        </w:rPr>
        <w:t>号</w:t>
      </w:r>
    </w:p>
    <w:p>
      <w:pPr>
        <w:overflowPunct w:val="0"/>
        <w:spacing w:line="580" w:lineRule="exact"/>
        <w:jc w:val="center"/>
        <w:rPr>
          <w:rFonts w:hint="eastAsia" w:ascii="方正小标宋简体" w:eastAsia="方正小标宋简体"/>
          <w:sz w:val="48"/>
          <w:szCs w:val="32"/>
        </w:rPr>
      </w:pPr>
    </w:p>
    <w:p>
      <w:pPr>
        <w:overflowPunct/>
        <w:spacing w:line="560" w:lineRule="exact"/>
        <w:jc w:val="center"/>
        <w:rPr>
          <w:rFonts w:hint="eastAsia" w:ascii="方正小标宋简体" w:eastAsia="方正小标宋简体"/>
          <w:sz w:val="44"/>
          <w:szCs w:val="44"/>
          <w:highlight w:val="none"/>
        </w:rPr>
      </w:pPr>
      <w:r>
        <w:rPr>
          <w:rFonts w:hint="eastAsia" w:ascii="方正小标宋简体" w:eastAsia="方正小标宋简体"/>
          <w:sz w:val="48"/>
          <w:szCs w:val="32"/>
          <w:lang w:eastAsia="zh-CN"/>
        </w:rPr>
        <w:t>关于印发</w:t>
      </w:r>
      <w:r>
        <w:rPr>
          <w:rFonts w:hint="eastAsia" w:ascii="方正小标宋简体" w:eastAsia="方正小标宋简体"/>
          <w:sz w:val="44"/>
          <w:szCs w:val="44"/>
          <w:highlight w:val="none"/>
          <w:lang w:eastAsia="zh-CN"/>
        </w:rPr>
        <w:t>海原</w:t>
      </w:r>
      <w:r>
        <w:rPr>
          <w:rFonts w:hint="eastAsia" w:ascii="方正小标宋简体" w:eastAsia="方正小标宋简体"/>
          <w:sz w:val="44"/>
          <w:szCs w:val="44"/>
          <w:highlight w:val="none"/>
        </w:rPr>
        <w:t>县光伏扶贫电站收益</w:t>
      </w:r>
    </w:p>
    <w:p>
      <w:pPr>
        <w:overflowPunct/>
        <w:spacing w:line="560" w:lineRule="exact"/>
        <w:jc w:val="center"/>
        <w:rPr>
          <w:rFonts w:hint="eastAsia" w:ascii="方正小标宋简体" w:eastAsia="方正小标宋简体"/>
          <w:sz w:val="48"/>
          <w:szCs w:val="32"/>
          <w:lang w:eastAsia="zh-CN"/>
        </w:rPr>
      </w:pPr>
      <w:r>
        <w:rPr>
          <w:rFonts w:hint="eastAsia" w:ascii="方正小标宋简体" w:eastAsia="方正小标宋简体"/>
          <w:sz w:val="44"/>
          <w:szCs w:val="44"/>
          <w:highlight w:val="none"/>
        </w:rPr>
        <w:t>分配管理办法</w:t>
      </w:r>
      <w:r>
        <w:rPr>
          <w:rFonts w:hint="eastAsia" w:ascii="方正小标宋简体" w:eastAsia="方正小标宋简体"/>
          <w:sz w:val="48"/>
          <w:szCs w:val="32"/>
          <w:lang w:eastAsia="zh-CN"/>
        </w:rPr>
        <w:t>的通知</w:t>
      </w:r>
    </w:p>
    <w:p>
      <w:pPr>
        <w:overflowPunct w:val="0"/>
        <w:spacing w:line="540" w:lineRule="exact"/>
        <w:jc w:val="left"/>
        <w:rPr>
          <w:rFonts w:hint="eastAsia" w:ascii="仿宋_GB2312" w:eastAsia="仿宋_GB2312"/>
          <w:sz w:val="32"/>
          <w:szCs w:val="32"/>
        </w:rPr>
      </w:pPr>
    </w:p>
    <w:p>
      <w:pPr>
        <w:overflowPunct w:val="0"/>
        <w:spacing w:line="540" w:lineRule="exact"/>
        <w:jc w:val="left"/>
        <w:rPr>
          <w:rFonts w:hint="eastAsia" w:ascii="仿宋_GB2312" w:eastAsia="仿宋_GB2312"/>
          <w:sz w:val="32"/>
          <w:szCs w:val="32"/>
        </w:rPr>
      </w:pPr>
    </w:p>
    <w:p>
      <w:pPr>
        <w:overflowPunct w:val="0"/>
        <w:spacing w:line="540" w:lineRule="exact"/>
        <w:jc w:val="left"/>
        <w:rPr>
          <w:rFonts w:hint="eastAsia" w:ascii="仿宋_GB2312" w:eastAsia="仿宋_GB2312"/>
          <w:sz w:val="32"/>
          <w:szCs w:val="32"/>
        </w:rPr>
      </w:pPr>
      <w:r>
        <w:rPr>
          <w:rFonts w:hint="eastAsia" w:ascii="仿宋_GB2312" w:eastAsia="仿宋_GB2312"/>
          <w:sz w:val="32"/>
          <w:szCs w:val="32"/>
        </w:rPr>
        <w:t>县扶贫开发领导小组各成员单位：</w:t>
      </w:r>
    </w:p>
    <w:p>
      <w:pPr>
        <w:pStyle w:val="2"/>
        <w:spacing w:line="540" w:lineRule="exact"/>
        <w:ind w:firstLine="480" w:firstLineChars="150"/>
        <w:rPr>
          <w:rFonts w:hint="eastAsia" w:ascii="仿宋_GB2312" w:eastAsia="仿宋_GB2312"/>
          <w:sz w:val="32"/>
          <w:szCs w:val="32"/>
        </w:rPr>
      </w:pPr>
      <w:r>
        <w:rPr>
          <w:rFonts w:hint="eastAsia" w:ascii="仿宋_GB2312" w:eastAsia="仿宋_GB2312"/>
          <w:sz w:val="32"/>
          <w:szCs w:val="32"/>
        </w:rPr>
        <w:t>《海原县光伏扶贫电站收益分配管理办法》已经海原县2019年第13次扶贫开发领导小组会议研究通过，现印发给你们，请认真贯彻落实。</w:t>
      </w:r>
    </w:p>
    <w:p>
      <w:pPr>
        <w:pStyle w:val="2"/>
        <w:spacing w:line="540" w:lineRule="exact"/>
        <w:rPr>
          <w:rFonts w:hint="eastAsia" w:ascii="仿宋_GB2312" w:eastAsia="仿宋_GB2312"/>
          <w:sz w:val="32"/>
          <w:szCs w:val="32"/>
        </w:rPr>
      </w:pPr>
    </w:p>
    <w:p>
      <w:pPr>
        <w:pStyle w:val="2"/>
        <w:rPr>
          <w:rFonts w:hint="eastAsia"/>
          <w:sz w:val="32"/>
          <w:szCs w:val="32"/>
        </w:rPr>
      </w:pPr>
    </w:p>
    <w:p>
      <w:pPr>
        <w:pStyle w:val="2"/>
        <w:spacing w:line="540" w:lineRule="exact"/>
        <w:ind w:firstLine="4000" w:firstLineChars="1250"/>
        <w:rPr>
          <w:rFonts w:hint="eastAsia" w:ascii="仿宋_GB2312" w:eastAsia="仿宋_GB2312"/>
          <w:sz w:val="32"/>
          <w:szCs w:val="32"/>
          <w:lang w:eastAsia="zh-CN"/>
        </w:rPr>
      </w:pPr>
      <w:r>
        <w:rPr>
          <w:rFonts w:hint="eastAsia" w:ascii="仿宋_GB2312" w:eastAsia="仿宋_GB2312"/>
          <w:sz w:val="32"/>
          <w:szCs w:val="32"/>
        </w:rPr>
        <w:t>海原县扶贫开发领导小组</w:t>
      </w:r>
      <w:r>
        <w:rPr>
          <w:rFonts w:hint="eastAsia" w:ascii="仿宋_GB2312" w:eastAsia="仿宋_GB2312"/>
          <w:sz w:val="32"/>
          <w:szCs w:val="32"/>
          <w:lang w:eastAsia="zh-CN"/>
        </w:rPr>
        <w:t>办公室</w:t>
      </w:r>
    </w:p>
    <w:p>
      <w:pPr>
        <w:pStyle w:val="2"/>
        <w:spacing w:line="540" w:lineRule="exact"/>
        <w:ind w:firstLine="5120" w:firstLineChars="1600"/>
        <w:rPr>
          <w:rFonts w:hint="eastAsia" w:ascii="仿宋_GB2312" w:eastAsia="仿宋_GB2312"/>
          <w:sz w:val="32"/>
          <w:szCs w:val="32"/>
        </w:rPr>
      </w:pPr>
      <w:r>
        <w:rPr>
          <w:rFonts w:hint="eastAsia" w:ascii="仿宋_GB2312" w:eastAsia="仿宋_GB2312"/>
          <w:sz w:val="32"/>
          <w:szCs w:val="32"/>
        </w:rPr>
        <w:t>2019年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pStyle w:val="2"/>
        <w:rPr>
          <w:rFonts w:hint="eastAsia" w:ascii="仿宋_GB2312" w:eastAsia="仿宋_GB2312"/>
          <w:sz w:val="32"/>
          <w:szCs w:val="32"/>
        </w:rPr>
      </w:pPr>
    </w:p>
    <w:p>
      <w:pPr>
        <w:pStyle w:val="2"/>
        <w:rPr>
          <w:rFonts w:hint="eastAsia"/>
          <w:sz w:val="32"/>
          <w:szCs w:val="32"/>
        </w:rPr>
      </w:pPr>
    </w:p>
    <w:p>
      <w:pPr>
        <w:ind w:firstLine="320" w:firstLineChars="100"/>
        <w:rPr>
          <w:rFonts w:hint="eastAsia" w:ascii="仿宋_GB2312" w:eastAsia="仿宋_GB2312"/>
          <w:sz w:val="28"/>
          <w:szCs w:val="28"/>
        </w:rPr>
      </w:pPr>
      <w:r>
        <w:rPr>
          <w:rFonts w:hint="eastAsia"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36830</wp:posOffset>
                </wp:positionV>
                <wp:extent cx="558101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5810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45pt;margin-top:2.9pt;height:0pt;width:439.45pt;z-index:251658240;mso-width-relative:page;mso-height-relative:page;" filled="f" stroked="t" coordsize="21600,21600" o:gfxdata="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n3sp9IAAAAFAQAA&#10;DwAAAAAAAAABACAAAAAiAAAAZHJzL2Rvd25yZXYueG1sUEsBAhQAFAAAAAgAh07iQDpWQRfmAQAA&#10;rAMAAA4AAAAAAAAAAQAgAAAAIQEAAGRycy9lMm9Eb2MueG1sUEsFBgAAAAAGAAYAWQEAAHkFAAAA&#10;AA==&#10;">
                <v:path arrowok="t"/>
                <v:fill on="f" focussize="0,0"/>
                <v:stroke joinstyle="round"/>
                <v:imagedata o:title=""/>
                <o:lock v:ext="edit" aspectratio="f"/>
              </v:shape>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381000</wp:posOffset>
                </wp:positionV>
                <wp:extent cx="558101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5810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45pt;margin-top:30pt;height:0pt;width:439.45pt;z-index:251659264;mso-width-relative:page;mso-height-relative:page;" filled="f" stroked="t" coordsize="21600,21600" o:gfxdata="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STJ+DVAAAA&#10;BwEAAA8AAAAAAAAAAQAgAAAAIgAAAGRycy9kb3ducmV2LnhtbFBLAQIUABQAAAAIAIdO4kCjgNw3&#10;5wEAAKwDAAAOAAAAAAAAAAEAIAAAACQBAABkcnMvZTJvRG9jLnhtbFBLBQYAAAAABgAGAFkBAAB9&#10;BQAAAAA=&#10;">
                <v:path arrowok="t"/>
                <v:fill on="f" focussize="0,0"/>
                <v:stroke joinstyle="round"/>
                <v:imagedata o:title=""/>
                <o:lock v:ext="edit" aspectratio="f"/>
              </v:shape>
            </w:pict>
          </mc:Fallback>
        </mc:AlternateContent>
      </w:r>
      <w:r>
        <w:rPr>
          <w:rFonts w:hint="eastAsia" w:ascii="仿宋_GB2312" w:eastAsia="仿宋_GB2312"/>
          <w:sz w:val="28"/>
          <w:szCs w:val="28"/>
        </w:rPr>
        <w:t>抄送：县人大办，县政协办，各县级领导</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存档</w:t>
      </w:r>
    </w:p>
    <w:p>
      <w:pPr>
        <w:overflowPunct w:val="0"/>
        <w:spacing w:line="580" w:lineRule="exact"/>
        <w:jc w:val="center"/>
        <w:rPr>
          <w:rFonts w:hint="eastAsia" w:ascii="方正小标宋简体" w:eastAsia="方正小标宋简体"/>
          <w:sz w:val="48"/>
          <w:szCs w:val="32"/>
        </w:rPr>
        <w:sectPr>
          <w:pgSz w:w="11906" w:h="16838"/>
          <w:pgMar w:top="2155" w:right="1474" w:bottom="1814" w:left="1588" w:header="851" w:footer="992" w:gutter="0"/>
          <w:pgNumType w:fmt="numberInDash"/>
          <w:cols w:space="720" w:num="1"/>
          <w:docGrid w:type="lines" w:linePitch="312" w:charSpace="0"/>
        </w:sectPr>
      </w:pPr>
    </w:p>
    <w:p>
      <w:pPr>
        <w:spacing w:line="540" w:lineRule="exact"/>
        <w:jc w:val="center"/>
        <w:rPr>
          <w:rFonts w:hint="eastAsia" w:ascii="方正小标宋简体" w:eastAsia="方正小标宋简体"/>
          <w:sz w:val="44"/>
          <w:szCs w:val="44"/>
          <w:highlight w:val="none"/>
        </w:rPr>
      </w:pPr>
      <w:r>
        <w:rPr>
          <w:rFonts w:hint="eastAsia" w:ascii="方正小标宋简体" w:eastAsia="方正小标宋简体"/>
          <w:sz w:val="44"/>
          <w:szCs w:val="44"/>
          <w:highlight w:val="none"/>
          <w:lang w:eastAsia="zh-CN"/>
        </w:rPr>
        <w:t>海原</w:t>
      </w:r>
      <w:r>
        <w:rPr>
          <w:rFonts w:hint="eastAsia" w:ascii="方正小标宋简体" w:eastAsia="方正小标宋简体"/>
          <w:sz w:val="44"/>
          <w:szCs w:val="44"/>
          <w:highlight w:val="none"/>
        </w:rPr>
        <w:t>县光伏扶贫电站收益分配管理办法</w:t>
      </w:r>
    </w:p>
    <w:p>
      <w:pPr>
        <w:spacing w:line="540" w:lineRule="exact"/>
        <w:rPr>
          <w:rFonts w:hint="eastAsia" w:ascii="仿宋" w:hAnsi="仿宋" w:eastAsia="仿宋"/>
          <w:color w:val="000000"/>
          <w:sz w:val="32"/>
          <w:szCs w:val="32"/>
          <w:highlight w:val="none"/>
        </w:rPr>
      </w:pPr>
    </w:p>
    <w:p>
      <w:pPr>
        <w:spacing w:beforeLines="0" w:afterLines="0" w:line="540" w:lineRule="exact"/>
        <w:ind w:firstLine="0" w:firstLineChars="0"/>
        <w:jc w:val="center"/>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第一章  总  则</w:t>
      </w:r>
    </w:p>
    <w:p>
      <w:pPr>
        <w:spacing w:beforeLines="0" w:afterLines="0" w:line="540" w:lineRule="exact"/>
        <w:ind w:firstLine="643" w:firstLineChars="200"/>
        <w:rPr>
          <w:rFonts w:hint="eastAsia" w:ascii="仿宋_GB2312" w:hAnsi="仿宋_GB2312" w:eastAsia="仿宋_GB2312" w:cs="仿宋_GB2312"/>
          <w:color w:val="000000"/>
          <w:sz w:val="32"/>
          <w:szCs w:val="32"/>
          <w:highlight w:val="none"/>
        </w:rPr>
      </w:pPr>
      <w:r>
        <w:rPr>
          <w:rFonts w:hint="eastAsia" w:ascii="楷体_GB2312" w:hAnsi="楷体_GB2312" w:eastAsia="楷体_GB2312" w:cs="楷体_GB2312"/>
          <w:b/>
          <w:color w:val="000000"/>
          <w:sz w:val="32"/>
          <w:szCs w:val="32"/>
          <w:highlight w:val="none"/>
        </w:rPr>
        <w:t>第一条</w:t>
      </w:r>
      <w:r>
        <w:rPr>
          <w:rFonts w:hint="eastAsia" w:ascii="仿宋_GB2312" w:hAnsi="仿宋_GB2312" w:eastAsia="仿宋_GB2312" w:cs="仿宋_GB2312"/>
          <w:color w:val="000000"/>
          <w:sz w:val="32"/>
          <w:szCs w:val="32"/>
          <w:highlight w:val="none"/>
        </w:rPr>
        <w:t xml:space="preserve"> 为规范和加强</w:t>
      </w:r>
      <w:r>
        <w:rPr>
          <w:rFonts w:hint="eastAsia" w:ascii="仿宋_GB2312" w:hAnsi="仿宋_GB2312" w:eastAsia="仿宋_GB2312" w:cs="仿宋_GB2312"/>
          <w:color w:val="000000"/>
          <w:sz w:val="32"/>
          <w:szCs w:val="32"/>
          <w:highlight w:val="none"/>
          <w:lang w:eastAsia="zh-CN"/>
        </w:rPr>
        <w:t>海原县</w:t>
      </w:r>
      <w:r>
        <w:rPr>
          <w:rFonts w:hint="eastAsia" w:ascii="仿宋_GB2312" w:hAnsi="仿宋_GB2312" w:eastAsia="仿宋_GB2312" w:cs="仿宋_GB2312"/>
          <w:color w:val="000000"/>
          <w:sz w:val="32"/>
          <w:szCs w:val="32"/>
          <w:highlight w:val="none"/>
        </w:rPr>
        <w:t>光伏扶贫电站收益分配使用管理，依据《宁夏光伏扶贫电站收益分配管理办法（试行）》（宁扶贫办发〔2018〕111号）文件要求，结合本县实际情况，制定本办法。</w:t>
      </w:r>
    </w:p>
    <w:p>
      <w:pPr>
        <w:spacing w:beforeLines="0" w:afterLines="0" w:line="540" w:lineRule="exact"/>
        <w:ind w:firstLine="643" w:firstLineChars="200"/>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color w:val="000000"/>
          <w:sz w:val="32"/>
          <w:szCs w:val="32"/>
          <w:highlight w:val="none"/>
        </w:rPr>
        <w:t>第二条</w:t>
      </w:r>
      <w:r>
        <w:rPr>
          <w:rFonts w:hint="eastAsia" w:ascii="仿宋_GB2312" w:hAnsi="仿宋_GB2312" w:eastAsia="仿宋_GB2312" w:cs="仿宋_GB2312"/>
          <w:b/>
          <w:color w:val="000000"/>
          <w:sz w:val="32"/>
          <w:szCs w:val="32"/>
          <w:highlight w:val="none"/>
        </w:rPr>
        <w:t xml:space="preserve"> </w:t>
      </w:r>
      <w:r>
        <w:rPr>
          <w:rFonts w:hint="eastAsia" w:ascii="仿宋_GB2312" w:hAnsi="仿宋_GB2312" w:eastAsia="仿宋_GB2312" w:cs="仿宋_GB2312"/>
          <w:color w:val="000000"/>
          <w:sz w:val="32"/>
          <w:szCs w:val="32"/>
          <w:highlight w:val="none"/>
          <w:lang w:eastAsia="zh-CN"/>
        </w:rPr>
        <w:t>海原县</w:t>
      </w:r>
      <w:r>
        <w:rPr>
          <w:rFonts w:hint="eastAsia" w:ascii="仿宋_GB2312" w:hAnsi="仿宋_GB2312" w:eastAsia="仿宋_GB2312" w:cs="仿宋_GB2312"/>
          <w:color w:val="000000"/>
          <w:sz w:val="32"/>
          <w:szCs w:val="32"/>
          <w:highlight w:val="none"/>
        </w:rPr>
        <w:t>光伏扶贫电站指2015年光伏扶贫试点</w:t>
      </w:r>
      <w:r>
        <w:rPr>
          <w:rFonts w:hint="eastAsia" w:ascii="仿宋_GB2312" w:hAnsi="仿宋_GB2312" w:eastAsia="仿宋_GB2312" w:cs="仿宋_GB2312"/>
          <w:color w:val="000000"/>
          <w:sz w:val="32"/>
          <w:szCs w:val="32"/>
          <w:highlight w:val="none"/>
          <w:lang w:eastAsia="zh-CN"/>
        </w:rPr>
        <w:t>电站</w:t>
      </w:r>
      <w:r>
        <w:rPr>
          <w:rFonts w:hint="eastAsia" w:ascii="仿宋_GB2312" w:hAnsi="仿宋_GB2312" w:eastAsia="仿宋_GB2312" w:cs="仿宋_GB2312"/>
          <w:color w:val="000000"/>
          <w:sz w:val="32"/>
          <w:szCs w:val="32"/>
          <w:highlight w:val="none"/>
        </w:rPr>
        <w:t>和“十三五”村级光伏扶贫电站</w:t>
      </w:r>
      <w:r>
        <w:rPr>
          <w:rFonts w:hint="eastAsia" w:ascii="仿宋_GB2312" w:hAnsi="仿宋_GB2312" w:eastAsia="仿宋_GB2312" w:cs="仿宋_GB2312"/>
          <w:color w:val="000000"/>
          <w:sz w:val="32"/>
          <w:szCs w:val="32"/>
          <w:highlight w:val="none"/>
          <w:lang w:val="en-US" w:eastAsia="zh-CN"/>
        </w:rPr>
        <w:t>。</w:t>
      </w:r>
    </w:p>
    <w:p>
      <w:pPr>
        <w:spacing w:beforeLines="0" w:afterLines="0" w:line="540" w:lineRule="exact"/>
        <w:ind w:firstLine="643" w:firstLineChars="200"/>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eastAsia="zh-CN"/>
        </w:rPr>
        <w:t>第三条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在</w:t>
      </w:r>
      <w:r>
        <w:rPr>
          <w:rFonts w:hint="eastAsia" w:ascii="仿宋_GB2312" w:hAnsi="仿宋_GB2312" w:eastAsia="仿宋_GB2312" w:cs="仿宋_GB2312"/>
          <w:color w:val="000000"/>
          <w:sz w:val="32"/>
          <w:szCs w:val="32"/>
          <w:highlight w:val="none"/>
          <w:lang w:val="en-US" w:eastAsia="zh-CN"/>
        </w:rPr>
        <w:t>海原县村级光伏扶贫电站有限公司</w:t>
      </w:r>
      <w:r>
        <w:rPr>
          <w:rFonts w:hint="eastAsia" w:ascii="仿宋_GB2312" w:hAnsi="仿宋_GB2312" w:eastAsia="仿宋_GB2312" w:cs="仿宋_GB2312"/>
          <w:color w:val="000000"/>
          <w:sz w:val="32"/>
          <w:szCs w:val="32"/>
          <w:highlight w:val="none"/>
          <w:lang w:eastAsia="zh-CN"/>
        </w:rPr>
        <w:t>设立专户，统一负责电站收入结算、成本核算、纯收益结转划拨，</w:t>
      </w:r>
      <w:r>
        <w:rPr>
          <w:rFonts w:hint="eastAsia" w:ascii="仿宋_GB2312" w:hAnsi="仿宋_GB2312" w:eastAsia="仿宋_GB2312" w:cs="仿宋_GB2312"/>
          <w:bCs/>
          <w:color w:val="000000"/>
          <w:sz w:val="32"/>
          <w:szCs w:val="32"/>
          <w:highlight w:val="none"/>
        </w:rPr>
        <w:t>实行专户管理、专款专用，确保资金安全。</w:t>
      </w:r>
    </w:p>
    <w:p>
      <w:pPr>
        <w:spacing w:beforeLines="0" w:afterLines="0" w:line="540" w:lineRule="exact"/>
        <w:ind w:firstLine="0" w:firstLineChars="0"/>
        <w:jc w:val="center"/>
        <w:rPr>
          <w:rFonts w:hint="eastAsia" w:ascii="黑体" w:hAnsi="黑体" w:eastAsia="黑体" w:cs="Times New Roman"/>
          <w:color w:val="000000"/>
          <w:sz w:val="32"/>
          <w:szCs w:val="32"/>
          <w:highlight w:val="none"/>
          <w:lang w:eastAsia="zh-CN"/>
        </w:rPr>
      </w:pPr>
      <w:r>
        <w:rPr>
          <w:rFonts w:hint="eastAsia" w:ascii="黑体" w:hAnsi="黑体" w:eastAsia="黑体" w:cs="Times New Roman"/>
          <w:color w:val="000000"/>
          <w:sz w:val="32"/>
          <w:szCs w:val="32"/>
          <w:highlight w:val="none"/>
        </w:rPr>
        <w:t>第二章  收益</w:t>
      </w:r>
      <w:r>
        <w:rPr>
          <w:rFonts w:hint="eastAsia" w:ascii="黑体" w:hAnsi="黑体" w:eastAsia="黑体" w:cs="Times New Roman"/>
          <w:color w:val="000000"/>
          <w:sz w:val="32"/>
          <w:szCs w:val="32"/>
          <w:highlight w:val="none"/>
          <w:lang w:eastAsia="zh-CN"/>
        </w:rPr>
        <w:t>构成</w:t>
      </w:r>
    </w:p>
    <w:p>
      <w:pPr>
        <w:spacing w:beforeLines="0" w:afterLines="0" w:line="540" w:lineRule="exact"/>
        <w:ind w:firstLine="643" w:firstLineChars="200"/>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rPr>
        <w:t>第</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条</w:t>
      </w: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b w:val="0"/>
          <w:color w:val="000000"/>
          <w:sz w:val="32"/>
          <w:szCs w:val="32"/>
          <w:highlight w:val="none"/>
        </w:rPr>
        <w:t>光伏扶贫电站</w:t>
      </w:r>
      <w:r>
        <w:rPr>
          <w:rFonts w:hint="eastAsia" w:ascii="仿宋_GB2312" w:hAnsi="仿宋_GB2312" w:eastAsia="仿宋_GB2312" w:cs="仿宋_GB2312"/>
          <w:b w:val="0"/>
          <w:color w:val="000000"/>
          <w:sz w:val="32"/>
          <w:szCs w:val="32"/>
          <w:highlight w:val="none"/>
          <w:lang w:eastAsia="zh-CN"/>
        </w:rPr>
        <w:t>发电总</w:t>
      </w:r>
      <w:r>
        <w:rPr>
          <w:rFonts w:hint="eastAsia" w:ascii="仿宋_GB2312" w:hAnsi="仿宋_GB2312" w:eastAsia="仿宋_GB2312" w:cs="仿宋_GB2312"/>
          <w:b w:val="0"/>
          <w:color w:val="000000"/>
          <w:sz w:val="32"/>
          <w:szCs w:val="32"/>
          <w:highlight w:val="none"/>
        </w:rPr>
        <w:t>收益</w:t>
      </w:r>
      <w:r>
        <w:rPr>
          <w:rFonts w:hint="eastAsia" w:ascii="仿宋_GB2312" w:hAnsi="仿宋_GB2312" w:eastAsia="仿宋_GB2312" w:cs="仿宋_GB2312"/>
          <w:b w:val="0"/>
          <w:color w:val="000000"/>
          <w:sz w:val="32"/>
          <w:szCs w:val="32"/>
          <w:highlight w:val="none"/>
          <w:lang w:eastAsia="zh-CN"/>
        </w:rPr>
        <w:t>为实际上网发电量按脱硫燃煤标杆电价和可再生能源电价附加资金补助计算的总收入。</w:t>
      </w:r>
    </w:p>
    <w:p>
      <w:pPr>
        <w:numPr>
          <w:ilvl w:val="0"/>
          <w:numId w:val="0"/>
        </w:numPr>
        <w:spacing w:beforeLines="0" w:afterLines="0" w:line="540" w:lineRule="exact"/>
        <w:ind w:firstLine="643" w:firstLineChars="200"/>
        <w:rPr>
          <w:rFonts w:hint="eastAsia" w:ascii="仿宋_GB2312" w:hAnsi="仿宋_GB2312" w:eastAsia="仿宋_GB2312" w:cs="仿宋_GB2312"/>
          <w:b w:val="0"/>
          <w:color w:val="000000"/>
          <w:sz w:val="32"/>
          <w:szCs w:val="32"/>
          <w:highlight w:val="none"/>
          <w:lang w:val="en-US" w:eastAsia="zh-CN"/>
        </w:rPr>
      </w:pPr>
      <w:r>
        <w:rPr>
          <w:rFonts w:hint="eastAsia" w:ascii="楷体_GB2312" w:hAnsi="楷体_GB2312" w:eastAsia="楷体_GB2312" w:cs="楷体_GB2312"/>
          <w:b/>
          <w:bCs w:val="0"/>
          <w:color w:val="000000"/>
          <w:sz w:val="32"/>
          <w:szCs w:val="32"/>
          <w:highlight w:val="none"/>
          <w:lang w:val="en-US" w:eastAsia="zh-CN"/>
        </w:rPr>
        <w:t>第五条</w:t>
      </w:r>
      <w:r>
        <w:rPr>
          <w:rFonts w:hint="eastAsia" w:ascii="仿宋_GB2312" w:hAnsi="仿宋_GB2312" w:eastAsia="仿宋_GB2312" w:cs="仿宋_GB2312"/>
          <w:b w:val="0"/>
          <w:color w:val="000000"/>
          <w:sz w:val="32"/>
          <w:szCs w:val="32"/>
          <w:highlight w:val="none"/>
          <w:lang w:val="en-US" w:eastAsia="zh-CN"/>
        </w:rPr>
        <w:t xml:space="preserve"> 光伏扶贫电站运行管理费用支出</w:t>
      </w:r>
      <w:r>
        <w:rPr>
          <w:rFonts w:hint="eastAsia" w:ascii="仿宋_GB2312" w:hAnsi="仿宋_GB2312" w:eastAsia="仿宋_GB2312" w:cs="仿宋_GB2312"/>
          <w:color w:val="000000"/>
          <w:sz w:val="32"/>
          <w:szCs w:val="32"/>
          <w:highlight w:val="none"/>
        </w:rPr>
        <w:t>包括：电站运维费、</w:t>
      </w:r>
      <w:r>
        <w:rPr>
          <w:rFonts w:hint="eastAsia" w:ascii="仿宋_GB2312" w:hAnsi="仿宋_GB2312" w:eastAsia="仿宋_GB2312" w:cs="仿宋_GB2312"/>
          <w:color w:val="000000"/>
          <w:sz w:val="32"/>
          <w:szCs w:val="32"/>
          <w:highlight w:val="none"/>
          <w:lang w:eastAsia="zh-CN"/>
        </w:rPr>
        <w:t>下网</w:t>
      </w:r>
      <w:r>
        <w:rPr>
          <w:rFonts w:hint="eastAsia" w:ascii="仿宋_GB2312" w:hAnsi="仿宋_GB2312" w:eastAsia="仿宋_GB2312" w:cs="仿宋_GB2312"/>
          <w:color w:val="000000"/>
          <w:sz w:val="32"/>
          <w:szCs w:val="32"/>
          <w:highlight w:val="none"/>
        </w:rPr>
        <w:t>电费、各类税费、</w:t>
      </w:r>
      <w:r>
        <w:rPr>
          <w:rFonts w:hint="eastAsia" w:ascii="仿宋_GB2312" w:hAnsi="仿宋_GB2312" w:eastAsia="仿宋_GB2312" w:cs="仿宋_GB2312"/>
          <w:color w:val="000000"/>
          <w:sz w:val="32"/>
          <w:szCs w:val="32"/>
          <w:highlight w:val="none"/>
          <w:lang w:eastAsia="zh-CN"/>
        </w:rPr>
        <w:t>土地（屋顶）租赁费、管理费等</w:t>
      </w:r>
      <w:r>
        <w:rPr>
          <w:rFonts w:hint="eastAsia" w:ascii="仿宋_GB2312" w:hAnsi="仿宋_GB2312" w:eastAsia="仿宋_GB2312" w:cs="仿宋_GB2312"/>
          <w:color w:val="000000"/>
          <w:sz w:val="32"/>
          <w:szCs w:val="32"/>
          <w:highlight w:val="none"/>
        </w:rPr>
        <w:t>。</w:t>
      </w:r>
    </w:p>
    <w:p>
      <w:pPr>
        <w:spacing w:beforeLines="0" w:afterLines="0" w:line="540" w:lineRule="exact"/>
        <w:ind w:firstLine="643" w:firstLineChars="200"/>
        <w:rPr>
          <w:rFonts w:hint="eastAsia" w:ascii="仿宋_GB2312" w:hAnsi="仿宋_GB2312" w:eastAsia="仿宋_GB2312" w:cs="仿宋_GB2312"/>
          <w:color w:val="000000"/>
          <w:w w:val="96"/>
          <w:sz w:val="32"/>
          <w:szCs w:val="32"/>
          <w:highlight w:val="none"/>
          <w:lang w:val="en-US" w:eastAsia="zh-CN"/>
        </w:rPr>
      </w:pPr>
      <w:r>
        <w:rPr>
          <w:rFonts w:hint="eastAsia" w:ascii="楷体_GB2312" w:hAnsi="楷体_GB2312" w:eastAsia="楷体_GB2312" w:cs="楷体_GB2312"/>
          <w:b/>
          <w:bCs w:val="0"/>
          <w:color w:val="000000"/>
          <w:sz w:val="32"/>
          <w:szCs w:val="32"/>
          <w:highlight w:val="none"/>
          <w:lang w:val="en-US" w:eastAsia="zh-CN"/>
        </w:rPr>
        <w:t>第六条</w:t>
      </w:r>
      <w:r>
        <w:rPr>
          <w:rFonts w:hint="eastAsia" w:ascii="仿宋_GB2312" w:hAnsi="仿宋_GB2312" w:eastAsia="仿宋_GB2312" w:cs="仿宋_GB2312"/>
          <w:b w:val="0"/>
          <w:color w:val="000000"/>
          <w:sz w:val="32"/>
          <w:szCs w:val="32"/>
          <w:highlight w:val="none"/>
          <w:lang w:val="en-US" w:eastAsia="zh-CN"/>
        </w:rPr>
        <w:t xml:space="preserve"> 光伏扶贫电站年纯收益</w:t>
      </w:r>
      <w:r>
        <w:rPr>
          <w:rFonts w:hint="eastAsia" w:ascii="仿宋_GB2312" w:hAnsi="仿宋_GB2312" w:eastAsia="仿宋_GB2312" w:cs="仿宋_GB2312"/>
          <w:color w:val="000000"/>
          <w:w w:val="100"/>
          <w:sz w:val="32"/>
          <w:szCs w:val="32"/>
          <w:highlight w:val="none"/>
          <w:lang w:val="en-US" w:eastAsia="zh-CN"/>
        </w:rPr>
        <w:t>（</w:t>
      </w:r>
      <w:r>
        <w:rPr>
          <w:rFonts w:hint="eastAsia" w:ascii="仿宋_GB2312" w:hAnsi="仿宋_GB2312" w:eastAsia="仿宋_GB2312" w:cs="仿宋_GB2312"/>
          <w:color w:val="000000"/>
          <w:w w:val="100"/>
          <w:sz w:val="32"/>
          <w:szCs w:val="32"/>
          <w:highlight w:val="none"/>
          <w:u w:val="none"/>
          <w:lang w:val="en-US" w:eastAsia="zh-CN"/>
        </w:rPr>
        <w:t>我县光伏扶贫电站总装机容量3.939万千瓦，达产达效后按现行电价0.65元/千瓦时计算</w:t>
      </w:r>
      <w:r>
        <w:rPr>
          <w:rFonts w:hint="eastAsia" w:ascii="仿宋_GB2312" w:hAnsi="仿宋_GB2312" w:eastAsia="仿宋_GB2312" w:cs="仿宋_GB2312"/>
          <w:color w:val="000000"/>
          <w:w w:val="100"/>
          <w:sz w:val="32"/>
          <w:szCs w:val="32"/>
          <w:highlight w:val="none"/>
          <w:lang w:val="en-US" w:eastAsia="zh-CN"/>
        </w:rPr>
        <w:t>年纯收益3000万元以上）</w:t>
      </w:r>
      <w:r>
        <w:rPr>
          <w:rFonts w:hint="eastAsia" w:ascii="仿宋_GB2312" w:hAnsi="仿宋_GB2312" w:eastAsia="仿宋_GB2312" w:cs="仿宋_GB2312"/>
          <w:b w:val="0"/>
          <w:color w:val="000000"/>
          <w:w w:val="100"/>
          <w:sz w:val="32"/>
          <w:szCs w:val="32"/>
          <w:highlight w:val="none"/>
          <w:lang w:val="en-US" w:eastAsia="zh-CN"/>
        </w:rPr>
        <w:t>为</w:t>
      </w:r>
      <w:r>
        <w:rPr>
          <w:rFonts w:hint="eastAsia" w:ascii="仿宋_GB2312" w:hAnsi="仿宋_GB2312" w:eastAsia="仿宋_GB2312" w:cs="仿宋_GB2312"/>
          <w:color w:val="000000"/>
          <w:w w:val="100"/>
          <w:sz w:val="32"/>
          <w:szCs w:val="32"/>
          <w:highlight w:val="none"/>
          <w:lang w:val="en-US" w:eastAsia="zh-CN"/>
        </w:rPr>
        <w:t>发电总收益减去电站运行管理发生的各项费用支出。</w:t>
      </w:r>
    </w:p>
    <w:p>
      <w:pPr>
        <w:spacing w:beforeLines="0" w:afterLines="0" w:line="540" w:lineRule="exact"/>
        <w:ind w:firstLine="0" w:firstLineChars="0"/>
        <w:jc w:val="center"/>
        <w:rPr>
          <w:rFonts w:hint="eastAsia" w:ascii="黑体" w:hAnsi="黑体" w:eastAsia="黑体" w:cs="Times New Roman"/>
          <w:color w:val="000000"/>
          <w:sz w:val="32"/>
          <w:szCs w:val="32"/>
          <w:highlight w:val="none"/>
          <w:lang w:eastAsia="zh-CN"/>
        </w:rPr>
      </w:pPr>
      <w:r>
        <w:rPr>
          <w:rFonts w:hint="eastAsia" w:ascii="黑体" w:hAnsi="黑体" w:eastAsia="黑体" w:cs="Times New Roman"/>
          <w:color w:val="000000"/>
          <w:sz w:val="32"/>
          <w:szCs w:val="32"/>
          <w:highlight w:val="none"/>
        </w:rPr>
        <w:t xml:space="preserve">第三章  </w:t>
      </w:r>
      <w:r>
        <w:rPr>
          <w:rFonts w:hint="eastAsia" w:ascii="黑体" w:hAnsi="黑体" w:eastAsia="黑体" w:cs="Times New Roman"/>
          <w:color w:val="000000"/>
          <w:sz w:val="32"/>
          <w:szCs w:val="32"/>
          <w:highlight w:val="none"/>
          <w:lang w:eastAsia="zh-CN"/>
        </w:rPr>
        <w:t>分配对象与用途</w:t>
      </w:r>
    </w:p>
    <w:p>
      <w:pPr>
        <w:spacing w:beforeLines="0" w:afterLines="0" w:line="540" w:lineRule="exact"/>
        <w:ind w:firstLine="643" w:firstLineChars="200"/>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val="0"/>
          <w:color w:val="000000"/>
          <w:sz w:val="32"/>
          <w:szCs w:val="32"/>
          <w:highlight w:val="none"/>
          <w:lang w:val="en-US" w:eastAsia="zh-CN"/>
        </w:rPr>
        <w:t>第七条</w:t>
      </w:r>
      <w:r>
        <w:rPr>
          <w:rFonts w:hint="eastAsia" w:ascii="仿宋_GB2312" w:hAnsi="仿宋_GB2312" w:eastAsia="仿宋_GB2312" w:cs="仿宋_GB2312"/>
          <w:b/>
          <w:bCs/>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光伏扶贫电站纯收益分配对象为全县126个贫困村村集体及社会保障兜底贫困户。</w:t>
      </w:r>
    </w:p>
    <w:p>
      <w:pPr>
        <w:spacing w:beforeLines="0" w:afterLines="0" w:line="540" w:lineRule="exact"/>
        <w:ind w:firstLine="643" w:firstLineChars="200"/>
        <w:jc w:val="both"/>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val="0"/>
          <w:color w:val="000000"/>
          <w:sz w:val="32"/>
          <w:szCs w:val="32"/>
          <w:highlight w:val="none"/>
          <w:lang w:val="en-US" w:eastAsia="zh-CN"/>
        </w:rPr>
        <w:t>第八条</w:t>
      </w:r>
      <w:r>
        <w:rPr>
          <w:rFonts w:hint="eastAsia" w:ascii="仿宋_GB2312" w:hAnsi="仿宋_GB2312" w:eastAsia="仿宋_GB2312" w:cs="仿宋_GB2312"/>
          <w:color w:val="000000"/>
          <w:sz w:val="32"/>
          <w:szCs w:val="32"/>
          <w:highlight w:val="none"/>
          <w:lang w:val="en-US" w:eastAsia="zh-CN"/>
        </w:rPr>
        <w:t xml:space="preserve"> 光伏扶贫电站</w:t>
      </w:r>
      <w:r>
        <w:rPr>
          <w:rFonts w:hint="eastAsia" w:ascii="仿宋_GB2312" w:hAnsi="仿宋_GB2312" w:eastAsia="仿宋_GB2312" w:cs="仿宋_GB2312"/>
          <w:b w:val="0"/>
          <w:bCs w:val="0"/>
          <w:color w:val="000000"/>
          <w:sz w:val="32"/>
          <w:szCs w:val="32"/>
          <w:highlight w:val="none"/>
          <w:lang w:val="en-US" w:eastAsia="zh-CN"/>
        </w:rPr>
        <w:t>收益对</w:t>
      </w:r>
      <w:r>
        <w:rPr>
          <w:rFonts w:hint="eastAsia" w:ascii="仿宋_GB2312" w:hAnsi="仿宋_GB2312" w:eastAsia="仿宋_GB2312" w:cs="仿宋_GB2312"/>
          <w:color w:val="000000"/>
          <w:sz w:val="32"/>
          <w:szCs w:val="32"/>
          <w:highlight w:val="none"/>
          <w:lang w:val="en-US" w:eastAsia="zh-CN"/>
        </w:rPr>
        <w:t>126个贫困村</w:t>
      </w:r>
      <w:r>
        <w:rPr>
          <w:rFonts w:hint="eastAsia" w:ascii="仿宋_GB2312" w:hAnsi="仿宋_GB2312" w:eastAsia="仿宋_GB2312" w:cs="仿宋_GB2312"/>
          <w:b w:val="0"/>
          <w:bCs w:val="0"/>
          <w:color w:val="000000"/>
          <w:sz w:val="32"/>
          <w:szCs w:val="32"/>
          <w:highlight w:val="none"/>
          <w:lang w:val="en-US" w:eastAsia="zh-CN"/>
        </w:rPr>
        <w:t>形成的</w:t>
      </w:r>
      <w:r>
        <w:rPr>
          <w:rFonts w:hint="eastAsia" w:ascii="仿宋_GB2312" w:hAnsi="仿宋_GB2312" w:eastAsia="仿宋_GB2312" w:cs="仿宋_GB2312"/>
          <w:color w:val="000000"/>
          <w:sz w:val="32"/>
          <w:szCs w:val="32"/>
          <w:highlight w:val="none"/>
          <w:lang w:val="en-US" w:eastAsia="zh-CN"/>
        </w:rPr>
        <w:t>村集体经济收入每年不低于10万元；全县社会保障兜底户及补助标准由县扶贫办按年度审查确定。</w:t>
      </w:r>
    </w:p>
    <w:p>
      <w:pPr>
        <w:spacing w:beforeLines="0" w:afterLines="0" w:line="540" w:lineRule="exact"/>
        <w:ind w:firstLine="643" w:firstLineChars="200"/>
        <w:jc w:val="both"/>
        <w:rPr>
          <w:rFonts w:hint="eastAsia" w:ascii="仿宋_GB2312" w:hAnsi="仿宋_GB2312" w:eastAsia="仿宋_GB2312" w:cs="仿宋_GB2312"/>
          <w:b w:val="0"/>
          <w:bCs w:val="0"/>
          <w:color w:val="000000"/>
          <w:sz w:val="32"/>
          <w:szCs w:val="32"/>
          <w:highlight w:val="none"/>
          <w:lang w:val="en-US" w:eastAsia="zh-CN"/>
        </w:rPr>
      </w:pPr>
      <w:r>
        <w:rPr>
          <w:rFonts w:hint="eastAsia" w:ascii="楷体_GB2312" w:hAnsi="楷体_GB2312" w:eastAsia="楷体_GB2312" w:cs="楷体_GB2312"/>
          <w:b/>
          <w:bCs w:val="0"/>
          <w:color w:val="000000"/>
          <w:sz w:val="32"/>
          <w:szCs w:val="32"/>
          <w:highlight w:val="none"/>
          <w:lang w:val="en-US" w:eastAsia="zh-CN"/>
        </w:rPr>
        <w:t>第九条</w:t>
      </w:r>
      <w:r>
        <w:rPr>
          <w:rFonts w:hint="eastAsia" w:ascii="仿宋_GB2312" w:hAnsi="仿宋_GB2312" w:eastAsia="仿宋_GB2312" w:cs="仿宋_GB2312"/>
          <w:b w:val="0"/>
          <w:bCs w:val="0"/>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光伏扶贫电站</w:t>
      </w:r>
      <w:r>
        <w:rPr>
          <w:rFonts w:hint="eastAsia" w:ascii="仿宋_GB2312" w:hAnsi="仿宋_GB2312" w:eastAsia="仿宋_GB2312" w:cs="仿宋_GB2312"/>
          <w:b w:val="0"/>
          <w:bCs w:val="0"/>
          <w:color w:val="000000"/>
          <w:sz w:val="32"/>
          <w:szCs w:val="32"/>
          <w:highlight w:val="none"/>
          <w:lang w:val="en-US" w:eastAsia="zh-CN"/>
        </w:rPr>
        <w:t>收益形成的村集体收入用途包括产业扶贫、公益性岗位扶贫、小型公益事业扶贫、奖励补助扶贫等</w:t>
      </w:r>
      <w:r>
        <w:rPr>
          <w:rFonts w:hint="eastAsia" w:ascii="仿宋_GB2312" w:hAnsi="仿宋_GB2312" w:eastAsia="仿宋_GB2312" w:cs="仿宋_GB2312"/>
          <w:b/>
          <w:bCs/>
          <w:color w:val="000000"/>
          <w:sz w:val="32"/>
          <w:szCs w:val="32"/>
          <w:highlight w:val="none"/>
          <w:lang w:val="en-US" w:eastAsia="zh-CN"/>
        </w:rPr>
        <w:t>（产业扶贫</w:t>
      </w:r>
      <w:r>
        <w:rPr>
          <w:rFonts w:hint="eastAsia" w:ascii="仿宋_GB2312" w:hAnsi="仿宋_GB2312" w:eastAsia="仿宋_GB2312" w:cs="仿宋_GB2312"/>
          <w:b w:val="0"/>
          <w:bCs w:val="0"/>
          <w:color w:val="000000"/>
          <w:sz w:val="32"/>
          <w:szCs w:val="32"/>
          <w:highlight w:val="none"/>
          <w:lang w:val="en-US" w:eastAsia="zh-CN"/>
        </w:rPr>
        <w:t>是指诸如投资村集体所有的农林牧及其服务业、工业、建筑业等具有长期稳定可靠收入的产业门类的资本金；</w:t>
      </w:r>
      <w:r>
        <w:rPr>
          <w:rFonts w:hint="eastAsia" w:ascii="仿宋_GB2312" w:hAnsi="仿宋_GB2312" w:eastAsia="仿宋_GB2312" w:cs="仿宋_GB2312"/>
          <w:b/>
          <w:bCs/>
          <w:color w:val="000000"/>
          <w:sz w:val="32"/>
          <w:szCs w:val="32"/>
          <w:highlight w:val="none"/>
          <w:lang w:val="en-US" w:eastAsia="zh-CN"/>
        </w:rPr>
        <w:t>小型公益事业</w:t>
      </w:r>
      <w:r>
        <w:rPr>
          <w:rFonts w:hint="eastAsia" w:ascii="仿宋_GB2312" w:hAnsi="仿宋_GB2312" w:eastAsia="仿宋_GB2312" w:cs="仿宋_GB2312"/>
          <w:b w:val="0"/>
          <w:bCs w:val="0"/>
          <w:color w:val="000000"/>
          <w:sz w:val="32"/>
          <w:szCs w:val="32"/>
          <w:highlight w:val="none"/>
          <w:lang w:val="en-US" w:eastAsia="zh-CN"/>
        </w:rPr>
        <w:t>是指诸如实施村内生产设施维护维修、道路维修、环境卫生整治等公共设施和公众事业发生的直接费用；</w:t>
      </w:r>
      <w:r>
        <w:rPr>
          <w:rFonts w:hint="eastAsia" w:ascii="仿宋_GB2312" w:hAnsi="仿宋_GB2312" w:eastAsia="仿宋_GB2312" w:cs="仿宋_GB2312"/>
          <w:b/>
          <w:bCs/>
          <w:color w:val="000000"/>
          <w:sz w:val="32"/>
          <w:szCs w:val="32"/>
          <w:highlight w:val="none"/>
          <w:lang w:val="en-US" w:eastAsia="zh-CN"/>
        </w:rPr>
        <w:t>奖励</w:t>
      </w:r>
      <w:r>
        <w:rPr>
          <w:rFonts w:hint="eastAsia" w:ascii="仿宋_GB2312" w:hAnsi="仿宋_GB2312" w:eastAsia="仿宋_GB2312" w:cs="仿宋_GB2312"/>
          <w:b w:val="0"/>
          <w:bCs w:val="0"/>
          <w:color w:val="000000"/>
          <w:sz w:val="32"/>
          <w:szCs w:val="32"/>
          <w:highlight w:val="none"/>
          <w:lang w:val="en-US" w:eastAsia="zh-CN"/>
        </w:rPr>
        <w:t>是指对先锋模范给予奖励，营造积极的干事创业氛围；</w:t>
      </w:r>
      <w:r>
        <w:rPr>
          <w:rFonts w:hint="eastAsia" w:ascii="仿宋_GB2312" w:hAnsi="仿宋_GB2312" w:eastAsia="仿宋_GB2312" w:cs="仿宋_GB2312"/>
          <w:b/>
          <w:bCs/>
          <w:color w:val="000000"/>
          <w:sz w:val="32"/>
          <w:szCs w:val="32"/>
          <w:highlight w:val="none"/>
          <w:lang w:val="en-US" w:eastAsia="zh-CN"/>
        </w:rPr>
        <w:t>补助</w:t>
      </w:r>
      <w:r>
        <w:rPr>
          <w:rFonts w:hint="eastAsia" w:ascii="仿宋_GB2312" w:hAnsi="仿宋_GB2312" w:eastAsia="仿宋_GB2312" w:cs="仿宋_GB2312"/>
          <w:b w:val="0"/>
          <w:bCs w:val="0"/>
          <w:color w:val="000000"/>
          <w:sz w:val="32"/>
          <w:szCs w:val="32"/>
          <w:highlight w:val="none"/>
          <w:lang w:val="en-US" w:eastAsia="zh-CN"/>
        </w:rPr>
        <w:t>是指对社会保障兜底贫困户的基本生活补助、因遭遇重大变故造成的家庭临时性困难补贴等</w:t>
      </w:r>
      <w:r>
        <w:rPr>
          <w:rFonts w:hint="eastAsia" w:ascii="仿宋_GB2312" w:hAnsi="仿宋_GB2312" w:eastAsia="仿宋_GB2312" w:cs="仿宋_GB2312"/>
          <w:b/>
          <w:bCs/>
          <w:color w:val="00000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lang w:val="en-US" w:eastAsia="zh-CN"/>
        </w:rPr>
        <w:t>。</w:t>
      </w:r>
    </w:p>
    <w:p>
      <w:pPr>
        <w:spacing w:beforeLines="0" w:afterLines="0" w:line="540" w:lineRule="exact"/>
        <w:ind w:firstLine="0" w:firstLineChars="0"/>
        <w:jc w:val="center"/>
        <w:rPr>
          <w:rFonts w:hint="eastAsia" w:ascii="仿宋" w:hAnsi="仿宋" w:eastAsia="仿宋" w:cs="仿宋"/>
          <w:b/>
          <w:color w:val="000000"/>
          <w:sz w:val="32"/>
          <w:szCs w:val="32"/>
          <w:highlight w:val="none"/>
        </w:rPr>
      </w:pPr>
      <w:r>
        <w:rPr>
          <w:rFonts w:hint="eastAsia" w:ascii="黑体" w:hAnsi="黑体" w:eastAsia="黑体" w:cs="Times New Roman"/>
          <w:color w:val="000000"/>
          <w:sz w:val="32"/>
          <w:szCs w:val="32"/>
          <w:highlight w:val="none"/>
        </w:rPr>
        <w:t>第</w:t>
      </w:r>
      <w:r>
        <w:rPr>
          <w:rFonts w:hint="eastAsia" w:ascii="黑体" w:hAnsi="黑体" w:eastAsia="黑体" w:cs="Times New Roman"/>
          <w:color w:val="000000"/>
          <w:sz w:val="32"/>
          <w:szCs w:val="32"/>
          <w:highlight w:val="none"/>
          <w:lang w:eastAsia="zh-CN"/>
        </w:rPr>
        <w:t>四</w:t>
      </w:r>
      <w:r>
        <w:rPr>
          <w:rFonts w:hint="eastAsia" w:ascii="黑体" w:hAnsi="黑体" w:eastAsia="黑体" w:cs="Times New Roman"/>
          <w:color w:val="000000"/>
          <w:sz w:val="32"/>
          <w:szCs w:val="32"/>
          <w:highlight w:val="none"/>
        </w:rPr>
        <w:t>章  收益</w:t>
      </w:r>
      <w:r>
        <w:rPr>
          <w:rFonts w:hint="eastAsia" w:ascii="黑体" w:hAnsi="黑体" w:eastAsia="黑体" w:cs="Times New Roman"/>
          <w:color w:val="000000"/>
          <w:sz w:val="32"/>
          <w:szCs w:val="32"/>
          <w:highlight w:val="none"/>
          <w:lang w:eastAsia="zh-CN"/>
        </w:rPr>
        <w:t>结转及分配流程</w:t>
      </w:r>
    </w:p>
    <w:p>
      <w:pPr>
        <w:spacing w:beforeLines="0" w:afterLines="0" w:line="540" w:lineRule="exact"/>
        <w:ind w:firstLine="643" w:firstLineChars="200"/>
        <w:rPr>
          <w:rFonts w:hint="eastAsia" w:ascii="仿宋_GB2312" w:hAnsi="仿宋_GB2312" w:eastAsia="仿宋_GB2312" w:cs="仿宋_GB2312"/>
          <w:b w:val="0"/>
          <w:bCs/>
          <w:strike w:val="0"/>
          <w:color w:val="000000"/>
          <w:sz w:val="32"/>
          <w:szCs w:val="32"/>
          <w:highlight w:val="none"/>
          <w:lang w:val="en-US" w:eastAsia="zh-CN"/>
        </w:rPr>
      </w:pPr>
      <w:r>
        <w:rPr>
          <w:rFonts w:hint="eastAsia" w:ascii="楷体_GB2312" w:hAnsi="楷体_GB2312" w:eastAsia="楷体_GB2312" w:cs="楷体_GB2312"/>
          <w:b/>
          <w:color w:val="000000"/>
          <w:sz w:val="32"/>
          <w:szCs w:val="32"/>
          <w:highlight w:val="none"/>
        </w:rPr>
        <w:t>第</w:t>
      </w:r>
      <w:r>
        <w:rPr>
          <w:rFonts w:hint="eastAsia" w:ascii="楷体_GB2312" w:hAnsi="楷体_GB2312" w:eastAsia="楷体_GB2312" w:cs="楷体_GB2312"/>
          <w:b/>
          <w:color w:val="000000"/>
          <w:sz w:val="32"/>
          <w:szCs w:val="32"/>
          <w:highlight w:val="none"/>
          <w:lang w:eastAsia="zh-CN"/>
        </w:rPr>
        <w:t>十</w:t>
      </w:r>
      <w:r>
        <w:rPr>
          <w:rFonts w:hint="eastAsia" w:ascii="楷体_GB2312" w:hAnsi="楷体_GB2312" w:eastAsia="楷体_GB2312" w:cs="楷体_GB2312"/>
          <w:b/>
          <w:color w:val="000000"/>
          <w:sz w:val="32"/>
          <w:szCs w:val="32"/>
          <w:highlight w:val="none"/>
        </w:rPr>
        <w:t>条</w:t>
      </w: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仿宋_GB2312" w:eastAsia="仿宋_GB2312" w:cs="仿宋_GB2312"/>
          <w:b w:val="0"/>
          <w:bCs/>
          <w:strike w:val="0"/>
          <w:color w:val="000000"/>
          <w:sz w:val="32"/>
          <w:szCs w:val="32"/>
          <w:highlight w:val="none"/>
          <w:lang w:val="en-US" w:eastAsia="zh-CN"/>
        </w:rPr>
        <w:t>海原县村级光伏扶贫电站有限公司</w:t>
      </w:r>
      <w:r>
        <w:rPr>
          <w:rFonts w:hint="eastAsia" w:ascii="仿宋_GB2312" w:hAnsi="仿宋_GB2312" w:eastAsia="仿宋_GB2312" w:cs="仿宋_GB2312"/>
          <w:bCs/>
          <w:strike w:val="0"/>
          <w:color w:val="000000"/>
          <w:sz w:val="32"/>
          <w:szCs w:val="32"/>
          <w:highlight w:val="none"/>
          <w:lang w:eastAsia="zh-CN"/>
        </w:rPr>
        <w:t>对</w:t>
      </w:r>
      <w:r>
        <w:rPr>
          <w:rFonts w:hint="eastAsia" w:ascii="仿宋_GB2312" w:hAnsi="仿宋_GB2312" w:eastAsia="仿宋_GB2312" w:cs="仿宋_GB2312"/>
          <w:bCs/>
          <w:strike w:val="0"/>
          <w:color w:val="000000"/>
          <w:sz w:val="32"/>
          <w:szCs w:val="32"/>
          <w:highlight w:val="none"/>
        </w:rPr>
        <w:t>光伏扶贫</w:t>
      </w:r>
      <w:r>
        <w:rPr>
          <w:rFonts w:hint="eastAsia" w:ascii="仿宋_GB2312" w:hAnsi="仿宋_GB2312" w:eastAsia="仿宋_GB2312" w:cs="仿宋_GB2312"/>
          <w:bCs/>
          <w:strike w:val="0"/>
          <w:color w:val="000000"/>
          <w:sz w:val="32"/>
          <w:szCs w:val="32"/>
          <w:highlight w:val="none"/>
          <w:lang w:eastAsia="zh-CN"/>
        </w:rPr>
        <w:t>电站</w:t>
      </w:r>
      <w:r>
        <w:rPr>
          <w:rFonts w:hint="eastAsia" w:ascii="仿宋_GB2312" w:hAnsi="仿宋_GB2312" w:eastAsia="仿宋_GB2312" w:cs="仿宋_GB2312"/>
          <w:bCs/>
          <w:strike w:val="0"/>
          <w:color w:val="000000"/>
          <w:sz w:val="32"/>
          <w:szCs w:val="32"/>
          <w:highlight w:val="none"/>
        </w:rPr>
        <w:t>收益资金实行专户管理、专人负责、专款专用，确保资金安全。</w:t>
      </w:r>
    </w:p>
    <w:p>
      <w:pPr>
        <w:spacing w:beforeLines="0" w:afterLines="0" w:line="540" w:lineRule="exact"/>
        <w:ind w:firstLine="643" w:firstLineChars="200"/>
        <w:rPr>
          <w:rFonts w:hint="eastAsia" w:ascii="仿宋_GB2312" w:hAnsi="仿宋_GB2312" w:eastAsia="仿宋_GB2312" w:cs="仿宋_GB2312"/>
          <w:color w:val="000000"/>
          <w:sz w:val="32"/>
          <w:szCs w:val="32"/>
          <w:highlight w:val="none"/>
        </w:rPr>
      </w:pPr>
      <w:r>
        <w:rPr>
          <w:rFonts w:hint="eastAsia" w:ascii="楷体_GB2312" w:hAnsi="楷体_GB2312" w:eastAsia="楷体_GB2312" w:cs="楷体_GB2312"/>
          <w:b/>
          <w:bCs w:val="0"/>
          <w:color w:val="000000"/>
          <w:sz w:val="32"/>
          <w:szCs w:val="32"/>
          <w:highlight w:val="none"/>
          <w:lang w:eastAsia="zh-CN"/>
        </w:rPr>
        <w:t>第十一条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国网</w:t>
      </w:r>
      <w:r>
        <w:rPr>
          <w:rFonts w:hint="eastAsia" w:ascii="仿宋_GB2312" w:hAnsi="仿宋_GB2312" w:eastAsia="仿宋_GB2312" w:cs="仿宋_GB2312"/>
          <w:color w:val="000000"/>
          <w:sz w:val="32"/>
          <w:szCs w:val="32"/>
          <w:highlight w:val="none"/>
          <w:lang w:eastAsia="zh-CN"/>
        </w:rPr>
        <w:t>海原供电公司、海兴供电公司</w:t>
      </w:r>
      <w:r>
        <w:rPr>
          <w:rFonts w:hint="eastAsia" w:ascii="仿宋_GB2312" w:hAnsi="仿宋_GB2312" w:eastAsia="仿宋_GB2312" w:cs="仿宋_GB2312"/>
          <w:color w:val="000000"/>
          <w:sz w:val="32"/>
          <w:szCs w:val="32"/>
          <w:highlight w:val="none"/>
        </w:rPr>
        <w:t>根据</w:t>
      </w:r>
      <w:r>
        <w:rPr>
          <w:rFonts w:hint="eastAsia" w:ascii="仿宋_GB2312" w:hAnsi="仿宋_GB2312" w:eastAsia="仿宋_GB2312" w:cs="仿宋_GB2312"/>
          <w:color w:val="000000"/>
          <w:sz w:val="32"/>
          <w:szCs w:val="32"/>
          <w:highlight w:val="none"/>
          <w:lang w:eastAsia="zh-CN"/>
        </w:rPr>
        <w:t>海原县</w:t>
      </w:r>
      <w:r>
        <w:rPr>
          <w:rFonts w:hint="eastAsia" w:ascii="仿宋_GB2312" w:hAnsi="仿宋_GB2312" w:eastAsia="仿宋_GB2312" w:cs="仿宋_GB2312"/>
          <w:color w:val="000000"/>
          <w:sz w:val="32"/>
          <w:szCs w:val="32"/>
          <w:highlight w:val="none"/>
        </w:rPr>
        <w:t>光伏扶贫电站实际上网发电量</w:t>
      </w:r>
      <w:r>
        <w:rPr>
          <w:rFonts w:hint="eastAsia" w:ascii="仿宋_GB2312" w:hAnsi="仿宋_GB2312" w:eastAsia="仿宋_GB2312" w:cs="仿宋_GB2312"/>
          <w:color w:val="000000"/>
          <w:sz w:val="32"/>
          <w:szCs w:val="32"/>
          <w:highlight w:val="none"/>
          <w:lang w:eastAsia="zh-CN"/>
        </w:rPr>
        <w:t>计算脱硫燃煤标杆电价</w:t>
      </w:r>
      <w:r>
        <w:rPr>
          <w:rFonts w:hint="eastAsia" w:ascii="仿宋_GB2312" w:hAnsi="仿宋_GB2312" w:eastAsia="仿宋_GB2312" w:cs="仿宋_GB2312"/>
          <w:color w:val="000000"/>
          <w:sz w:val="32"/>
          <w:szCs w:val="32"/>
          <w:highlight w:val="none"/>
        </w:rPr>
        <w:t>收入</w:t>
      </w:r>
      <w:r>
        <w:rPr>
          <w:rFonts w:hint="eastAsia" w:ascii="仿宋_GB2312" w:hAnsi="仿宋_GB2312" w:eastAsia="仿宋_GB2312" w:cs="仿宋_GB2312"/>
          <w:color w:val="000000"/>
          <w:sz w:val="32"/>
          <w:szCs w:val="32"/>
          <w:highlight w:val="none"/>
          <w:lang w:eastAsia="zh-CN"/>
        </w:rPr>
        <w:t>和可再生能源电价附加资金补助补贴，将脱硫燃煤标杆电价对应收入按月结转至海原县村级光伏扶贫电站有限公司专户，并在收到国家可再生能源电价附加资金补助补贴后结转至县扶贫办，县扶贫办及时拨付至海原县村级光伏扶贫电站有限公司</w:t>
      </w:r>
      <w:r>
        <w:rPr>
          <w:rFonts w:hint="eastAsia" w:ascii="仿宋_GB2312" w:hAnsi="仿宋_GB2312" w:eastAsia="仿宋_GB2312" w:cs="仿宋_GB2312"/>
          <w:color w:val="000000"/>
          <w:sz w:val="32"/>
          <w:szCs w:val="32"/>
          <w:highlight w:val="none"/>
        </w:rPr>
        <w:t>。</w:t>
      </w:r>
    </w:p>
    <w:p>
      <w:pPr>
        <w:spacing w:beforeLines="0" w:afterLines="0" w:line="540" w:lineRule="exact"/>
        <w:ind w:firstLine="643" w:firstLineChars="200"/>
        <w:rPr>
          <w:rFonts w:hint="eastAsia" w:ascii="仿宋_GB2312" w:hAnsi="仿宋_GB2312" w:eastAsia="仿宋_GB2312" w:cs="仿宋_GB2312"/>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第十二条</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一个会计年度结束后，海原县村级光伏扶贫电站有限公司对电站运行成本进行核算，将收益情况向县扶贫办和村委会报告，由村委会确定分配对象、制定分配计划。</w:t>
      </w:r>
    </w:p>
    <w:p>
      <w:pPr>
        <w:spacing w:beforeLines="0" w:afterLines="0" w:line="540" w:lineRule="exact"/>
        <w:ind w:firstLine="643" w:firstLineChars="200"/>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color w:val="000000"/>
          <w:sz w:val="32"/>
          <w:szCs w:val="32"/>
          <w:highlight w:val="none"/>
        </w:rPr>
        <w:t>第</w:t>
      </w:r>
      <w:r>
        <w:rPr>
          <w:rFonts w:hint="eastAsia" w:ascii="楷体_GB2312" w:hAnsi="楷体_GB2312" w:eastAsia="楷体_GB2312" w:cs="楷体_GB2312"/>
          <w:b/>
          <w:color w:val="000000"/>
          <w:sz w:val="32"/>
          <w:szCs w:val="32"/>
          <w:highlight w:val="none"/>
          <w:lang w:eastAsia="zh-CN"/>
        </w:rPr>
        <w:t>十三</w:t>
      </w:r>
      <w:r>
        <w:rPr>
          <w:rFonts w:hint="eastAsia" w:ascii="楷体_GB2312" w:hAnsi="楷体_GB2312" w:eastAsia="楷体_GB2312" w:cs="楷体_GB2312"/>
          <w:b/>
          <w:color w:val="000000"/>
          <w:sz w:val="32"/>
          <w:szCs w:val="32"/>
          <w:highlight w:val="none"/>
        </w:rPr>
        <w:t>条</w:t>
      </w: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color w:val="000000"/>
          <w:sz w:val="32"/>
          <w:szCs w:val="32"/>
          <w:highlight w:val="none"/>
          <w:lang w:val="en-US" w:eastAsia="zh-CN"/>
        </w:rPr>
        <w:t>分配流程：</w:t>
      </w:r>
    </w:p>
    <w:p>
      <w:pPr>
        <w:numPr>
          <w:ilvl w:val="0"/>
          <w:numId w:val="0"/>
        </w:numPr>
        <w:spacing w:beforeLines="0" w:afterLines="0" w:line="54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（一）</w:t>
      </w:r>
      <w:r>
        <w:rPr>
          <w:rFonts w:hint="eastAsia" w:ascii="仿宋_GB2312" w:hAnsi="仿宋_GB2312" w:eastAsia="仿宋_GB2312" w:cs="仿宋_GB2312"/>
          <w:color w:val="000000"/>
          <w:sz w:val="32"/>
          <w:szCs w:val="32"/>
          <w:highlight w:val="none"/>
        </w:rPr>
        <w:t>收益分配计划</w:t>
      </w:r>
      <w:r>
        <w:rPr>
          <w:rFonts w:hint="eastAsia" w:ascii="仿宋_GB2312" w:hAnsi="仿宋_GB2312" w:eastAsia="仿宋_GB2312" w:cs="仿宋_GB2312"/>
          <w:color w:val="000000"/>
          <w:sz w:val="32"/>
          <w:szCs w:val="32"/>
          <w:highlight w:val="none"/>
          <w:lang w:eastAsia="zh-CN"/>
        </w:rPr>
        <w:t>包括每个光伏扶贫电站发电收益情况、受益户花名册</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村集体</w:t>
      </w:r>
      <w:r>
        <w:rPr>
          <w:rFonts w:hint="eastAsia" w:ascii="仿宋_GB2312" w:hAnsi="仿宋_GB2312" w:eastAsia="仿宋_GB2312" w:cs="仿宋_GB2312"/>
          <w:color w:val="000000"/>
          <w:sz w:val="32"/>
          <w:szCs w:val="32"/>
          <w:highlight w:val="none"/>
        </w:rPr>
        <w:t>收益支出</w:t>
      </w:r>
      <w:r>
        <w:rPr>
          <w:rFonts w:hint="eastAsia" w:ascii="仿宋_GB2312" w:hAnsi="仿宋_GB2312" w:eastAsia="仿宋_GB2312" w:cs="仿宋_GB2312"/>
          <w:color w:val="000000"/>
          <w:sz w:val="32"/>
          <w:szCs w:val="32"/>
          <w:highlight w:val="none"/>
          <w:lang w:eastAsia="zh-CN"/>
        </w:rPr>
        <w:t>计划（支出用于产业投资的要有可行性研究报告）</w:t>
      </w:r>
      <w:r>
        <w:rPr>
          <w:rFonts w:hint="eastAsia" w:ascii="仿宋_GB2312" w:hAnsi="仿宋_GB2312" w:eastAsia="仿宋_GB2312" w:cs="仿宋_GB2312"/>
          <w:color w:val="000000"/>
          <w:sz w:val="32"/>
          <w:szCs w:val="32"/>
          <w:highlight w:val="none"/>
        </w:rPr>
        <w:t>。分配计划经村民代表大会通过</w:t>
      </w:r>
      <w:r>
        <w:rPr>
          <w:rFonts w:hint="eastAsia" w:ascii="仿宋_GB2312" w:hAnsi="仿宋_GB2312" w:eastAsia="仿宋_GB2312" w:cs="仿宋_GB2312"/>
          <w:color w:val="000000"/>
          <w:sz w:val="32"/>
          <w:szCs w:val="32"/>
          <w:highlight w:val="none"/>
          <w:lang w:eastAsia="zh-CN"/>
        </w:rPr>
        <w:t>后</w:t>
      </w:r>
      <w:r>
        <w:rPr>
          <w:rFonts w:hint="eastAsia" w:ascii="仿宋_GB2312" w:hAnsi="仿宋_GB2312" w:eastAsia="仿宋_GB2312" w:cs="仿宋_GB2312"/>
          <w:color w:val="000000"/>
          <w:sz w:val="32"/>
          <w:szCs w:val="32"/>
          <w:highlight w:val="none"/>
        </w:rPr>
        <w:t>报乡</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镇</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政府审核，审核通过后</w:t>
      </w:r>
      <w:r>
        <w:rPr>
          <w:rFonts w:hint="eastAsia" w:ascii="仿宋_GB2312" w:hAnsi="仿宋_GB2312" w:eastAsia="仿宋_GB2312" w:cs="仿宋_GB2312"/>
          <w:color w:val="000000"/>
          <w:sz w:val="32"/>
          <w:szCs w:val="32"/>
          <w:highlight w:val="none"/>
          <w:lang w:eastAsia="zh-CN"/>
        </w:rPr>
        <w:t>进行公示并报</w:t>
      </w:r>
      <w:r>
        <w:rPr>
          <w:rFonts w:hint="eastAsia" w:ascii="仿宋_GB2312" w:hAnsi="仿宋_GB2312" w:eastAsia="仿宋_GB2312" w:cs="仿宋_GB2312"/>
          <w:color w:val="000000"/>
          <w:sz w:val="32"/>
          <w:szCs w:val="32"/>
          <w:highlight w:val="none"/>
        </w:rPr>
        <w:t>县扶贫</w:t>
      </w:r>
      <w:r>
        <w:rPr>
          <w:rFonts w:hint="eastAsia" w:ascii="仿宋_GB2312" w:hAnsi="仿宋_GB2312" w:eastAsia="仿宋_GB2312" w:cs="仿宋_GB2312"/>
          <w:color w:val="000000"/>
          <w:sz w:val="32"/>
          <w:szCs w:val="32"/>
          <w:highlight w:val="none"/>
          <w:lang w:eastAsia="zh-CN"/>
        </w:rPr>
        <w:t>办</w:t>
      </w:r>
      <w:r>
        <w:rPr>
          <w:rFonts w:hint="eastAsia" w:ascii="仿宋_GB2312" w:hAnsi="仿宋_GB2312" w:eastAsia="仿宋_GB2312" w:cs="仿宋_GB2312"/>
          <w:color w:val="000000"/>
          <w:sz w:val="32"/>
          <w:szCs w:val="32"/>
          <w:highlight w:val="none"/>
        </w:rPr>
        <w:t>备案。</w:t>
      </w:r>
    </w:p>
    <w:p>
      <w:pPr>
        <w:numPr>
          <w:ilvl w:val="0"/>
          <w:numId w:val="0"/>
        </w:numPr>
        <w:spacing w:beforeLines="0" w:afterLines="0" w:line="540" w:lineRule="exact"/>
        <w:ind w:firstLine="640" w:firstLineChars="200"/>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（二）光伏扶贫电站收益形成的村集体收入，支配使用由乡（镇）政府监管。</w:t>
      </w:r>
      <w:r>
        <w:rPr>
          <w:rFonts w:hint="eastAsia" w:ascii="仿宋_GB2312" w:hAnsi="仿宋_GB2312" w:eastAsia="仿宋_GB2312" w:cs="仿宋_GB2312"/>
          <w:color w:val="000000"/>
          <w:sz w:val="32"/>
          <w:szCs w:val="32"/>
          <w:highlight w:val="none"/>
          <w:lang w:eastAsia="zh-CN"/>
        </w:rPr>
        <w:t>海原县村级光伏扶贫电站有限公司将</w:t>
      </w:r>
      <w:r>
        <w:rPr>
          <w:rFonts w:hint="eastAsia" w:ascii="仿宋_GB2312" w:hAnsi="仿宋_GB2312" w:eastAsia="仿宋_GB2312" w:cs="仿宋_GB2312"/>
          <w:b w:val="0"/>
          <w:bCs/>
          <w:color w:val="000000"/>
          <w:sz w:val="32"/>
          <w:szCs w:val="32"/>
          <w:highlight w:val="none"/>
          <w:lang w:eastAsia="zh-CN"/>
        </w:rPr>
        <w:t>电站收益形成的村集体收入</w:t>
      </w:r>
      <w:r>
        <w:rPr>
          <w:rFonts w:hint="eastAsia" w:ascii="仿宋_GB2312" w:hAnsi="仿宋_GB2312" w:eastAsia="仿宋_GB2312" w:cs="仿宋_GB2312"/>
          <w:color w:val="000000"/>
          <w:sz w:val="32"/>
          <w:szCs w:val="32"/>
          <w:highlight w:val="none"/>
          <w:lang w:eastAsia="zh-CN"/>
        </w:rPr>
        <w:t>结转到村委会账户，村委会按照</w:t>
      </w:r>
      <w:r>
        <w:rPr>
          <w:rFonts w:hint="eastAsia" w:ascii="仿宋_GB2312" w:hAnsi="仿宋_GB2312" w:eastAsia="仿宋_GB2312" w:cs="仿宋_GB2312"/>
          <w:color w:val="000000"/>
          <w:sz w:val="32"/>
          <w:szCs w:val="32"/>
          <w:highlight w:val="none"/>
        </w:rPr>
        <w:t>收益分配计划</w:t>
      </w:r>
      <w:r>
        <w:rPr>
          <w:rFonts w:hint="eastAsia" w:ascii="仿宋_GB2312" w:hAnsi="仿宋_GB2312" w:eastAsia="仿宋_GB2312" w:cs="仿宋_GB2312"/>
          <w:color w:val="000000"/>
          <w:sz w:val="32"/>
          <w:szCs w:val="32"/>
          <w:highlight w:val="none"/>
          <w:lang w:eastAsia="zh-CN"/>
        </w:rPr>
        <w:t>提供报账依据，由乡（镇）人民政府审核后拨付（属于工程类和产业类的参照政府投资项目“四制”管理，参照相关程序直接拨付到相关法人账户）；受益对象是自然人的以“一卡通”的方式直接拨付到户。每年十一月底完成收益分配。</w:t>
      </w:r>
    </w:p>
    <w:p>
      <w:pPr>
        <w:spacing w:beforeLines="0" w:afterLines="0" w:line="540" w:lineRule="exact"/>
        <w:ind w:firstLine="640" w:firstLineChars="200"/>
        <w:jc w:val="center"/>
        <w:rPr>
          <w:rFonts w:hint="eastAsia" w:ascii="仿宋" w:hAnsi="仿宋" w:eastAsia="仿宋" w:cs="仿宋"/>
          <w:color w:val="0000FF"/>
          <w:sz w:val="32"/>
          <w:szCs w:val="32"/>
          <w:highlight w:val="none"/>
        </w:rPr>
      </w:pPr>
      <w:r>
        <w:rPr>
          <w:rFonts w:hint="eastAsia" w:ascii="黑体" w:hAnsi="黑体" w:eastAsia="黑体" w:cs="Times New Roman"/>
          <w:color w:val="000000"/>
          <w:sz w:val="32"/>
          <w:szCs w:val="32"/>
          <w:highlight w:val="none"/>
        </w:rPr>
        <w:t>第</w:t>
      </w:r>
      <w:r>
        <w:rPr>
          <w:rFonts w:hint="eastAsia" w:ascii="黑体" w:hAnsi="黑体" w:eastAsia="黑体" w:cs="Times New Roman"/>
          <w:color w:val="000000"/>
          <w:sz w:val="32"/>
          <w:szCs w:val="32"/>
          <w:highlight w:val="none"/>
          <w:lang w:eastAsia="zh-CN"/>
        </w:rPr>
        <w:t>五</w:t>
      </w:r>
      <w:r>
        <w:rPr>
          <w:rFonts w:hint="eastAsia" w:ascii="黑体" w:hAnsi="黑体" w:eastAsia="黑体" w:cs="Times New Roman"/>
          <w:color w:val="000000"/>
          <w:sz w:val="32"/>
          <w:szCs w:val="32"/>
          <w:highlight w:val="none"/>
        </w:rPr>
        <w:t>章  收益管理与监督</w:t>
      </w:r>
    </w:p>
    <w:p>
      <w:pPr>
        <w:numPr>
          <w:ilvl w:val="0"/>
          <w:numId w:val="0"/>
        </w:numPr>
        <w:spacing w:beforeLines="0" w:afterLines="0" w:line="540" w:lineRule="exact"/>
        <w:ind w:firstLine="643" w:firstLineChars="200"/>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val="0"/>
          <w:color w:val="000000"/>
          <w:sz w:val="32"/>
          <w:szCs w:val="32"/>
          <w:highlight w:val="none"/>
          <w:lang w:eastAsia="zh-CN"/>
        </w:rPr>
        <w:t>第十四条</w:t>
      </w:r>
      <w:r>
        <w:rPr>
          <w:rFonts w:hint="eastAsia" w:ascii="仿宋_GB2312" w:hAnsi="仿宋_GB2312" w:eastAsia="仿宋_GB2312" w:cs="仿宋_GB2312"/>
          <w:b/>
          <w:bCs/>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lang w:val="en-US" w:eastAsia="zh-CN"/>
        </w:rPr>
        <w:t>县财政局、审计局每半年进行一次督查审计。海原县村级光伏电站有限公司每年第一季度向县扶贫办和县财政局报告上一年度光伏扶贫电站运行管理、收益分配情况，并接受检查和审计。</w:t>
      </w:r>
      <w:r>
        <w:rPr>
          <w:rFonts w:hint="eastAsia" w:ascii="仿宋_GB2312" w:hAnsi="仿宋_GB2312" w:eastAsia="仿宋_GB2312" w:cs="仿宋_GB2312"/>
          <w:color w:val="000000"/>
          <w:sz w:val="32"/>
          <w:szCs w:val="32"/>
          <w:highlight w:val="none"/>
          <w:lang w:val="en-US" w:eastAsia="zh-CN"/>
        </w:rPr>
        <w:t xml:space="preserve"> </w:t>
      </w:r>
    </w:p>
    <w:p>
      <w:pPr>
        <w:numPr>
          <w:ilvl w:val="0"/>
          <w:numId w:val="0"/>
        </w:numPr>
        <w:spacing w:beforeLines="0" w:afterLines="0" w:line="540" w:lineRule="exact"/>
        <w:ind w:firstLine="643" w:firstLineChars="200"/>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bCs w:val="0"/>
          <w:color w:val="000000"/>
          <w:sz w:val="32"/>
          <w:szCs w:val="32"/>
          <w:highlight w:val="none"/>
          <w:lang w:eastAsia="zh-CN"/>
        </w:rPr>
        <w:t>第十五条</w:t>
      </w:r>
      <w:r>
        <w:rPr>
          <w:rFonts w:hint="eastAsia" w:ascii="仿宋_GB2312" w:hAnsi="仿宋_GB2312" w:eastAsia="仿宋_GB2312" w:cs="仿宋_GB2312"/>
          <w:b/>
          <w:bCs/>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为确保收益分配公开、透明，县扶贫办</w:t>
      </w:r>
      <w:r>
        <w:rPr>
          <w:rFonts w:hint="eastAsia" w:ascii="仿宋_GB2312" w:hAnsi="仿宋_GB2312" w:eastAsia="仿宋_GB2312" w:cs="仿宋_GB2312"/>
          <w:color w:val="000000"/>
          <w:sz w:val="32"/>
          <w:szCs w:val="32"/>
          <w:highlight w:val="none"/>
          <w:lang w:eastAsia="zh-CN"/>
        </w:rPr>
        <w:t>将收益分配信息纳入到全国扶贫开发信息系统光伏扶贫子系统进行监督管理。收</w:t>
      </w:r>
      <w:r>
        <w:rPr>
          <w:rFonts w:hint="eastAsia" w:ascii="仿宋_GB2312" w:hAnsi="仿宋_GB2312" w:eastAsia="仿宋_GB2312" w:cs="仿宋_GB2312"/>
          <w:color w:val="000000"/>
          <w:sz w:val="32"/>
          <w:szCs w:val="32"/>
          <w:highlight w:val="none"/>
        </w:rPr>
        <w:t>益</w:t>
      </w:r>
      <w:r>
        <w:rPr>
          <w:rFonts w:hint="eastAsia" w:ascii="仿宋_GB2312" w:hAnsi="仿宋_GB2312" w:eastAsia="仿宋_GB2312" w:cs="仿宋_GB2312"/>
          <w:color w:val="000000"/>
          <w:sz w:val="32"/>
          <w:szCs w:val="32"/>
          <w:highlight w:val="none"/>
          <w:lang w:eastAsia="zh-CN"/>
        </w:rPr>
        <w:t>分配</w:t>
      </w:r>
      <w:r>
        <w:rPr>
          <w:rFonts w:hint="eastAsia" w:ascii="仿宋_GB2312" w:hAnsi="仿宋_GB2312" w:eastAsia="仿宋_GB2312" w:cs="仿宋_GB2312"/>
          <w:color w:val="000000"/>
          <w:sz w:val="32"/>
          <w:szCs w:val="32"/>
          <w:highlight w:val="none"/>
        </w:rPr>
        <w:t>信息</w:t>
      </w:r>
      <w:r>
        <w:rPr>
          <w:rFonts w:hint="eastAsia" w:ascii="仿宋_GB2312" w:hAnsi="仿宋_GB2312" w:eastAsia="仿宋_GB2312" w:cs="仿宋_GB2312"/>
          <w:color w:val="000000"/>
          <w:sz w:val="32"/>
          <w:szCs w:val="32"/>
          <w:highlight w:val="none"/>
          <w:lang w:eastAsia="zh-CN"/>
        </w:rPr>
        <w:t>包括发放到村到户的收益分配信息、</w:t>
      </w:r>
      <w:r>
        <w:rPr>
          <w:rFonts w:hint="eastAsia" w:ascii="仿宋_GB2312" w:hAnsi="仿宋_GB2312" w:eastAsia="仿宋_GB2312" w:cs="仿宋_GB2312"/>
          <w:color w:val="000000"/>
          <w:sz w:val="32"/>
          <w:szCs w:val="32"/>
          <w:highlight w:val="none"/>
        </w:rPr>
        <w:t>国网</w:t>
      </w:r>
      <w:r>
        <w:rPr>
          <w:rFonts w:hint="eastAsia" w:ascii="仿宋_GB2312" w:hAnsi="仿宋_GB2312" w:eastAsia="仿宋_GB2312" w:cs="仿宋_GB2312"/>
          <w:color w:val="000000"/>
          <w:sz w:val="32"/>
          <w:szCs w:val="32"/>
          <w:highlight w:val="none"/>
          <w:lang w:eastAsia="zh-CN"/>
        </w:rPr>
        <w:t>公司确认的电站年度上网发电量、结转的发电收入信息等，做到</w:t>
      </w:r>
      <w:r>
        <w:rPr>
          <w:rFonts w:hint="eastAsia" w:ascii="仿宋_GB2312" w:hAnsi="仿宋_GB2312" w:eastAsia="仿宋_GB2312" w:cs="仿宋_GB2312"/>
          <w:color w:val="000000"/>
          <w:sz w:val="32"/>
          <w:szCs w:val="32"/>
          <w:highlight w:val="none"/>
        </w:rPr>
        <w:t>数据公开、实时可查。</w:t>
      </w:r>
    </w:p>
    <w:p>
      <w:pPr>
        <w:spacing w:beforeLines="0" w:afterLines="0" w:line="540" w:lineRule="exact"/>
        <w:ind w:firstLine="643" w:firstLineChars="200"/>
        <w:rPr>
          <w:rFonts w:hint="eastAsia" w:ascii="仿宋" w:hAnsi="仿宋" w:eastAsia="仿宋" w:cs="仿宋"/>
          <w:color w:val="000000"/>
          <w:sz w:val="32"/>
          <w:szCs w:val="32"/>
          <w:highlight w:val="none"/>
        </w:rPr>
      </w:pPr>
      <w:r>
        <w:rPr>
          <w:rFonts w:hint="eastAsia" w:ascii="楷体_GB2312" w:hAnsi="楷体_GB2312" w:eastAsia="楷体_GB2312" w:cs="楷体_GB2312"/>
          <w:b/>
          <w:color w:val="000000"/>
          <w:sz w:val="32"/>
          <w:szCs w:val="32"/>
          <w:highlight w:val="none"/>
        </w:rPr>
        <w:t>第十</w:t>
      </w:r>
      <w:r>
        <w:rPr>
          <w:rFonts w:hint="eastAsia" w:ascii="楷体_GB2312" w:hAnsi="楷体_GB2312" w:eastAsia="楷体_GB2312" w:cs="楷体_GB2312"/>
          <w:b/>
          <w:color w:val="000000"/>
          <w:sz w:val="32"/>
          <w:szCs w:val="32"/>
          <w:highlight w:val="none"/>
          <w:lang w:eastAsia="zh-CN"/>
        </w:rPr>
        <w:t>六</w:t>
      </w:r>
      <w:r>
        <w:rPr>
          <w:rFonts w:hint="eastAsia" w:ascii="楷体_GB2312" w:hAnsi="楷体_GB2312" w:eastAsia="楷体_GB2312" w:cs="楷体_GB2312"/>
          <w:b/>
          <w:color w:val="000000"/>
          <w:sz w:val="32"/>
          <w:szCs w:val="32"/>
          <w:highlight w:val="none"/>
        </w:rPr>
        <w:t xml:space="preserve">条 </w:t>
      </w:r>
      <w:r>
        <w:rPr>
          <w:rFonts w:hint="eastAsia" w:ascii="仿宋_GB2312" w:hAnsi="仿宋_GB2312" w:eastAsia="仿宋_GB2312" w:cs="仿宋_GB2312"/>
          <w:color w:val="000000"/>
          <w:sz w:val="32"/>
          <w:szCs w:val="32"/>
          <w:highlight w:val="none"/>
          <w:lang w:eastAsia="zh-CN"/>
        </w:rPr>
        <w:t>海原县扶贫办对光伏扶贫电站收益分配实施动态监测，跟踪掌握各村委会光伏扶贫收益使用情况，</w:t>
      </w:r>
      <w:r>
        <w:rPr>
          <w:rFonts w:hint="eastAsia" w:ascii="仿宋_GB2312" w:hAnsi="仿宋_GB2312" w:eastAsia="仿宋_GB2312" w:cs="仿宋_GB2312"/>
          <w:color w:val="000000"/>
          <w:sz w:val="32"/>
          <w:szCs w:val="32"/>
          <w:highlight w:val="none"/>
        </w:rPr>
        <w:t>严禁截留、挤占、挪用或不按规定使用，对违反本办法行为和违规违纪问题督促整改并进行问责。</w:t>
      </w:r>
    </w:p>
    <w:p>
      <w:pPr>
        <w:spacing w:beforeLines="0" w:afterLines="0" w:line="540" w:lineRule="exact"/>
        <w:ind w:firstLine="0" w:firstLineChars="0"/>
        <w:jc w:val="center"/>
        <w:rPr>
          <w:rFonts w:hint="eastAsia" w:ascii="黑体" w:hAnsi="黑体" w:eastAsia="黑体" w:cs="Times New Roman"/>
          <w:color w:val="000000"/>
          <w:sz w:val="32"/>
          <w:szCs w:val="32"/>
          <w:highlight w:val="none"/>
        </w:rPr>
      </w:pPr>
      <w:r>
        <w:rPr>
          <w:rFonts w:hint="eastAsia" w:ascii="黑体" w:hAnsi="黑体" w:eastAsia="黑体" w:cs="Times New Roman"/>
          <w:color w:val="000000"/>
          <w:sz w:val="32"/>
          <w:szCs w:val="32"/>
          <w:highlight w:val="none"/>
        </w:rPr>
        <w:t>第</w:t>
      </w:r>
      <w:r>
        <w:rPr>
          <w:rFonts w:hint="eastAsia" w:ascii="黑体" w:hAnsi="黑体" w:eastAsia="黑体" w:cs="Times New Roman"/>
          <w:color w:val="000000"/>
          <w:sz w:val="32"/>
          <w:szCs w:val="32"/>
          <w:highlight w:val="none"/>
          <w:lang w:eastAsia="zh-CN"/>
        </w:rPr>
        <w:t>六</w:t>
      </w:r>
      <w:r>
        <w:rPr>
          <w:rFonts w:hint="eastAsia" w:ascii="黑体" w:hAnsi="黑体" w:eastAsia="黑体" w:cs="Times New Roman"/>
          <w:color w:val="000000"/>
          <w:sz w:val="32"/>
          <w:szCs w:val="32"/>
          <w:highlight w:val="none"/>
        </w:rPr>
        <w:t>章  附  则</w:t>
      </w:r>
    </w:p>
    <w:p>
      <w:pPr>
        <w:spacing w:beforeLines="0" w:afterLines="0" w:line="540" w:lineRule="exact"/>
        <w:ind w:firstLine="643" w:firstLineChars="200"/>
        <w:rPr>
          <w:rFonts w:hint="eastAsia" w:ascii="仿宋_GB2312" w:hAnsi="仿宋_GB2312" w:eastAsia="仿宋_GB2312" w:cs="仿宋_GB2312"/>
          <w:color w:val="000000"/>
          <w:sz w:val="32"/>
          <w:szCs w:val="32"/>
          <w:highlight w:val="none"/>
        </w:rPr>
      </w:pPr>
      <w:r>
        <w:rPr>
          <w:rFonts w:hint="eastAsia" w:ascii="楷体_GB2312" w:hAnsi="楷体_GB2312" w:eastAsia="楷体_GB2312" w:cs="楷体_GB2312"/>
          <w:b/>
          <w:color w:val="000000"/>
          <w:sz w:val="32"/>
          <w:szCs w:val="32"/>
          <w:highlight w:val="none"/>
        </w:rPr>
        <w:t>第十</w:t>
      </w:r>
      <w:r>
        <w:rPr>
          <w:rFonts w:hint="eastAsia" w:ascii="楷体_GB2312" w:hAnsi="楷体_GB2312" w:eastAsia="楷体_GB2312" w:cs="楷体_GB2312"/>
          <w:b/>
          <w:color w:val="000000"/>
          <w:sz w:val="32"/>
          <w:szCs w:val="32"/>
          <w:highlight w:val="none"/>
          <w:lang w:eastAsia="zh-CN"/>
        </w:rPr>
        <w:t>七</w:t>
      </w:r>
      <w:r>
        <w:rPr>
          <w:rFonts w:hint="eastAsia" w:ascii="楷体_GB2312" w:hAnsi="楷体_GB2312" w:eastAsia="楷体_GB2312" w:cs="楷体_GB2312"/>
          <w:b/>
          <w:color w:val="000000"/>
          <w:sz w:val="32"/>
          <w:szCs w:val="32"/>
          <w:highlight w:val="none"/>
        </w:rPr>
        <w:t xml:space="preserve">条 </w:t>
      </w:r>
      <w:r>
        <w:rPr>
          <w:rFonts w:hint="eastAsia" w:ascii="仿宋_GB2312" w:hAnsi="仿宋_GB2312" w:eastAsia="仿宋_GB2312" w:cs="仿宋_GB2312"/>
          <w:color w:val="000000"/>
          <w:sz w:val="32"/>
          <w:szCs w:val="32"/>
          <w:highlight w:val="none"/>
        </w:rPr>
        <w:t>本办法自</w:t>
      </w:r>
      <w:r>
        <w:rPr>
          <w:rFonts w:hint="eastAsia" w:ascii="仿宋_GB2312" w:hAnsi="仿宋_GB2312" w:eastAsia="仿宋_GB2312" w:cs="仿宋_GB2312"/>
          <w:color w:val="000000"/>
          <w:sz w:val="32"/>
          <w:szCs w:val="32"/>
          <w:highlight w:val="none"/>
          <w:lang w:val="en-US" w:eastAsia="zh-CN"/>
        </w:rPr>
        <w:t>2019年10月10</w:t>
      </w:r>
      <w:r>
        <w:rPr>
          <w:rFonts w:hint="eastAsia" w:ascii="仿宋_GB2312" w:hAnsi="仿宋_GB2312" w:eastAsia="仿宋_GB2312" w:cs="仿宋_GB2312"/>
          <w:color w:val="000000"/>
          <w:sz w:val="32"/>
          <w:szCs w:val="32"/>
          <w:highlight w:val="none"/>
        </w:rPr>
        <w:t>日起执行。</w:t>
      </w:r>
    </w:p>
    <w:p>
      <w:pPr>
        <w:spacing w:beforeLines="0" w:afterLines="0" w:line="540" w:lineRule="exact"/>
        <w:ind w:firstLine="643" w:firstLineChars="200"/>
        <w:rPr>
          <w:rFonts w:hint="eastAsia" w:ascii="仿宋" w:hAnsi="仿宋" w:eastAsia="仿宋" w:cs="仿宋"/>
          <w:color w:val="000000"/>
          <w:sz w:val="32"/>
          <w:szCs w:val="32"/>
          <w:highlight w:val="none"/>
        </w:rPr>
      </w:pPr>
      <w:r>
        <w:rPr>
          <w:rFonts w:hint="eastAsia" w:ascii="楷体_GB2312" w:hAnsi="楷体_GB2312" w:eastAsia="楷体_GB2312" w:cs="楷体_GB2312"/>
          <w:b/>
          <w:color w:val="000000"/>
          <w:sz w:val="32"/>
          <w:szCs w:val="32"/>
          <w:highlight w:val="none"/>
        </w:rPr>
        <w:t>第十</w:t>
      </w:r>
      <w:r>
        <w:rPr>
          <w:rFonts w:hint="eastAsia" w:ascii="楷体_GB2312" w:hAnsi="楷体_GB2312" w:eastAsia="楷体_GB2312" w:cs="楷体_GB2312"/>
          <w:b/>
          <w:color w:val="000000"/>
          <w:sz w:val="32"/>
          <w:szCs w:val="32"/>
          <w:highlight w:val="none"/>
          <w:lang w:eastAsia="zh-CN"/>
        </w:rPr>
        <w:t>八</w:t>
      </w:r>
      <w:r>
        <w:rPr>
          <w:rFonts w:hint="eastAsia" w:ascii="楷体_GB2312" w:hAnsi="楷体_GB2312" w:eastAsia="楷体_GB2312" w:cs="楷体_GB2312"/>
          <w:b/>
          <w:color w:val="000000"/>
          <w:sz w:val="32"/>
          <w:szCs w:val="32"/>
          <w:highlight w:val="none"/>
        </w:rPr>
        <w:t xml:space="preserve">条 </w:t>
      </w:r>
      <w:r>
        <w:rPr>
          <w:rFonts w:hint="eastAsia" w:ascii="仿宋_GB2312" w:hAnsi="仿宋_GB2312" w:eastAsia="仿宋_GB2312" w:cs="仿宋_GB2312"/>
          <w:color w:val="000000"/>
          <w:sz w:val="32"/>
          <w:szCs w:val="32"/>
          <w:highlight w:val="none"/>
        </w:rPr>
        <w:t>本办法由</w:t>
      </w:r>
      <w:r>
        <w:rPr>
          <w:rFonts w:hint="eastAsia" w:ascii="仿宋_GB2312" w:hAnsi="仿宋_GB2312" w:eastAsia="仿宋_GB2312" w:cs="仿宋_GB2312"/>
          <w:color w:val="000000"/>
          <w:sz w:val="32"/>
          <w:szCs w:val="32"/>
          <w:highlight w:val="none"/>
          <w:lang w:eastAsia="zh-CN"/>
        </w:rPr>
        <w:t>海原县发改局和</w:t>
      </w:r>
      <w:r>
        <w:rPr>
          <w:rFonts w:hint="eastAsia" w:ascii="仿宋_GB2312" w:hAnsi="仿宋_GB2312" w:eastAsia="仿宋_GB2312" w:cs="仿宋_GB2312"/>
          <w:color w:val="000000"/>
          <w:sz w:val="32"/>
          <w:szCs w:val="32"/>
          <w:highlight w:val="none"/>
        </w:rPr>
        <w:t>扶贫办负责解释。</w:t>
      </w:r>
    </w:p>
    <w:p>
      <w:pPr>
        <w:spacing w:beforeLines="0" w:afterLines="0" w:line="560" w:lineRule="exact"/>
        <w:ind w:firstLine="640" w:firstLineChars="200"/>
        <w:rPr>
          <w:rFonts w:hint="eastAsia" w:ascii="仿宋" w:hAnsi="仿宋" w:eastAsia="仿宋" w:cs="仿宋"/>
          <w:color w:val="000000"/>
          <w:sz w:val="32"/>
          <w:szCs w:val="32"/>
          <w:highlight w:val="none"/>
        </w:rPr>
      </w:pPr>
    </w:p>
    <w:p/>
    <w:sectPr>
      <w:footerReference r:id="rId3" w:type="default"/>
      <w:pgSz w:w="11906" w:h="16838"/>
      <w:pgMar w:top="1588" w:right="1247"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6255C"/>
    <w:rsid w:val="19962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2019-10-29T08:49:00Z</dcterms:created>
  <dc:creator>FPB</dc:creator>
  <cp:lastModifiedBy>FPB</cp:lastModifiedBy>
  <dcterms:modified xsi:type="dcterms:W3CDTF">2019-10-29T08:50:09Z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