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firstLine="1120" w:firstLineChars="400"/>
        <w:rPr>
          <w:vertAlign w:val="baseli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年度海原县一般公共预算“三公”经费支出表</w:t>
      </w:r>
    </w:p>
    <w:p>
      <w:pPr>
        <w:ind w:firstLine="6930" w:firstLineChars="3300"/>
        <w:jc w:val="both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4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年预算数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年决算数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决算数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预算数的比率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年决算数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同比增长率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“三公经费”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917.95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586.06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63.84%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608.85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一、因公出国（境）费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10.19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48.52%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二、公务用车 购置及运行维 护费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675.7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564.73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83.58%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553.29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公务用车购置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178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78.65%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97.91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公务用车运行维护 费</w:t>
            </w:r>
          </w:p>
        </w:tc>
        <w:tc>
          <w:tcPr>
            <w:tcW w:w="1382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497.7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424.73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85.34%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455.38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-6.73%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三、公务接待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221.25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11.14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5.0%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55.56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-79.95%</w:t>
            </w:r>
          </w:p>
        </w:tc>
      </w:tr>
    </w:tbl>
    <w:p/>
    <w:p>
      <w:pPr>
        <w:numPr>
          <w:ilvl w:val="0"/>
          <w:numId w:val="1"/>
        </w:numPr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因公出国（境）费，全年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100%。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车辆运行费及购置费，全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年决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算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564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其中：公务用车购置费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140万元，增加42万元，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主要原因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：预算单位新增公务用车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425万元，减少31万元，主要原因为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严格执行中央八项规定，大力压缩公务用车运行维护费。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公务接待费，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年全年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算公务接待费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减少45万元，主要原因为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公务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</w:rPr>
        <w:t>接待费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F386C"/>
    <w:multiLevelType w:val="singleLevel"/>
    <w:tmpl w:val="567F38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1EFD2BB7"/>
    <w:rsid w:val="2CF2314A"/>
    <w:rsid w:val="33F565B6"/>
    <w:rsid w:val="3B77202A"/>
    <w:rsid w:val="3BF9F4ED"/>
    <w:rsid w:val="3DFF5E31"/>
    <w:rsid w:val="3F5FDDE2"/>
    <w:rsid w:val="43AF7718"/>
    <w:rsid w:val="45DD1B00"/>
    <w:rsid w:val="55BE431C"/>
    <w:rsid w:val="577D6036"/>
    <w:rsid w:val="5AFD9994"/>
    <w:rsid w:val="5DC3EFB7"/>
    <w:rsid w:val="5DFF9987"/>
    <w:rsid w:val="5F3FF7E2"/>
    <w:rsid w:val="63FF3012"/>
    <w:rsid w:val="656F2356"/>
    <w:rsid w:val="67DBDC4A"/>
    <w:rsid w:val="68E8390D"/>
    <w:rsid w:val="69EF4D88"/>
    <w:rsid w:val="6BE9282D"/>
    <w:rsid w:val="6F53F9A0"/>
    <w:rsid w:val="6FBD3294"/>
    <w:rsid w:val="6FEE1FF6"/>
    <w:rsid w:val="6FF92723"/>
    <w:rsid w:val="6FFF569C"/>
    <w:rsid w:val="731B65D6"/>
    <w:rsid w:val="75DDC9AE"/>
    <w:rsid w:val="76BB1DA8"/>
    <w:rsid w:val="7BAF610D"/>
    <w:rsid w:val="7CFDD218"/>
    <w:rsid w:val="7D79FCCB"/>
    <w:rsid w:val="7D9FE35E"/>
    <w:rsid w:val="7DFF515A"/>
    <w:rsid w:val="7EEFF126"/>
    <w:rsid w:val="7F6F915E"/>
    <w:rsid w:val="7F79BBF2"/>
    <w:rsid w:val="7F7BFBD9"/>
    <w:rsid w:val="7FF172FB"/>
    <w:rsid w:val="87FA4476"/>
    <w:rsid w:val="96F3DBAD"/>
    <w:rsid w:val="9BDFBBA3"/>
    <w:rsid w:val="B7F6E7BC"/>
    <w:rsid w:val="BB7E7235"/>
    <w:rsid w:val="BBDF84EE"/>
    <w:rsid w:val="BDFF52AF"/>
    <w:rsid w:val="BEBC4E41"/>
    <w:rsid w:val="BEEBFB8C"/>
    <w:rsid w:val="BF36CFE7"/>
    <w:rsid w:val="BFCD509D"/>
    <w:rsid w:val="BFF73B40"/>
    <w:rsid w:val="BFFE812C"/>
    <w:rsid w:val="D7FFCC2E"/>
    <w:rsid w:val="D83E2768"/>
    <w:rsid w:val="D9F70388"/>
    <w:rsid w:val="DB75E77F"/>
    <w:rsid w:val="DFEF314B"/>
    <w:rsid w:val="E7C330F5"/>
    <w:rsid w:val="E7FF551E"/>
    <w:rsid w:val="E7FFACFE"/>
    <w:rsid w:val="ED776F38"/>
    <w:rsid w:val="EDBF18E6"/>
    <w:rsid w:val="EDD555BD"/>
    <w:rsid w:val="EF53C955"/>
    <w:rsid w:val="EFDF5E3C"/>
    <w:rsid w:val="F3C51AF8"/>
    <w:rsid w:val="F5676B42"/>
    <w:rsid w:val="F7FB90B6"/>
    <w:rsid w:val="F9E7C71B"/>
    <w:rsid w:val="FABDA5A2"/>
    <w:rsid w:val="FAFD7B1A"/>
    <w:rsid w:val="FBF391BB"/>
    <w:rsid w:val="FBFF0C71"/>
    <w:rsid w:val="FCB33286"/>
    <w:rsid w:val="FD770878"/>
    <w:rsid w:val="FE70BB3F"/>
    <w:rsid w:val="FEB54797"/>
    <w:rsid w:val="FEEEBD5F"/>
    <w:rsid w:val="FF5C532D"/>
    <w:rsid w:val="FF8748AE"/>
    <w:rsid w:val="FFBE5B75"/>
    <w:rsid w:val="FFD6967E"/>
    <w:rsid w:val="FFDD11D9"/>
    <w:rsid w:val="FFF33A74"/>
    <w:rsid w:val="FF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2023-09-24T03:56:00Z</dcterms:created>
  <dc:creator>Melon</dc:creator>
  <cp:lastModifiedBy>lin</cp:lastModifiedBy>
  <dcterms:modified xsi:type="dcterms:W3CDTF">2025-09-08T09:17:13Z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