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ind w:firstLine="1120" w:firstLineChars="400"/>
        <w:rPr>
          <w:vertAlign w:val="baseli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年度海原县一般公共预算“三公”经费支出表</w:t>
      </w:r>
    </w:p>
    <w:p>
      <w:pPr>
        <w:ind w:firstLine="6930" w:firstLineChars="3300"/>
        <w:jc w:val="both"/>
        <w:rPr>
          <w:rFonts w:hint="eastAsia" w:eastAsiaTheme="minorEastAsia"/>
          <w:vertAlign w:val="baseline"/>
          <w:lang w:eastAsia="zh-CN"/>
        </w:rPr>
      </w:pPr>
      <w:r>
        <w:rPr>
          <w:rFonts w:hint="eastAsia"/>
          <w:vertAlign w:val="baseline"/>
          <w:lang w:eastAsia="zh-CN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2"/>
        <w:gridCol w:w="1382"/>
        <w:gridCol w:w="1384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7" w:hRule="atLeast"/>
        </w:trPr>
        <w:tc>
          <w:tcPr>
            <w:tcW w:w="1382" w:type="dxa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1382" w:type="dxa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年预算数</w:t>
            </w:r>
          </w:p>
        </w:tc>
        <w:tc>
          <w:tcPr>
            <w:tcW w:w="1382" w:type="dxa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年决算数</w:t>
            </w:r>
          </w:p>
        </w:tc>
        <w:tc>
          <w:tcPr>
            <w:tcW w:w="1382" w:type="dxa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决算数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占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预算数的比率</w:t>
            </w:r>
          </w:p>
        </w:tc>
        <w:tc>
          <w:tcPr>
            <w:tcW w:w="1384" w:type="dxa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年决算数</w:t>
            </w:r>
          </w:p>
        </w:tc>
        <w:tc>
          <w:tcPr>
            <w:tcW w:w="1384" w:type="dxa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同比增长率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“三公经费”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764.39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723.48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94.65%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780.43</w:t>
            </w:r>
          </w:p>
        </w:tc>
        <w:tc>
          <w:tcPr>
            <w:tcW w:w="138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-7.29%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一、因公出国（境）费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84" w:type="dxa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138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二、公务用车 购置及运行维 护费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514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661.66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122.3%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719.86</w:t>
            </w:r>
          </w:p>
        </w:tc>
        <w:tc>
          <w:tcPr>
            <w:tcW w:w="138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-8.08%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1382" w:type="dxa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公务用车购置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180.76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223.9</w:t>
            </w:r>
          </w:p>
        </w:tc>
        <w:tc>
          <w:tcPr>
            <w:tcW w:w="138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-19.68%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382" w:type="dxa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公务用车运行维护 费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514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480.90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93.56%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495.97</w:t>
            </w:r>
          </w:p>
        </w:tc>
        <w:tc>
          <w:tcPr>
            <w:tcW w:w="138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-3.04%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</w:trPr>
        <w:tc>
          <w:tcPr>
            <w:tcW w:w="1382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三、公务接待 费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240.39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61.82</w:t>
            </w:r>
          </w:p>
        </w:tc>
        <w:tc>
          <w:tcPr>
            <w:tcW w:w="138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25.72%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60.60</w:t>
            </w:r>
          </w:p>
        </w:tc>
        <w:tc>
          <w:tcPr>
            <w:tcW w:w="138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2.01%</w:t>
            </w:r>
          </w:p>
        </w:tc>
      </w:tr>
    </w:tbl>
    <w:p/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因公出国（境）费，全年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与上年持平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车辆运行费及购置费，全</w:t>
      </w:r>
      <w:r>
        <w:rPr>
          <w:rFonts w:hint="eastAsia" w:ascii="Times New Roman" w:hAnsi="Times New Roman" w:eastAsia="仿宋_GB2312" w:cs="Times New Roman"/>
          <w:color w:val="000000"/>
          <w:sz w:val="32"/>
          <w:lang w:eastAsia="zh-CN"/>
        </w:rPr>
        <w:t>年决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算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>662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万元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lang w:eastAsia="zh-CN"/>
        </w:rPr>
        <w:t>减少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>58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z w:val="32"/>
          <w:lang w:eastAsia="zh-CN"/>
        </w:rPr>
        <w:t>其中：公务用车购置费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>181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>万元，减少43万元，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主要原因为</w:t>
      </w:r>
      <w:r>
        <w:rPr>
          <w:rFonts w:hint="eastAsia" w:ascii="Times New Roman" w:hAnsi="Times New Roman" w:eastAsia="仿宋_GB2312" w:cs="Times New Roman"/>
          <w:color w:val="000000"/>
          <w:sz w:val="32"/>
          <w:lang w:eastAsia="zh-CN"/>
        </w:rPr>
        <w:t>严格执行中央八项规定，大力压缩公务用车购置费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lang w:eastAsia="zh-CN"/>
        </w:rPr>
        <w:t>公务用车运行维护费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>481万元，减少15万元，主要原因为</w:t>
      </w:r>
      <w:r>
        <w:rPr>
          <w:rFonts w:hint="eastAsia" w:ascii="Times New Roman" w:hAnsi="Times New Roman" w:eastAsia="仿宋_GB2312" w:cs="Times New Roman"/>
          <w:color w:val="000000"/>
          <w:sz w:val="32"/>
          <w:lang w:eastAsia="zh-CN"/>
        </w:rPr>
        <w:t>严格执行中央八项规定，大力压缩公务用车运行维护费。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3.公务接待费，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年全年</w:t>
      </w:r>
      <w:r>
        <w:rPr>
          <w:rFonts w:hint="eastAsia" w:ascii="Times New Roman" w:hAnsi="Times New Roman" w:eastAsia="仿宋_GB2312" w:cs="Times New Roman"/>
          <w:color w:val="000000"/>
          <w:sz w:val="32"/>
          <w:lang w:eastAsia="zh-CN"/>
        </w:rPr>
        <w:t>决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算公务接待费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62万元，较202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>增加1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万元，主要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>原因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>海原县工业信息化和商务局2021年因疫情原因没有开展招商引资工作，2022年招商引资业务招待费净增加2万元。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OTBlNGE2YTlmY2I4YzYwYWMwMzM1NjVkNmIxZDcifQ=="/>
  </w:docVars>
  <w:rsids>
    <w:rsidRoot w:val="731B65D6"/>
    <w:rsid w:val="06BC55A9"/>
    <w:rsid w:val="2CF2314A"/>
    <w:rsid w:val="33F565B6"/>
    <w:rsid w:val="3B77202A"/>
    <w:rsid w:val="3DFF5E31"/>
    <w:rsid w:val="3F5FDDE2"/>
    <w:rsid w:val="45DD1B00"/>
    <w:rsid w:val="55BE431C"/>
    <w:rsid w:val="577D6036"/>
    <w:rsid w:val="5AFD9994"/>
    <w:rsid w:val="5DC3EFB7"/>
    <w:rsid w:val="5DFF9987"/>
    <w:rsid w:val="5F3FF7E2"/>
    <w:rsid w:val="656F2356"/>
    <w:rsid w:val="67DBDC4A"/>
    <w:rsid w:val="68E8390D"/>
    <w:rsid w:val="6BE9282D"/>
    <w:rsid w:val="6F53F9A0"/>
    <w:rsid w:val="6FF92723"/>
    <w:rsid w:val="731B65D6"/>
    <w:rsid w:val="76BB1DA8"/>
    <w:rsid w:val="7BAF610D"/>
    <w:rsid w:val="7CFDD218"/>
    <w:rsid w:val="7D79FCCB"/>
    <w:rsid w:val="7EEFF126"/>
    <w:rsid w:val="7F79BBF2"/>
    <w:rsid w:val="7FF172FB"/>
    <w:rsid w:val="87FA4476"/>
    <w:rsid w:val="96F3DBAD"/>
    <w:rsid w:val="B7F6E7BC"/>
    <w:rsid w:val="BBDF84EE"/>
    <w:rsid w:val="BDFF52AF"/>
    <w:rsid w:val="BF36CFE7"/>
    <w:rsid w:val="BFCD509D"/>
    <w:rsid w:val="D9F70388"/>
    <w:rsid w:val="DB75E77F"/>
    <w:rsid w:val="DFEF314B"/>
    <w:rsid w:val="E7C330F5"/>
    <w:rsid w:val="E7FFACFE"/>
    <w:rsid w:val="ED776F38"/>
    <w:rsid w:val="EDBF18E6"/>
    <w:rsid w:val="EDD555BD"/>
    <w:rsid w:val="EF53C955"/>
    <w:rsid w:val="F3C51AF8"/>
    <w:rsid w:val="F5676B42"/>
    <w:rsid w:val="F7FB90B6"/>
    <w:rsid w:val="F9E7C71B"/>
    <w:rsid w:val="FABDA5A2"/>
    <w:rsid w:val="FBFF0C71"/>
    <w:rsid w:val="FCB33286"/>
    <w:rsid w:val="FD770878"/>
    <w:rsid w:val="FEB54797"/>
    <w:rsid w:val="FF5C532D"/>
    <w:rsid w:val="FF8748AE"/>
    <w:rsid w:val="FFD6967E"/>
    <w:rsid w:val="FF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2023-09-21T11:56:00Z</dcterms:created>
  <dc:creator>Melon</dc:creator>
  <cp:lastModifiedBy>lin</cp:lastModifiedBy>
  <dcterms:modified xsi:type="dcterms:W3CDTF">2023-09-25T10:40:26Z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6917CFDEDACF405EB389365884EC21C3_11</vt:lpwstr>
  </property>
</Properties>
</file>