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660" w:lineRule="exact"/>
        <w:jc w:val="center"/>
        <w:rPr>
          <w:rFonts w:ascii="方正小标宋简体" w:hAnsi="方正小标宋简体" w:eastAsia="方正小标宋简体" w:cs="方正小标宋简体"/>
          <w:color w:val="000000"/>
          <w:kern w:val="0"/>
          <w:sz w:val="44"/>
          <w:szCs w:val="44"/>
          <w:lang w:val="zh-CN"/>
        </w:rPr>
      </w:pPr>
      <w:bookmarkStart w:id="0" w:name="_GoBack"/>
      <w:r>
        <w:rPr>
          <w:rFonts w:hint="eastAsia" w:ascii="方正小标宋简体" w:hAnsi="方正小标宋简体" w:eastAsia="方正小标宋简体" w:cs="方正小标宋简体"/>
          <w:color w:val="000000"/>
          <w:kern w:val="0"/>
          <w:sz w:val="44"/>
          <w:szCs w:val="44"/>
          <w:lang w:val="zh-CN"/>
        </w:rPr>
        <w:t>海原县2018年</w:t>
      </w:r>
    </w:p>
    <w:p>
      <w:pPr>
        <w:autoSpaceDE w:val="0"/>
        <w:autoSpaceDN w:val="0"/>
        <w:adjustRightInd w:val="0"/>
        <w:spacing w:line="660" w:lineRule="exact"/>
        <w:jc w:val="center"/>
        <w:rPr>
          <w:rFonts w:ascii="方正小标宋简体" w:hAnsi="方正小标宋简体" w:eastAsia="方正小标宋简体" w:cs="方正小标宋简体"/>
          <w:color w:val="000000"/>
          <w:kern w:val="0"/>
          <w:sz w:val="44"/>
          <w:szCs w:val="44"/>
          <w:lang w:val="zh-CN"/>
        </w:rPr>
      </w:pPr>
      <w:r>
        <w:rPr>
          <w:rFonts w:hint="eastAsia" w:ascii="方正小标宋简体" w:hAnsi="方正小标宋简体" w:eastAsia="方正小标宋简体" w:cs="方正小标宋简体"/>
          <w:color w:val="000000"/>
          <w:kern w:val="0"/>
          <w:sz w:val="44"/>
          <w:szCs w:val="44"/>
          <w:lang w:val="zh-CN"/>
        </w:rPr>
        <w:t>预算绩效管理工作总结的报告</w:t>
      </w:r>
      <w:bookmarkEnd w:id="0"/>
    </w:p>
    <w:p>
      <w:pPr>
        <w:autoSpaceDE w:val="0"/>
        <w:autoSpaceDN w:val="0"/>
        <w:adjustRightInd w:val="0"/>
        <w:ind w:left="200"/>
        <w:jc w:val="left"/>
        <w:rPr>
          <w:rFonts w:ascii="宋体" w:eastAsia="宋体" w:cs="宋体"/>
          <w:color w:val="000000"/>
          <w:kern w:val="0"/>
          <w:sz w:val="28"/>
          <w:szCs w:val="28"/>
          <w:lang w:val="zh-CN"/>
        </w:rPr>
      </w:pPr>
    </w:p>
    <w:p>
      <w:pPr>
        <w:autoSpaceDE w:val="0"/>
        <w:autoSpaceDN w:val="0"/>
        <w:adjustRightInd w:val="0"/>
        <w:spacing w:line="560" w:lineRule="exact"/>
        <w:ind w:firstLine="640" w:firstLineChars="200"/>
        <w:jc w:val="left"/>
        <w:rPr>
          <w:rFonts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为积极推进预算绩效管理工作，规范财政支出绩效评价行为，建立科学、合理的绩效评价管理体系，提高财政资金使用效益。2018年我县认真贯彻《中华人民共和国预算法》，按照各级党委、政府及自治区财政厅加强预算绩效管理的要求，积极开展此项工作，预算绩效管理工作取得一定成效。</w:t>
      </w:r>
    </w:p>
    <w:p>
      <w:pPr>
        <w:autoSpaceDE w:val="0"/>
        <w:autoSpaceDN w:val="0"/>
        <w:adjustRightInd w:val="0"/>
        <w:spacing w:line="560" w:lineRule="exact"/>
        <w:ind w:firstLine="640" w:firstLineChars="200"/>
        <w:jc w:val="left"/>
        <w:rPr>
          <w:rFonts w:ascii="黑体" w:hAnsi="黑体" w:eastAsia="黑体" w:cs="宋体"/>
          <w:color w:val="000000"/>
          <w:kern w:val="0"/>
          <w:sz w:val="32"/>
          <w:szCs w:val="32"/>
          <w:lang w:val="zh-CN"/>
        </w:rPr>
      </w:pPr>
      <w:r>
        <w:rPr>
          <w:rFonts w:hint="eastAsia" w:ascii="黑体" w:hAnsi="黑体" w:eastAsia="黑体" w:cs="宋体"/>
          <w:color w:val="000000"/>
          <w:kern w:val="0"/>
          <w:sz w:val="32"/>
          <w:szCs w:val="32"/>
          <w:lang w:val="zh-CN"/>
        </w:rPr>
        <w:t>一、预算绩效管理工作开展情况</w:t>
      </w:r>
    </w:p>
    <w:p>
      <w:pPr>
        <w:autoSpaceDE w:val="0"/>
        <w:autoSpaceDN w:val="0"/>
        <w:adjustRightInd w:val="0"/>
        <w:spacing w:line="560" w:lineRule="exact"/>
        <w:ind w:firstLine="643" w:firstLineChars="200"/>
        <w:jc w:val="left"/>
        <w:rPr>
          <w:rFonts w:ascii="仿宋_GB2312" w:eastAsia="仿宋_GB2312" w:cs="宋体"/>
          <w:color w:val="000000"/>
          <w:kern w:val="0"/>
          <w:sz w:val="32"/>
          <w:szCs w:val="32"/>
          <w:lang w:val="zh-CN"/>
        </w:rPr>
      </w:pPr>
      <w:r>
        <w:rPr>
          <w:rFonts w:hint="eastAsia" w:ascii="楷体_GB2312" w:eastAsia="楷体_GB2312" w:cs="宋体"/>
          <w:b/>
          <w:color w:val="000000"/>
          <w:kern w:val="0"/>
          <w:sz w:val="32"/>
          <w:szCs w:val="32"/>
          <w:lang w:val="zh-CN"/>
        </w:rPr>
        <w:t>(一)切实加强制度建设</w:t>
      </w:r>
      <w:r>
        <w:rPr>
          <w:rFonts w:hint="eastAsia" w:ascii="仿宋_GB2312" w:eastAsia="仿宋_GB2312" w:cs="宋体"/>
          <w:color w:val="000000"/>
          <w:kern w:val="0"/>
          <w:sz w:val="32"/>
          <w:szCs w:val="32"/>
          <w:lang w:val="zh-CN"/>
        </w:rPr>
        <w:t>。把制度建设作为开展绩效管理的关键环节，及时向各预算单位转发了自治区财政厅关于开展预算绩效管理的相关文件，引导预算单位牢固树立“讲绩效、重绩效、用绩效”、“花钱必问效、无效必问责”的绩效管理理念，进一步增强支出责任和效率意识，全面加强预算管理，优化资源配置，提高财政资金使用绩效和科学精细化管理水平，提升政府执行力和公信力。</w:t>
      </w:r>
    </w:p>
    <w:p>
      <w:pPr>
        <w:autoSpaceDE w:val="0"/>
        <w:autoSpaceDN w:val="0"/>
        <w:adjustRightInd w:val="0"/>
        <w:spacing w:line="560" w:lineRule="exact"/>
        <w:ind w:firstLine="643" w:firstLineChars="200"/>
        <w:jc w:val="left"/>
        <w:rPr>
          <w:rFonts w:ascii="仿宋_GB2312" w:eastAsia="仿宋_GB2312" w:cs="宋体"/>
          <w:color w:val="000000"/>
          <w:kern w:val="0"/>
          <w:sz w:val="32"/>
          <w:szCs w:val="32"/>
          <w:lang w:val="zh-CN"/>
        </w:rPr>
      </w:pPr>
      <w:r>
        <w:rPr>
          <w:rFonts w:hint="eastAsia" w:ascii="楷体_GB2312" w:eastAsia="楷体_GB2312" w:cs="宋体"/>
          <w:b/>
          <w:color w:val="000000"/>
          <w:kern w:val="0"/>
          <w:sz w:val="32"/>
          <w:szCs w:val="32"/>
          <w:lang w:val="zh-CN"/>
        </w:rPr>
        <w:t>（二）全面实施预算项目绩效目标管理。</w:t>
      </w:r>
      <w:r>
        <w:rPr>
          <w:rFonts w:hint="eastAsia" w:ascii="仿宋_GB2312" w:eastAsia="仿宋_GB2312" w:cs="宋体"/>
          <w:color w:val="000000"/>
          <w:kern w:val="0"/>
          <w:sz w:val="32"/>
          <w:szCs w:val="32"/>
          <w:lang w:val="zh-CN"/>
        </w:rPr>
        <w:t>一是加强预算编制绩效管理。一方面，强化项目绩效目标。每年对单位申报的预算项目进行全面梳理、加强审核、合理保障，所有项目必须有明细的资金测算，对无具体内容、无明细支出测算的，或支出测算不够细化的项目，一律不予安排。其中，对50万元以上的预算项目，全部制定绩效目标，由预算单位在申请项目时提报详细绩效信息，包括立项依据、项目内容和目标、</w:t>
      </w:r>
    </w:p>
    <w:p>
      <w:pPr>
        <w:autoSpaceDE w:val="0"/>
        <w:autoSpaceDN w:val="0"/>
        <w:adjustRightInd w:val="0"/>
        <w:spacing w:line="560" w:lineRule="exact"/>
        <w:ind w:firstLine="640" w:firstLineChars="200"/>
        <w:jc w:val="left"/>
        <w:rPr>
          <w:rFonts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实施周期、投入总额、已投入金额、本年度预算目标和金额等，作为项目审核的依据。另一方面，推进项目支出标准体系建设。对可量化支出的项目，核定统一支出标准，推进预算编制的精细化，突出其基础支撑作用，扩大“因素法”编审范围，对发展性项目实行“一年一梳理、一年一论证”审批。财政部门批复下达单位预算时，通过规范格式同步下达绩效目标，明确部门单位是预算执行主体，负责实现项目绩效目标。二是完善项目绩效管理责任。财政部门批复下达年度预算时，通过规范格式同步下达绩效目标，明确部门单位是预算执行主体，负责实现项目绩效目标。对未能如期实现绩效目标或绩效评价结果较差的，在每年底通过清理结转结余资金收回部分项目资金，或在编制下年度预算时适当调减项目资金额度。</w:t>
      </w:r>
    </w:p>
    <w:p>
      <w:pPr>
        <w:spacing w:line="560" w:lineRule="exact"/>
        <w:ind w:firstLine="643" w:firstLineChars="200"/>
        <w:rPr>
          <w:rFonts w:ascii="仿宋" w:hAnsi="仿宋" w:eastAsia="仿宋"/>
          <w:sz w:val="32"/>
          <w:szCs w:val="32"/>
        </w:rPr>
      </w:pPr>
      <w:r>
        <w:rPr>
          <w:rFonts w:hint="eastAsia" w:ascii="楷体_GB2312" w:eastAsia="楷体_GB2312" w:cs="宋体"/>
          <w:b/>
          <w:color w:val="000000"/>
          <w:kern w:val="0"/>
          <w:sz w:val="32"/>
          <w:szCs w:val="32"/>
          <w:lang w:val="zh-CN"/>
        </w:rPr>
        <w:t>（三）积极推进项目绩效评价。</w:t>
      </w:r>
      <w:r>
        <w:rPr>
          <w:rFonts w:ascii="仿宋_GB2312" w:eastAsia="仿宋_GB2312" w:cs="宋体"/>
          <w:color w:val="000000"/>
          <w:kern w:val="0"/>
          <w:sz w:val="32"/>
          <w:szCs w:val="32"/>
          <w:lang w:val="zh-CN"/>
        </w:rPr>
        <w:t>在加强预算编制环节的基础上，加强预算执行监管和执行结果评价，将财政监督渗透到预算管理的事前、事中、事后各个环节。一方面，对预算执行结果开展监督审查。每个预算年度结束后，组织财政监督及各支出管理人员，结合部门单位决算工作，集中时间开展一次预算执行情况及会计信息质量监督检查活动。主要内容是对照年初预算确定的项目绩效信息，重点审查资金是否符合规定支出范围；预算执行进度是否及时、合理；部门单位是否完成年初确定的预算绩效目标等。另一方面，加强财政支出绩效评价。在普遍开展单位自我评价基础上，选择一些社会关注度高、涉及面广、金额较大的项目开展再评价，并逐步扩大再评价范围和数量。财政支出绩效评价、再评价结果反馈预算股和相关支出管理股室，促进加强支出管理和下年度预算编审工作。今年，我县选取6个项目进行绩效评价，全部由中介机构组织实施。一是民政局2016年-2017年度彩票公益金项目，评价资金</w:t>
      </w:r>
      <w:r>
        <w:rPr>
          <w:rFonts w:hint="eastAsia" w:ascii="仿宋_GB2312" w:eastAsia="仿宋_GB2312" w:cs="宋体"/>
          <w:color w:val="000000"/>
          <w:kern w:val="0"/>
          <w:sz w:val="32"/>
          <w:szCs w:val="32"/>
          <w:lang w:val="zh-CN"/>
        </w:rPr>
        <w:t>1508万元</w:t>
      </w:r>
      <w:r>
        <w:rPr>
          <w:rFonts w:ascii="仿宋_GB2312" w:eastAsia="仿宋_GB2312" w:cs="宋体"/>
          <w:color w:val="000000"/>
          <w:kern w:val="0"/>
          <w:sz w:val="32"/>
          <w:szCs w:val="32"/>
          <w:lang w:val="zh-CN"/>
        </w:rPr>
        <w:t>；二是</w:t>
      </w:r>
      <w:r>
        <w:rPr>
          <w:rFonts w:hint="eastAsia" w:ascii="仿宋_GB2312" w:eastAsia="仿宋_GB2312" w:cs="宋体"/>
          <w:color w:val="000000"/>
          <w:kern w:val="0"/>
          <w:sz w:val="32"/>
          <w:szCs w:val="32"/>
          <w:lang w:val="zh-CN"/>
        </w:rPr>
        <w:t>整村推进种养殖业项目，</w:t>
      </w:r>
      <w:r>
        <w:rPr>
          <w:rFonts w:ascii="仿宋_GB2312" w:eastAsia="仿宋_GB2312" w:cs="宋体"/>
          <w:color w:val="000000"/>
          <w:kern w:val="0"/>
          <w:sz w:val="32"/>
          <w:szCs w:val="32"/>
          <w:lang w:val="zh-CN"/>
        </w:rPr>
        <w:t>评价资金</w:t>
      </w:r>
      <w:r>
        <w:rPr>
          <w:rFonts w:hint="eastAsia" w:ascii="仿宋_GB2312" w:eastAsia="仿宋_GB2312" w:cs="宋体"/>
          <w:color w:val="000000"/>
          <w:kern w:val="0"/>
          <w:sz w:val="32"/>
          <w:szCs w:val="32"/>
          <w:lang w:val="zh-CN"/>
        </w:rPr>
        <w:t>5217</w:t>
      </w:r>
      <w:r>
        <w:rPr>
          <w:rFonts w:ascii="仿宋_GB2312" w:eastAsia="仿宋_GB2312" w:cs="宋体"/>
          <w:color w:val="000000"/>
          <w:kern w:val="0"/>
          <w:sz w:val="32"/>
          <w:szCs w:val="32"/>
          <w:lang w:val="zh-CN"/>
        </w:rPr>
        <w:t>万元；</w:t>
      </w:r>
      <w:r>
        <w:rPr>
          <w:rFonts w:hint="eastAsia" w:ascii="仿宋_GB2312" w:eastAsia="仿宋_GB2312" w:cs="宋体"/>
          <w:color w:val="000000"/>
          <w:kern w:val="0"/>
          <w:sz w:val="32"/>
          <w:szCs w:val="32"/>
          <w:lang w:val="zh-CN"/>
        </w:rPr>
        <w:t>三是太阳能路灯扶贫项目，</w:t>
      </w:r>
      <w:r>
        <w:rPr>
          <w:rFonts w:ascii="仿宋_GB2312" w:eastAsia="仿宋_GB2312" w:cs="宋体"/>
          <w:color w:val="000000"/>
          <w:kern w:val="0"/>
          <w:sz w:val="32"/>
          <w:szCs w:val="32"/>
          <w:lang w:val="zh-CN"/>
        </w:rPr>
        <w:t>评价资金</w:t>
      </w:r>
      <w:r>
        <w:rPr>
          <w:rFonts w:hint="eastAsia" w:ascii="仿宋_GB2312" w:eastAsia="仿宋_GB2312" w:cs="宋体"/>
          <w:color w:val="000000"/>
          <w:kern w:val="0"/>
          <w:sz w:val="32"/>
          <w:szCs w:val="32"/>
          <w:lang w:val="zh-CN"/>
        </w:rPr>
        <w:t>533</w:t>
      </w:r>
      <w:r>
        <w:rPr>
          <w:rFonts w:ascii="仿宋_GB2312" w:eastAsia="仿宋_GB2312" w:cs="宋体"/>
          <w:color w:val="000000"/>
          <w:kern w:val="0"/>
          <w:sz w:val="32"/>
          <w:szCs w:val="32"/>
          <w:lang w:val="zh-CN"/>
        </w:rPr>
        <w:t>万元；</w:t>
      </w:r>
      <w:r>
        <w:rPr>
          <w:rFonts w:hint="eastAsia" w:ascii="仿宋_GB2312" w:eastAsia="仿宋_GB2312" w:cs="宋体"/>
          <w:color w:val="000000"/>
          <w:kern w:val="0"/>
          <w:sz w:val="32"/>
          <w:szCs w:val="32"/>
          <w:lang w:val="zh-CN"/>
        </w:rPr>
        <w:t>四是2016-2017年义务教育阶段营养改善计划项目，</w:t>
      </w:r>
      <w:r>
        <w:rPr>
          <w:rFonts w:ascii="仿宋_GB2312" w:eastAsia="仿宋_GB2312" w:cs="宋体"/>
          <w:color w:val="000000"/>
          <w:kern w:val="0"/>
          <w:sz w:val="32"/>
          <w:szCs w:val="32"/>
          <w:lang w:val="zh-CN"/>
        </w:rPr>
        <w:t>评价资金</w:t>
      </w:r>
      <w:r>
        <w:rPr>
          <w:rFonts w:hint="eastAsia" w:ascii="仿宋_GB2312" w:eastAsia="仿宋_GB2312" w:cs="宋体"/>
          <w:color w:val="000000"/>
          <w:kern w:val="0"/>
          <w:sz w:val="32"/>
          <w:szCs w:val="32"/>
          <w:lang w:val="zh-CN"/>
        </w:rPr>
        <w:t>7855</w:t>
      </w:r>
      <w:r>
        <w:rPr>
          <w:rFonts w:ascii="仿宋_GB2312" w:eastAsia="仿宋_GB2312" w:cs="宋体"/>
          <w:color w:val="000000"/>
          <w:kern w:val="0"/>
          <w:sz w:val="32"/>
          <w:szCs w:val="32"/>
          <w:lang w:val="zh-CN"/>
        </w:rPr>
        <w:t>万元；</w:t>
      </w:r>
      <w:r>
        <w:rPr>
          <w:rFonts w:hint="eastAsia" w:ascii="仿宋_GB2312" w:eastAsia="仿宋_GB2312" w:cs="宋体"/>
          <w:color w:val="000000"/>
          <w:kern w:val="0"/>
          <w:sz w:val="32"/>
          <w:szCs w:val="32"/>
          <w:lang w:val="zh-CN"/>
        </w:rPr>
        <w:t>五是西安镇蔬菜基地高效节水灌溉工程项目，</w:t>
      </w:r>
      <w:r>
        <w:rPr>
          <w:rFonts w:ascii="仿宋_GB2312" w:eastAsia="仿宋_GB2312" w:cs="宋体"/>
          <w:color w:val="000000"/>
          <w:kern w:val="0"/>
          <w:sz w:val="32"/>
          <w:szCs w:val="32"/>
          <w:lang w:val="zh-CN"/>
        </w:rPr>
        <w:t>评价资金</w:t>
      </w:r>
      <w:r>
        <w:rPr>
          <w:rFonts w:hint="eastAsia" w:ascii="仿宋_GB2312" w:eastAsia="仿宋_GB2312" w:cs="宋体"/>
          <w:color w:val="000000"/>
          <w:kern w:val="0"/>
          <w:sz w:val="32"/>
          <w:szCs w:val="32"/>
          <w:lang w:val="zh-CN"/>
        </w:rPr>
        <w:t>1241</w:t>
      </w:r>
      <w:r>
        <w:rPr>
          <w:rFonts w:ascii="仿宋_GB2312" w:eastAsia="仿宋_GB2312" w:cs="宋体"/>
          <w:color w:val="000000"/>
          <w:kern w:val="0"/>
          <w:sz w:val="32"/>
          <w:szCs w:val="32"/>
          <w:lang w:val="zh-CN"/>
        </w:rPr>
        <w:t>万元；</w:t>
      </w:r>
      <w:r>
        <w:rPr>
          <w:rFonts w:hint="eastAsia" w:ascii="仿宋_GB2312" w:eastAsia="仿宋_GB2312" w:cs="宋体"/>
          <w:color w:val="000000"/>
          <w:kern w:val="0"/>
          <w:sz w:val="32"/>
          <w:szCs w:val="32"/>
          <w:lang w:val="zh-CN"/>
        </w:rPr>
        <w:t>六是向阳安置区、华山路棚户区改造一标段和二标段项目，</w:t>
      </w:r>
      <w:r>
        <w:rPr>
          <w:rFonts w:ascii="仿宋_GB2312" w:eastAsia="仿宋_GB2312" w:cs="宋体"/>
          <w:color w:val="000000"/>
          <w:kern w:val="0"/>
          <w:sz w:val="32"/>
          <w:szCs w:val="32"/>
          <w:lang w:val="zh-CN"/>
        </w:rPr>
        <w:t>评价资金</w:t>
      </w:r>
      <w:r>
        <w:rPr>
          <w:rFonts w:hint="eastAsia" w:ascii="仿宋_GB2312" w:eastAsia="仿宋_GB2312" w:cs="宋体"/>
          <w:color w:val="000000"/>
          <w:kern w:val="0"/>
          <w:sz w:val="32"/>
          <w:szCs w:val="32"/>
          <w:lang w:val="zh-CN"/>
        </w:rPr>
        <w:t>7616</w:t>
      </w:r>
      <w:r>
        <w:rPr>
          <w:rFonts w:ascii="仿宋_GB2312" w:eastAsia="仿宋_GB2312" w:cs="宋体"/>
          <w:color w:val="000000"/>
          <w:kern w:val="0"/>
          <w:sz w:val="32"/>
          <w:szCs w:val="32"/>
          <w:lang w:val="zh-CN"/>
        </w:rPr>
        <w:t>万元</w:t>
      </w:r>
      <w:r>
        <w:rPr>
          <w:rFonts w:hint="eastAsia" w:ascii="仿宋_GB2312" w:eastAsia="仿宋_GB2312" w:cs="宋体"/>
          <w:color w:val="000000"/>
          <w:kern w:val="0"/>
          <w:sz w:val="32"/>
          <w:szCs w:val="32"/>
          <w:lang w:val="zh-CN"/>
        </w:rPr>
        <w:t>。</w:t>
      </w:r>
    </w:p>
    <w:p>
      <w:pPr>
        <w:autoSpaceDE w:val="0"/>
        <w:autoSpaceDN w:val="0"/>
        <w:adjustRightInd w:val="0"/>
        <w:spacing w:line="560" w:lineRule="exact"/>
        <w:ind w:firstLine="640" w:firstLineChars="200"/>
        <w:jc w:val="left"/>
        <w:rPr>
          <w:rFonts w:ascii="黑体" w:hAnsi="黑体" w:eastAsia="黑体" w:cs="宋体"/>
          <w:color w:val="000000"/>
          <w:kern w:val="0"/>
          <w:sz w:val="32"/>
          <w:szCs w:val="32"/>
          <w:lang w:val="zh-CN"/>
        </w:rPr>
      </w:pPr>
      <w:r>
        <w:rPr>
          <w:rFonts w:hint="eastAsia" w:ascii="黑体" w:hAnsi="黑体" w:eastAsia="黑体" w:cs="宋体"/>
          <w:color w:val="000000"/>
          <w:kern w:val="0"/>
          <w:sz w:val="32"/>
          <w:szCs w:val="32"/>
          <w:lang w:val="zh-CN"/>
        </w:rPr>
        <w:t>二、预算绩效管理取得的成效</w:t>
      </w:r>
    </w:p>
    <w:p>
      <w:pPr>
        <w:autoSpaceDE w:val="0"/>
        <w:autoSpaceDN w:val="0"/>
        <w:adjustRightInd w:val="0"/>
        <w:spacing w:line="560" w:lineRule="exact"/>
        <w:ind w:firstLine="643" w:firstLineChars="200"/>
        <w:jc w:val="left"/>
        <w:rPr>
          <w:rFonts w:ascii="仿宋_GB2312" w:eastAsia="仿宋_GB2312" w:cs="宋体"/>
          <w:color w:val="000000"/>
          <w:kern w:val="0"/>
          <w:sz w:val="32"/>
          <w:szCs w:val="32"/>
          <w:lang w:val="zh-CN"/>
        </w:rPr>
      </w:pPr>
      <w:r>
        <w:rPr>
          <w:rFonts w:hint="eastAsia" w:ascii="楷体_GB2312" w:eastAsia="楷体_GB2312" w:cs="宋体"/>
          <w:b/>
          <w:color w:val="000000"/>
          <w:kern w:val="0"/>
          <w:sz w:val="32"/>
          <w:szCs w:val="32"/>
          <w:lang w:val="zh-CN"/>
        </w:rPr>
        <w:t>（一）提高财政资金使用效益。</w:t>
      </w:r>
      <w:r>
        <w:rPr>
          <w:rFonts w:hint="eastAsia" w:ascii="仿宋_GB2312" w:eastAsia="仿宋_GB2312" w:cs="宋体"/>
          <w:color w:val="000000"/>
          <w:kern w:val="0"/>
          <w:sz w:val="32"/>
          <w:szCs w:val="32"/>
          <w:lang w:val="zh-CN"/>
        </w:rPr>
        <w:t>做好预算绩效管理工作，有助于提升资金使用效益，及时反馈资金在使用过程中存在的问题与短板。有效防止资金使用过程中，资金结构安排不合理、资金投放比重不科学等问题，预防资金使用效益低下等弊端，切实提高资金使用绩效，发挥财政资金应有效益，更好地体现财政资金在社会经济中的重要性。</w:t>
      </w:r>
    </w:p>
    <w:p>
      <w:pPr>
        <w:autoSpaceDE w:val="0"/>
        <w:autoSpaceDN w:val="0"/>
        <w:adjustRightInd w:val="0"/>
        <w:spacing w:line="560" w:lineRule="exact"/>
        <w:ind w:firstLine="643" w:firstLineChars="200"/>
        <w:jc w:val="left"/>
        <w:rPr>
          <w:rFonts w:ascii="仿宋_GB2312" w:eastAsia="仿宋_GB2312" w:cs="宋体"/>
          <w:color w:val="000000"/>
          <w:kern w:val="0"/>
          <w:sz w:val="32"/>
          <w:szCs w:val="32"/>
          <w:lang w:val="zh-CN"/>
        </w:rPr>
      </w:pPr>
      <w:r>
        <w:rPr>
          <w:rFonts w:hint="eastAsia" w:ascii="楷体_GB2312" w:eastAsia="楷体_GB2312" w:cs="宋体"/>
          <w:b/>
          <w:color w:val="000000"/>
          <w:kern w:val="0"/>
          <w:sz w:val="32"/>
          <w:szCs w:val="32"/>
          <w:lang w:val="zh-CN"/>
        </w:rPr>
        <w:t>（二）加强财政资金管理。</w:t>
      </w:r>
      <w:r>
        <w:rPr>
          <w:rFonts w:hint="eastAsia" w:ascii="仿宋_GB2312" w:eastAsia="仿宋_GB2312" w:cs="宋体"/>
          <w:color w:val="000000"/>
          <w:kern w:val="0"/>
          <w:sz w:val="32"/>
          <w:szCs w:val="32"/>
          <w:lang w:val="zh-CN"/>
        </w:rPr>
        <w:t>做好预算绩效管理工作，有助于进一步深化预算管理改革，创新预算管理方式，完善预算管理制度。有助于积极构建全面规范、公开透明的预算管理机制，促进财政科学化、精细化管理，更好地为经济社会发展提供财力保障和财政服务。</w:t>
      </w:r>
    </w:p>
    <w:p>
      <w:pPr>
        <w:autoSpaceDE w:val="0"/>
        <w:autoSpaceDN w:val="0"/>
        <w:adjustRightInd w:val="0"/>
        <w:spacing w:line="560" w:lineRule="exact"/>
        <w:ind w:firstLine="643" w:firstLineChars="200"/>
        <w:jc w:val="left"/>
        <w:rPr>
          <w:rFonts w:ascii="仿宋_GB2312" w:eastAsia="仿宋_GB2312" w:cs="宋体"/>
          <w:color w:val="000000"/>
          <w:kern w:val="0"/>
          <w:sz w:val="32"/>
          <w:szCs w:val="32"/>
          <w:lang w:val="zh-CN"/>
        </w:rPr>
      </w:pPr>
      <w:r>
        <w:rPr>
          <w:rFonts w:hint="eastAsia" w:ascii="楷体_GB2312" w:eastAsia="楷体_GB2312" w:cs="宋体"/>
          <w:b/>
          <w:color w:val="000000"/>
          <w:kern w:val="0"/>
          <w:sz w:val="32"/>
          <w:szCs w:val="32"/>
          <w:lang w:val="zh-CN"/>
        </w:rPr>
        <w:t>（三）接受外界监督。</w:t>
      </w:r>
      <w:r>
        <w:rPr>
          <w:rFonts w:hint="eastAsia" w:ascii="仿宋_GB2312" w:eastAsia="仿宋_GB2312" w:cs="宋体"/>
          <w:color w:val="000000"/>
          <w:kern w:val="0"/>
          <w:sz w:val="32"/>
          <w:szCs w:val="32"/>
          <w:lang w:val="zh-CN"/>
        </w:rPr>
        <w:t xml:space="preserve">做好预算绩效管理工作，将财政资金从预算安排到预算执行以及资金执行完毕后发挥的作用，通过预算绩效管理体现出来。将项目从可行性分析到项目下审查立项再到竣工决算，通过预算绩效管理体现出来，接受社会各界的监督。 </w:t>
      </w:r>
    </w:p>
    <w:p>
      <w:pPr>
        <w:autoSpaceDE w:val="0"/>
        <w:autoSpaceDN w:val="0"/>
        <w:adjustRightInd w:val="0"/>
        <w:spacing w:line="560" w:lineRule="exact"/>
        <w:ind w:firstLine="640" w:firstLineChars="200"/>
        <w:jc w:val="left"/>
        <w:rPr>
          <w:rFonts w:ascii="黑体" w:hAnsi="黑体" w:eastAsia="黑体" w:cs="宋体"/>
          <w:color w:val="000000"/>
          <w:kern w:val="0"/>
          <w:sz w:val="32"/>
          <w:szCs w:val="32"/>
          <w:lang w:val="zh-CN"/>
        </w:rPr>
      </w:pPr>
      <w:r>
        <w:rPr>
          <w:rFonts w:hint="eastAsia" w:ascii="黑体" w:hAnsi="黑体" w:eastAsia="黑体" w:cs="宋体"/>
          <w:color w:val="000000"/>
          <w:kern w:val="0"/>
          <w:sz w:val="32"/>
          <w:szCs w:val="32"/>
          <w:lang w:val="zh-CN"/>
        </w:rPr>
        <w:t>三、存在的问题</w:t>
      </w:r>
    </w:p>
    <w:p>
      <w:pPr>
        <w:autoSpaceDE w:val="0"/>
        <w:autoSpaceDN w:val="0"/>
        <w:adjustRightInd w:val="0"/>
        <w:spacing w:line="560" w:lineRule="exact"/>
        <w:ind w:firstLine="640" w:firstLineChars="200"/>
        <w:jc w:val="left"/>
        <w:rPr>
          <w:rFonts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总的来看，我县预算绩效管理工作虽然取得了一些成绩，但也存在一些问题需要解决，还有一些不足之处需要进一步完善，其中既有面上普遍存在的，也有实际工作中遇到的个性问题。</w:t>
      </w:r>
    </w:p>
    <w:p>
      <w:pPr>
        <w:autoSpaceDE w:val="0"/>
        <w:autoSpaceDN w:val="0"/>
        <w:adjustRightInd w:val="0"/>
        <w:spacing w:line="560" w:lineRule="exact"/>
        <w:ind w:firstLine="643" w:firstLineChars="200"/>
        <w:jc w:val="left"/>
        <w:rPr>
          <w:rFonts w:ascii="仿宋_GB2312" w:eastAsia="仿宋_GB2312" w:cs="宋体"/>
          <w:color w:val="000000"/>
          <w:kern w:val="0"/>
          <w:sz w:val="32"/>
          <w:szCs w:val="32"/>
          <w:lang w:val="zh-CN"/>
        </w:rPr>
      </w:pPr>
      <w:r>
        <w:rPr>
          <w:rFonts w:hint="eastAsia" w:ascii="楷体_GB2312" w:eastAsia="楷体_GB2312" w:cs="宋体"/>
          <w:b/>
          <w:color w:val="000000"/>
          <w:kern w:val="0"/>
          <w:sz w:val="32"/>
          <w:szCs w:val="32"/>
          <w:lang w:val="zh-CN"/>
        </w:rPr>
        <w:t>一是</w:t>
      </w:r>
      <w:r>
        <w:rPr>
          <w:rFonts w:hint="eastAsia" w:ascii="仿宋_GB2312" w:eastAsia="仿宋_GB2312" w:cs="宋体"/>
          <w:color w:val="000000"/>
          <w:kern w:val="0"/>
          <w:sz w:val="32"/>
          <w:szCs w:val="32"/>
          <w:lang w:val="zh-CN"/>
        </w:rPr>
        <w:t>预算绩效管理的范围有待进一步扩大。虽然我县绩效评价工作已经开展，但评价项目数量和资金数额占县级项目总量和财政支出比重还比较低；预算绩效评价的准确性和有效性有待提高。</w:t>
      </w:r>
    </w:p>
    <w:p>
      <w:pPr>
        <w:autoSpaceDE w:val="0"/>
        <w:autoSpaceDN w:val="0"/>
        <w:adjustRightInd w:val="0"/>
        <w:spacing w:line="560" w:lineRule="exact"/>
        <w:ind w:firstLine="643" w:firstLineChars="200"/>
        <w:jc w:val="left"/>
        <w:rPr>
          <w:rFonts w:ascii="仿宋_GB2312" w:eastAsia="仿宋_GB2312" w:cs="宋体"/>
          <w:color w:val="000000"/>
          <w:kern w:val="0"/>
          <w:sz w:val="32"/>
          <w:szCs w:val="32"/>
          <w:lang w:val="zh-CN"/>
        </w:rPr>
      </w:pPr>
      <w:r>
        <w:rPr>
          <w:rFonts w:hint="eastAsia" w:ascii="楷体_GB2312" w:eastAsia="楷体_GB2312" w:cs="宋体"/>
          <w:b/>
          <w:color w:val="000000"/>
          <w:kern w:val="0"/>
          <w:sz w:val="32"/>
          <w:szCs w:val="32"/>
          <w:lang w:val="zh-CN"/>
        </w:rPr>
        <w:t>二是</w:t>
      </w:r>
      <w:r>
        <w:rPr>
          <w:rFonts w:hint="eastAsia" w:ascii="仿宋_GB2312" w:eastAsia="仿宋_GB2312" w:cs="宋体"/>
          <w:color w:val="000000"/>
          <w:kern w:val="0"/>
          <w:sz w:val="32"/>
          <w:szCs w:val="32"/>
          <w:lang w:val="zh-CN"/>
        </w:rPr>
        <w:t>评价指标体系需要进一步完善。财政支出评价对象涉及行业多，项目之间差异性大，目前虽然中央已经发布共性指标，但真正能体现项目效果的个性指标，由于设置难度较大，还不能满足目前工作开展需要。</w:t>
      </w:r>
    </w:p>
    <w:p>
      <w:pPr>
        <w:autoSpaceDE w:val="0"/>
        <w:autoSpaceDN w:val="0"/>
        <w:adjustRightInd w:val="0"/>
        <w:spacing w:line="560" w:lineRule="exact"/>
        <w:ind w:firstLine="643" w:firstLineChars="200"/>
        <w:jc w:val="left"/>
        <w:rPr>
          <w:rFonts w:ascii="仿宋_GB2312" w:eastAsia="仿宋_GB2312" w:cs="宋体"/>
          <w:color w:val="000000"/>
          <w:kern w:val="0"/>
          <w:sz w:val="32"/>
          <w:szCs w:val="32"/>
          <w:lang w:val="zh-CN"/>
        </w:rPr>
      </w:pPr>
      <w:r>
        <w:rPr>
          <w:rFonts w:hint="eastAsia" w:ascii="楷体_GB2312" w:eastAsia="楷体_GB2312" w:cs="宋体"/>
          <w:b/>
          <w:color w:val="000000"/>
          <w:kern w:val="0"/>
          <w:sz w:val="32"/>
          <w:szCs w:val="32"/>
          <w:lang w:val="zh-CN"/>
        </w:rPr>
        <w:t>三是</w:t>
      </w:r>
      <w:r>
        <w:rPr>
          <w:rFonts w:hint="eastAsia" w:ascii="仿宋_GB2312" w:eastAsia="仿宋_GB2312" w:cs="宋体"/>
          <w:color w:val="000000"/>
          <w:kern w:val="0"/>
          <w:sz w:val="32"/>
          <w:szCs w:val="32"/>
          <w:lang w:val="zh-CN"/>
        </w:rPr>
        <w:t>人员素质有待进一步提高。由于预算绩效管理工作开展时间较短，加上缺乏系统的培训，无论是财政部门内部人员还是聘请的社会中介机构人员，对预算绩效管理认识不到位、理解不充分，对预算绩效管理业务不了解、不熟悉，对工作重点把握不到位，由此造成绩效评价工作还未摆脱财务考评或竣工验收的影响。</w:t>
      </w:r>
    </w:p>
    <w:p>
      <w:pPr>
        <w:autoSpaceDE w:val="0"/>
        <w:autoSpaceDN w:val="0"/>
        <w:adjustRightInd w:val="0"/>
        <w:spacing w:line="560" w:lineRule="exact"/>
        <w:ind w:firstLine="640" w:firstLineChars="200"/>
        <w:jc w:val="left"/>
        <w:rPr>
          <w:rFonts w:ascii="黑体" w:hAnsi="黑体" w:eastAsia="黑体" w:cs="宋体"/>
          <w:color w:val="000000"/>
          <w:kern w:val="0"/>
          <w:sz w:val="32"/>
          <w:szCs w:val="32"/>
          <w:lang w:val="zh-CN"/>
        </w:rPr>
      </w:pPr>
      <w:r>
        <w:rPr>
          <w:rFonts w:hint="eastAsia" w:ascii="黑体" w:hAnsi="黑体" w:eastAsia="黑体" w:cs="宋体"/>
          <w:color w:val="000000"/>
          <w:kern w:val="0"/>
          <w:sz w:val="32"/>
          <w:szCs w:val="32"/>
          <w:lang w:val="zh-CN"/>
        </w:rPr>
        <w:t>四、下一步打算和建议</w:t>
      </w:r>
    </w:p>
    <w:p>
      <w:pPr>
        <w:autoSpaceDE w:val="0"/>
        <w:autoSpaceDN w:val="0"/>
        <w:adjustRightInd w:val="0"/>
        <w:spacing w:line="560" w:lineRule="exact"/>
        <w:ind w:firstLine="643" w:firstLineChars="200"/>
        <w:jc w:val="left"/>
        <w:rPr>
          <w:rFonts w:ascii="仿宋_GB2312" w:eastAsia="仿宋_GB2312" w:cs="宋体"/>
          <w:color w:val="000000"/>
          <w:kern w:val="0"/>
          <w:sz w:val="32"/>
          <w:szCs w:val="32"/>
          <w:lang w:val="zh-CN"/>
        </w:rPr>
      </w:pPr>
      <w:r>
        <w:rPr>
          <w:rFonts w:hint="eastAsia" w:ascii="楷体_GB2312" w:eastAsia="楷体_GB2312" w:cs="宋体"/>
          <w:b/>
          <w:color w:val="000000"/>
          <w:kern w:val="0"/>
          <w:sz w:val="32"/>
          <w:szCs w:val="32"/>
          <w:lang w:val="zh-CN"/>
        </w:rPr>
        <w:t>（一）逐步扩大绩效管理范围。</w:t>
      </w:r>
      <w:r>
        <w:rPr>
          <w:rFonts w:hint="eastAsia" w:ascii="仿宋_GB2312" w:eastAsia="仿宋_GB2312" w:cs="宋体"/>
          <w:color w:val="000000"/>
          <w:kern w:val="0"/>
          <w:sz w:val="32"/>
          <w:szCs w:val="32"/>
          <w:lang w:val="zh-CN"/>
        </w:rPr>
        <w:t>在绩效目标管理方面，对于运转保障类项目较多的单位，探索实施单位整体支出绩效目标管理，施行整体支出评价。在项目绩效评价方面，逐步增加评价项目数量和项目支出数额占比。</w:t>
      </w:r>
    </w:p>
    <w:p>
      <w:pPr>
        <w:autoSpaceDE w:val="0"/>
        <w:autoSpaceDN w:val="0"/>
        <w:adjustRightInd w:val="0"/>
        <w:spacing w:line="560" w:lineRule="exact"/>
        <w:ind w:firstLine="643" w:firstLineChars="200"/>
        <w:jc w:val="left"/>
        <w:rPr>
          <w:rFonts w:ascii="仿宋_GB2312" w:eastAsia="仿宋_GB2312" w:cs="宋体"/>
          <w:color w:val="000000"/>
          <w:kern w:val="0"/>
          <w:sz w:val="32"/>
          <w:szCs w:val="32"/>
          <w:lang w:val="zh-CN"/>
        </w:rPr>
      </w:pPr>
      <w:r>
        <w:rPr>
          <w:rFonts w:hint="eastAsia" w:ascii="楷体_GB2312" w:eastAsia="楷体_GB2312" w:cs="宋体"/>
          <w:b/>
          <w:color w:val="000000"/>
          <w:kern w:val="0"/>
          <w:sz w:val="32"/>
          <w:szCs w:val="32"/>
          <w:lang w:val="zh-CN"/>
        </w:rPr>
        <w:t>（二）加强评价指标体系建设。</w:t>
      </w:r>
      <w:r>
        <w:rPr>
          <w:rFonts w:hint="eastAsia" w:ascii="仿宋_GB2312" w:eastAsia="仿宋_GB2312" w:cs="宋体"/>
          <w:color w:val="000000"/>
          <w:kern w:val="0"/>
          <w:sz w:val="32"/>
          <w:szCs w:val="32"/>
          <w:lang w:val="zh-CN"/>
        </w:rPr>
        <w:t>一是汇总梳理以前年度制定的指标，将符合当前预算绩效管理要求和行业管理特点的个性指标汇编成库；二是组织人员搜集整理预算绩效管理先进地区制定出台的指标，进一步充实完善个性指标库；三是建立指标更新机制，将以后年度新制定的指标及时纳入指标库，做到随时更新、完善。</w:t>
      </w:r>
    </w:p>
    <w:p>
      <w:pPr>
        <w:autoSpaceDE w:val="0"/>
        <w:autoSpaceDN w:val="0"/>
        <w:adjustRightInd w:val="0"/>
        <w:spacing w:line="560" w:lineRule="exact"/>
        <w:ind w:firstLine="643" w:firstLineChars="200"/>
        <w:jc w:val="left"/>
        <w:rPr>
          <w:rFonts w:ascii="仿宋_GB2312" w:eastAsia="仿宋_GB2312" w:cs="宋体"/>
          <w:color w:val="000000"/>
          <w:kern w:val="0"/>
          <w:sz w:val="32"/>
          <w:szCs w:val="32"/>
          <w:lang w:val="zh-CN"/>
        </w:rPr>
      </w:pPr>
      <w:r>
        <w:rPr>
          <w:rFonts w:hint="eastAsia" w:ascii="楷体_GB2312" w:eastAsia="楷体_GB2312" w:cs="宋体"/>
          <w:b/>
          <w:color w:val="000000"/>
          <w:kern w:val="0"/>
          <w:sz w:val="32"/>
          <w:szCs w:val="32"/>
          <w:lang w:val="zh-CN"/>
        </w:rPr>
        <w:t>（三）积极运用绩效评价结果。</w:t>
      </w:r>
      <w:r>
        <w:rPr>
          <w:rFonts w:hint="eastAsia" w:ascii="仿宋_GB2312" w:eastAsia="仿宋_GB2312" w:cs="宋体"/>
          <w:color w:val="000000"/>
          <w:kern w:val="0"/>
          <w:sz w:val="32"/>
          <w:szCs w:val="32"/>
          <w:lang w:val="zh-CN"/>
        </w:rPr>
        <w:t>建立绩效评价结果的反馈与整改、激励与问责制度，进一步完善绩效评价结果的反馈和运用机制，将绩效结果向社会逐步公布，进一步增强单位的责任感和紧迫感。将评价结果作为安排以后年度预算的重要依据，将一些绩效评价结果不好的项目予以取消，对执行不力的单位的预算要进行相应削减，切实发挥绩效评价工作的应有作用。</w:t>
      </w:r>
    </w:p>
    <w:p>
      <w:pPr>
        <w:autoSpaceDE w:val="0"/>
        <w:autoSpaceDN w:val="0"/>
        <w:adjustRightInd w:val="0"/>
        <w:spacing w:line="560" w:lineRule="exact"/>
        <w:ind w:firstLine="643" w:firstLineChars="200"/>
        <w:jc w:val="left"/>
        <w:rPr>
          <w:rFonts w:ascii="仿宋_GB2312" w:eastAsia="仿宋_GB2312" w:cs="宋体"/>
          <w:color w:val="000000"/>
          <w:kern w:val="0"/>
          <w:sz w:val="32"/>
          <w:szCs w:val="32"/>
          <w:lang w:val="zh-CN"/>
        </w:rPr>
      </w:pPr>
      <w:r>
        <w:rPr>
          <w:rFonts w:hint="eastAsia" w:ascii="楷体_GB2312" w:eastAsia="楷体_GB2312" w:cs="宋体"/>
          <w:b/>
          <w:color w:val="000000"/>
          <w:kern w:val="0"/>
          <w:sz w:val="32"/>
          <w:szCs w:val="32"/>
          <w:lang w:val="zh-CN"/>
        </w:rPr>
        <w:t>（四）加强培训指导和宣传。</w:t>
      </w:r>
      <w:r>
        <w:rPr>
          <w:rFonts w:hint="eastAsia" w:ascii="仿宋_GB2312" w:eastAsia="仿宋_GB2312" w:cs="宋体"/>
          <w:color w:val="000000"/>
          <w:kern w:val="0"/>
          <w:sz w:val="32"/>
          <w:szCs w:val="32"/>
          <w:lang w:val="zh-CN"/>
        </w:rPr>
        <w:t>采取集中学习、讲座、专题会议等方式，加大对财政部门和中介机构参与绩效评价的人员培训力度，定期或不定期的组织预算绩效管理业务培训。进一步统一认识，充实业务知识，提高预算管理和绩效评价工作水平。加大预算绩效评价的宣传力度，使项目主管单位能够主动的进行项目预算绩效自评。</w:t>
      </w: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30304000000000000"/>
    <w:charset w:val="86"/>
    <w:family w:val="auto"/>
    <w:pitch w:val="default"/>
    <w:sig w:usb0="E7FFAEFF" w:usb1="F9FFFFFF" w:usb2="000FFDFF" w:usb3="00000000" w:csb0="603F01FF" w:csb1="FFFF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E75"/>
    <w:rsid w:val="00085C04"/>
    <w:rsid w:val="00137C0F"/>
    <w:rsid w:val="002467F3"/>
    <w:rsid w:val="00356A27"/>
    <w:rsid w:val="00A01342"/>
    <w:rsid w:val="00A0799A"/>
    <w:rsid w:val="00A21E75"/>
    <w:rsid w:val="00A2595D"/>
    <w:rsid w:val="00A560B4"/>
    <w:rsid w:val="00A8384D"/>
    <w:rsid w:val="00BC21BF"/>
    <w:rsid w:val="00D41E2E"/>
    <w:rsid w:val="00EA1221"/>
    <w:rsid w:val="00F61066"/>
    <w:rsid w:val="6E6522C7"/>
    <w:rsid w:val="7B005950"/>
    <w:rsid w:val="CFBF4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413</Words>
  <Characters>2357</Characters>
  <Lines>19</Lines>
  <Paragraphs>5</Paragraphs>
  <TotalTime>4</TotalTime>
  <ScaleCrop>false</ScaleCrop>
  <LinksUpToDate>false</LinksUpToDate>
  <CharactersWithSpaces>2765</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2019-11-20T10:18:00Z</dcterms:created>
  <dc:creator>xb21cn</dc:creator>
  <cp:lastModifiedBy>kylin</cp:lastModifiedBy>
  <dcterms:modified xsi:type="dcterms:W3CDTF">2024-12-16T11:04:11Z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4F2E38443113EBEEAB985F67A59D1750</vt:lpwstr>
  </property>
</Properties>
</file>