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85BAA" w14:textId="77777777" w:rsidR="0054747F" w:rsidRPr="002B5D99" w:rsidRDefault="002B5D99">
      <w:pPr>
        <w:pStyle w:val="a3"/>
        <w:widowControl/>
        <w:shd w:val="clear" w:color="auto" w:fill="FFFFFF"/>
        <w:spacing w:beforeAutospacing="0" w:afterAutospacing="0" w:line="435" w:lineRule="atLeast"/>
        <w:ind w:firstLine="420"/>
        <w:jc w:val="center"/>
        <w:rPr>
          <w:rFonts w:ascii="黑体" w:eastAsia="黑体" w:hAnsi="黑体" w:cstheme="majorEastAsia"/>
          <w:bCs/>
          <w:color w:val="666666"/>
          <w:sz w:val="44"/>
          <w:szCs w:val="44"/>
          <w:shd w:val="clear" w:color="auto" w:fill="FFFFFF"/>
        </w:rPr>
      </w:pPr>
      <w:r w:rsidRPr="002B5D99">
        <w:rPr>
          <w:rFonts w:ascii="黑体" w:eastAsia="黑体" w:hAnsi="黑体" w:cstheme="majorEastAsia" w:hint="eastAsia"/>
          <w:bCs/>
          <w:color w:val="666666"/>
          <w:sz w:val="44"/>
          <w:szCs w:val="44"/>
          <w:shd w:val="clear" w:color="auto" w:fill="FFFFFF"/>
        </w:rPr>
        <w:t>2024年基本公共卫生服务项目补助资金</w:t>
      </w:r>
    </w:p>
    <w:p w14:paraId="037E6013" w14:textId="77777777" w:rsidR="0054747F" w:rsidRPr="002B5D99" w:rsidRDefault="002B5D99">
      <w:pPr>
        <w:pStyle w:val="a3"/>
        <w:widowControl/>
        <w:shd w:val="clear" w:color="auto" w:fill="FFFFFF"/>
        <w:spacing w:beforeAutospacing="0" w:afterAutospacing="0" w:line="435" w:lineRule="atLeast"/>
        <w:ind w:firstLine="420"/>
        <w:jc w:val="center"/>
        <w:rPr>
          <w:rFonts w:ascii="黑体" w:eastAsia="黑体" w:hAnsi="黑体" w:cstheme="majorEastAsia"/>
          <w:bCs/>
          <w:color w:val="666666"/>
          <w:sz w:val="44"/>
          <w:szCs w:val="44"/>
          <w:shd w:val="clear" w:color="auto" w:fill="FFFFFF"/>
        </w:rPr>
      </w:pPr>
      <w:r w:rsidRPr="002B5D99">
        <w:rPr>
          <w:rFonts w:ascii="黑体" w:eastAsia="黑体" w:hAnsi="黑体" w:cstheme="majorEastAsia" w:hint="eastAsia"/>
          <w:bCs/>
          <w:color w:val="666666"/>
          <w:sz w:val="44"/>
          <w:szCs w:val="44"/>
          <w:shd w:val="clear" w:color="auto" w:fill="FFFFFF"/>
        </w:rPr>
        <w:t>绩效自评报告</w:t>
      </w:r>
    </w:p>
    <w:p w14:paraId="6F1610C8" w14:textId="77777777" w:rsidR="0054747F" w:rsidRPr="002B5D99" w:rsidRDefault="002B5D99">
      <w:pPr>
        <w:pStyle w:val="a3"/>
        <w:widowControl/>
        <w:shd w:val="clear" w:color="auto" w:fill="FFFFFF"/>
        <w:spacing w:beforeAutospacing="0" w:afterAutospacing="0" w:line="560" w:lineRule="exact"/>
        <w:jc w:val="both"/>
        <w:rPr>
          <w:rFonts w:ascii="仿宋_GB2312" w:eastAsia="仿宋_GB2312" w:hAnsiTheme="minorEastAsia" w:cstheme="minorEastAsia"/>
          <w:color w:val="666666"/>
          <w:sz w:val="32"/>
          <w:szCs w:val="32"/>
          <w:shd w:val="clear" w:color="auto" w:fill="FFFFFF"/>
        </w:rPr>
      </w:pPr>
      <w:r w:rsidRPr="002B5D99">
        <w:rPr>
          <w:rFonts w:ascii="仿宋_GB2312" w:eastAsia="仿宋_GB2312" w:hAnsiTheme="minorEastAsia" w:cstheme="minorEastAsia" w:hint="eastAsia"/>
          <w:color w:val="666666"/>
          <w:sz w:val="32"/>
          <w:szCs w:val="32"/>
          <w:shd w:val="clear" w:color="auto" w:fill="FFFFFF"/>
        </w:rPr>
        <w:t>海原县卫生与健康局：</w:t>
      </w:r>
    </w:p>
    <w:p w14:paraId="4BCE77DD" w14:textId="77777777" w:rsidR="0054747F" w:rsidRPr="002B5D99" w:rsidRDefault="002B5D99" w:rsidP="002B5D99">
      <w:pPr>
        <w:pStyle w:val="a3"/>
        <w:widowControl/>
        <w:shd w:val="clear" w:color="auto" w:fill="FFFFFF"/>
        <w:spacing w:beforeAutospacing="0" w:afterAutospacing="0" w:line="560" w:lineRule="exact"/>
        <w:ind w:firstLineChars="200" w:firstLine="640"/>
        <w:jc w:val="both"/>
        <w:rPr>
          <w:rFonts w:ascii="仿宋_GB2312" w:eastAsia="仿宋_GB2312" w:hAnsiTheme="minorEastAsia" w:cstheme="minorEastAsia"/>
          <w:color w:val="666666"/>
          <w:sz w:val="32"/>
          <w:szCs w:val="32"/>
        </w:rPr>
      </w:pPr>
      <w:r w:rsidRPr="002B5D99">
        <w:rPr>
          <w:rFonts w:ascii="仿宋_GB2312" w:eastAsia="仿宋_GB2312" w:hAnsiTheme="minorEastAsia" w:cstheme="minorEastAsia" w:hint="eastAsia"/>
          <w:color w:val="666666"/>
          <w:sz w:val="32"/>
          <w:szCs w:val="32"/>
          <w:shd w:val="clear" w:color="auto" w:fill="FFFFFF"/>
        </w:rPr>
        <w:t>根据《基本公共卫生服务项目补助资金》（海财（社）指标【2024】31号）文件要求，我院高度重视，及时按照相关规定进行项目实施，已完成所有项目内容，现对海原县人民医院2024年基本公共卫生服务项目补助资金进行绩效自评，现将绩效自评有关情况报告如下:</w:t>
      </w:r>
    </w:p>
    <w:p w14:paraId="549B8C95" w14:textId="77777777" w:rsidR="0054747F" w:rsidRPr="002B5D99" w:rsidRDefault="002B5D99">
      <w:pPr>
        <w:pStyle w:val="a3"/>
        <w:widowControl/>
        <w:shd w:val="clear" w:color="auto" w:fill="FFFFFF"/>
        <w:spacing w:beforeAutospacing="0" w:afterAutospacing="0" w:line="560" w:lineRule="exact"/>
        <w:ind w:firstLine="630"/>
        <w:jc w:val="both"/>
        <w:rPr>
          <w:rFonts w:ascii="楷体" w:eastAsia="楷体" w:hAnsi="楷体" w:cstheme="minorEastAsia"/>
          <w:color w:val="666666"/>
          <w:sz w:val="32"/>
          <w:szCs w:val="32"/>
        </w:rPr>
      </w:pPr>
      <w:r w:rsidRPr="002B5D99">
        <w:rPr>
          <w:rFonts w:ascii="楷体" w:eastAsia="楷体" w:hAnsi="楷体" w:cstheme="minorEastAsia" w:hint="eastAsia"/>
          <w:b/>
          <w:bCs/>
          <w:color w:val="666666"/>
          <w:sz w:val="32"/>
          <w:szCs w:val="32"/>
          <w:shd w:val="clear" w:color="auto" w:fill="FFFFFF"/>
        </w:rPr>
        <w:t>一、绩效目标分解下达情况</w:t>
      </w:r>
    </w:p>
    <w:p w14:paraId="12F4C8EB"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color w:val="666666"/>
          <w:sz w:val="32"/>
          <w:szCs w:val="32"/>
          <w:shd w:val="clear" w:color="auto" w:fill="FFFFFF"/>
        </w:rPr>
      </w:pPr>
      <w:r w:rsidRPr="002B5D99">
        <w:rPr>
          <w:rFonts w:ascii="仿宋_GB2312" w:eastAsia="仿宋_GB2312" w:hAnsiTheme="minorEastAsia" w:cstheme="minorEastAsia" w:hint="eastAsia"/>
          <w:color w:val="666666"/>
          <w:sz w:val="32"/>
          <w:szCs w:val="32"/>
          <w:shd w:val="clear" w:color="auto" w:fill="FFFFFF"/>
        </w:rPr>
        <w:t>根据《基本公共卫生服务项目补助资金》文件要求，财政下达资金72.03万元。</w:t>
      </w:r>
    </w:p>
    <w:p w14:paraId="673FCA94" w14:textId="77777777" w:rsidR="0054747F" w:rsidRPr="002B5D99" w:rsidRDefault="002B5D99">
      <w:pPr>
        <w:pStyle w:val="a3"/>
        <w:widowControl/>
        <w:shd w:val="clear" w:color="auto" w:fill="FFFFFF"/>
        <w:spacing w:beforeAutospacing="0" w:afterAutospacing="0" w:line="560" w:lineRule="exact"/>
        <w:ind w:firstLine="630"/>
        <w:jc w:val="both"/>
        <w:rPr>
          <w:rFonts w:ascii="楷体" w:eastAsia="楷体" w:hAnsi="楷体" w:cstheme="minorEastAsia"/>
          <w:b/>
          <w:bCs/>
          <w:color w:val="666666"/>
          <w:sz w:val="32"/>
          <w:szCs w:val="32"/>
          <w:shd w:val="clear" w:color="auto" w:fill="FFFFFF"/>
        </w:rPr>
      </w:pPr>
      <w:r w:rsidRPr="002B5D99">
        <w:rPr>
          <w:rFonts w:ascii="楷体" w:eastAsia="楷体" w:hAnsi="楷体" w:cstheme="minorEastAsia" w:hint="eastAsia"/>
          <w:b/>
          <w:bCs/>
          <w:color w:val="666666"/>
          <w:sz w:val="32"/>
          <w:szCs w:val="32"/>
          <w:shd w:val="clear" w:color="auto" w:fill="FFFFFF"/>
        </w:rPr>
        <w:t>二、绩效目标完成情况分析</w:t>
      </w:r>
    </w:p>
    <w:p w14:paraId="7BC8ED83"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bCs/>
          <w:color w:val="666666"/>
          <w:sz w:val="32"/>
          <w:szCs w:val="32"/>
        </w:rPr>
      </w:pPr>
      <w:r w:rsidRPr="002B5D99">
        <w:rPr>
          <w:rStyle w:val="a4"/>
          <w:rFonts w:ascii="仿宋_GB2312" w:eastAsia="仿宋_GB2312" w:hAnsiTheme="minorEastAsia" w:cstheme="minorEastAsia" w:hint="eastAsia"/>
          <w:bCs/>
          <w:color w:val="666666"/>
          <w:sz w:val="32"/>
          <w:szCs w:val="32"/>
          <w:shd w:val="clear" w:color="auto" w:fill="FFFFFF"/>
        </w:rPr>
        <w:t>（一）资金投入情况分析</w:t>
      </w:r>
    </w:p>
    <w:p w14:paraId="16530E0C"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color w:val="666666"/>
          <w:sz w:val="32"/>
          <w:szCs w:val="32"/>
        </w:rPr>
      </w:pPr>
      <w:r w:rsidRPr="002B5D99">
        <w:rPr>
          <w:rFonts w:ascii="仿宋_GB2312" w:eastAsia="仿宋_GB2312" w:hAnsiTheme="minorEastAsia" w:cstheme="minorEastAsia" w:hint="eastAsia"/>
          <w:color w:val="666666"/>
          <w:sz w:val="32"/>
          <w:szCs w:val="32"/>
          <w:shd w:val="clear" w:color="auto" w:fill="FFFFFF"/>
        </w:rPr>
        <w:t>2024年支付基本公共卫生服务项目预算资金72.03万元，实际到位资金59.18万元。</w:t>
      </w:r>
    </w:p>
    <w:p w14:paraId="5C3A4CE4"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color w:val="666666"/>
          <w:sz w:val="32"/>
          <w:szCs w:val="32"/>
        </w:rPr>
      </w:pPr>
      <w:r w:rsidRPr="002B5D99">
        <w:rPr>
          <w:rStyle w:val="a4"/>
          <w:rFonts w:ascii="仿宋_GB2312" w:eastAsia="仿宋_GB2312" w:hAnsiTheme="minorEastAsia" w:cstheme="minorEastAsia" w:hint="eastAsia"/>
          <w:bCs/>
          <w:color w:val="666666"/>
          <w:sz w:val="32"/>
          <w:szCs w:val="32"/>
          <w:shd w:val="clear" w:color="auto" w:fill="FFFFFF"/>
        </w:rPr>
        <w:t>（二）项目资金足额落实到位</w:t>
      </w:r>
      <w:r w:rsidRPr="002B5D99">
        <w:rPr>
          <w:rFonts w:ascii="仿宋_GB2312" w:eastAsia="仿宋_GB2312" w:hAnsiTheme="minorEastAsia" w:cstheme="minorEastAsia" w:hint="eastAsia"/>
          <w:bCs/>
          <w:color w:val="666666"/>
          <w:sz w:val="32"/>
          <w:szCs w:val="32"/>
          <w:shd w:val="clear" w:color="auto" w:fill="FFFFFF"/>
        </w:rPr>
        <w:t>。</w:t>
      </w:r>
      <w:r w:rsidRPr="002B5D99">
        <w:rPr>
          <w:rFonts w:ascii="仿宋_GB2312" w:eastAsia="仿宋_GB2312" w:hAnsiTheme="minorEastAsia" w:cstheme="minorEastAsia" w:hint="eastAsia"/>
          <w:color w:val="666666"/>
          <w:sz w:val="32"/>
          <w:szCs w:val="32"/>
          <w:shd w:val="clear" w:color="auto" w:fill="FFFFFF"/>
        </w:rPr>
        <w:t>建立健全建设项目资金来源和使用情况的监督检查机制，加强资金全过程管理。项目资金到位72.03万元。资金到位率100%。资金执行72.03万元，执行率100%。</w:t>
      </w:r>
    </w:p>
    <w:p w14:paraId="24B8308A" w14:textId="77777777" w:rsidR="0054747F" w:rsidRPr="002B5D99" w:rsidRDefault="002B5D99">
      <w:pPr>
        <w:pStyle w:val="a3"/>
        <w:widowControl/>
        <w:shd w:val="clear" w:color="auto" w:fill="FFFFFF"/>
        <w:spacing w:beforeAutospacing="0" w:afterAutospacing="0" w:line="560" w:lineRule="exact"/>
        <w:ind w:firstLine="630"/>
        <w:jc w:val="both"/>
        <w:rPr>
          <w:rStyle w:val="a4"/>
          <w:shd w:val="clear" w:color="auto" w:fill="FFFFFF"/>
        </w:rPr>
      </w:pPr>
      <w:r w:rsidRPr="002B5D99">
        <w:rPr>
          <w:rStyle w:val="a4"/>
          <w:rFonts w:ascii="仿宋_GB2312" w:eastAsia="仿宋_GB2312" w:hAnsiTheme="minorEastAsia" w:cstheme="minorEastAsia" w:hint="eastAsia"/>
          <w:bCs/>
          <w:color w:val="666666"/>
          <w:sz w:val="32"/>
          <w:szCs w:val="32"/>
          <w:shd w:val="clear" w:color="auto" w:fill="FFFFFF"/>
        </w:rPr>
        <w:t>（三）绩效指标完成情况分析</w:t>
      </w:r>
    </w:p>
    <w:p w14:paraId="76BC0A68"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color w:val="666666"/>
          <w:sz w:val="32"/>
          <w:szCs w:val="32"/>
        </w:rPr>
      </w:pPr>
      <w:r w:rsidRPr="002B5D99">
        <w:rPr>
          <w:rStyle w:val="a4"/>
          <w:rFonts w:ascii="仿宋_GB2312" w:eastAsia="仿宋_GB2312" w:hAnsiTheme="minorEastAsia" w:cstheme="minorEastAsia" w:hint="eastAsia"/>
          <w:color w:val="666666"/>
          <w:sz w:val="32"/>
          <w:szCs w:val="32"/>
          <w:shd w:val="clear" w:color="auto" w:fill="FFFFFF"/>
        </w:rPr>
        <w:t>1、产出指标完成情况分析</w:t>
      </w:r>
    </w:p>
    <w:p w14:paraId="4FC67E83"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color w:val="666666"/>
          <w:sz w:val="32"/>
          <w:szCs w:val="32"/>
        </w:rPr>
      </w:pPr>
      <w:r w:rsidRPr="002B5D99">
        <w:rPr>
          <w:rFonts w:ascii="仿宋_GB2312" w:eastAsia="仿宋_GB2312" w:hAnsiTheme="minorEastAsia" w:cstheme="minorEastAsia" w:hint="eastAsia"/>
          <w:color w:val="666666"/>
          <w:sz w:val="32"/>
          <w:szCs w:val="32"/>
          <w:shd w:val="clear" w:color="auto" w:fill="FFFFFF"/>
        </w:rPr>
        <w:t>（1）数量指标</w:t>
      </w:r>
    </w:p>
    <w:p w14:paraId="46926F19"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bCs/>
          <w:color w:val="444444"/>
          <w:sz w:val="32"/>
          <w:szCs w:val="32"/>
          <w:shd w:val="clear" w:color="auto" w:fill="FFFFFF"/>
        </w:rPr>
      </w:pPr>
      <w:r w:rsidRPr="002B5D99">
        <w:rPr>
          <w:rFonts w:ascii="仿宋_GB2312" w:eastAsia="仿宋_GB2312" w:hAnsiTheme="minorEastAsia" w:cstheme="minorEastAsia" w:hint="eastAsia"/>
          <w:bCs/>
          <w:color w:val="444444"/>
          <w:sz w:val="32"/>
          <w:szCs w:val="32"/>
          <w:shd w:val="clear" w:color="auto" w:fill="FFFFFF"/>
        </w:rPr>
        <w:lastRenderedPageBreak/>
        <w:t>65岁以上健康管理达到70%以上，孕产妇管理达到90%以上，适龄儿童免疫接种达到90%以上，绩效目标分值为30分，实际完成分值30分，完成率100%。</w:t>
      </w:r>
    </w:p>
    <w:p w14:paraId="4B9D914E"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bCs/>
          <w:color w:val="444444"/>
          <w:sz w:val="32"/>
          <w:szCs w:val="32"/>
          <w:shd w:val="clear" w:color="auto" w:fill="FFFFFF"/>
        </w:rPr>
      </w:pPr>
      <w:r w:rsidRPr="002B5D99">
        <w:rPr>
          <w:rFonts w:ascii="仿宋_GB2312" w:eastAsia="仿宋_GB2312" w:hAnsiTheme="minorEastAsia" w:cstheme="minorEastAsia" w:hint="eastAsia"/>
          <w:bCs/>
          <w:color w:val="444444"/>
          <w:sz w:val="32"/>
          <w:szCs w:val="32"/>
          <w:shd w:val="clear" w:color="auto" w:fill="FFFFFF"/>
        </w:rPr>
        <w:t>具体工作如下：</w:t>
      </w:r>
    </w:p>
    <w:p w14:paraId="57FC26B1" w14:textId="77777777" w:rsidR="0054747F" w:rsidRPr="002B5D99" w:rsidRDefault="002B5D99" w:rsidP="002B5D99">
      <w:pPr>
        <w:spacing w:line="560" w:lineRule="exact"/>
        <w:ind w:firstLineChars="200" w:firstLine="640"/>
        <w:jc w:val="left"/>
        <w:rPr>
          <w:rFonts w:ascii="仿宋_GB2312" w:eastAsia="仿宋_GB2312" w:hAnsiTheme="minorEastAsia" w:cstheme="minorEastAsia"/>
          <w:bCs/>
          <w:sz w:val="32"/>
          <w:szCs w:val="32"/>
        </w:rPr>
      </w:pPr>
      <w:r w:rsidRPr="002B5D99">
        <w:rPr>
          <w:rFonts w:ascii="仿宋_GB2312" w:eastAsia="仿宋_GB2312" w:hAnsiTheme="minorEastAsia" w:cstheme="minorEastAsia" w:hint="eastAsia"/>
          <w:bCs/>
          <w:sz w:val="32"/>
          <w:szCs w:val="32"/>
        </w:rPr>
        <w:t>我辖区管理人口7866人，其中老年人650人，高血压病653人，糖尿病236人，中医药639人，高血压中医药632人，糖尿病中医药233人，在册老年人650人，健康体检646人，健康管理645人，其中东1在册139人体检137人规范管理137人，东3在册91人体检91人规范管理91人，东4在册96人体检96人规范管理96人，东5在册143人体检143规范管理143人，东6在册181人体检179人规范管理178人，高血压达到规范管理率93.44%，其中东1规范管理率91.1%，东3规范管理率80.61%，东4规范管理率99.04%，东5规范管理率95.97%，东6规范管理率97.9%，糖尿病达到规范管理率95.28%，其中东1规范管理率89.09%，东3规范管理率95.56%，东4规范管理率100%，东5规范管理率97.87%，东6规范管理率95.65%。糖尿病 高血压 一年四次面对面及电话随访。</w:t>
      </w:r>
    </w:p>
    <w:p w14:paraId="26D663DC" w14:textId="77777777" w:rsidR="0054747F" w:rsidRPr="002B5D99" w:rsidRDefault="002B5D99" w:rsidP="002B5D99">
      <w:pPr>
        <w:spacing w:line="560" w:lineRule="exact"/>
        <w:ind w:firstLineChars="200" w:firstLine="640"/>
        <w:jc w:val="left"/>
        <w:rPr>
          <w:rFonts w:ascii="仿宋_GB2312" w:eastAsia="仿宋_GB2312" w:hAnsiTheme="minorEastAsia" w:cstheme="minorEastAsia"/>
          <w:bCs/>
          <w:sz w:val="32"/>
          <w:szCs w:val="32"/>
        </w:rPr>
      </w:pPr>
      <w:r w:rsidRPr="002B5D99">
        <w:rPr>
          <w:rFonts w:ascii="仿宋_GB2312" w:eastAsia="仿宋_GB2312" w:hAnsiTheme="minorEastAsia" w:cstheme="minorEastAsia" w:hint="eastAsia"/>
          <w:bCs/>
          <w:sz w:val="32"/>
          <w:szCs w:val="32"/>
        </w:rPr>
        <w:t>对辖区的孕产妇建立档案并及时与孕妇沟通，详细告知其应该享有的权利，将其个人信息如实记录并录入电子档案保存。完善辖区内0~6岁儿童管理登记工作，对新生儿建立儿童保健手册，并按照服务规范要求对辖区内的儿童进行随访并及时将随访情况进行电子档案信息及纸质档案的录入系统。</w:t>
      </w:r>
      <w:r w:rsidRPr="002B5D99">
        <w:rPr>
          <w:rFonts w:ascii="MS Gothic" w:eastAsia="MS Gothic" w:hAnsi="MS Gothic" w:cs="MS Gothic" w:hint="eastAsia"/>
          <w:bCs/>
          <w:sz w:val="32"/>
          <w:szCs w:val="32"/>
        </w:rPr>
        <w:t>‌‌</w:t>
      </w:r>
      <w:r w:rsidRPr="002B5D99">
        <w:rPr>
          <w:rFonts w:ascii="仿宋_GB2312" w:eastAsia="仿宋_GB2312" w:hAnsi="仿宋_GB2312" w:cs="仿宋_GB2312" w:hint="eastAsia"/>
          <w:bCs/>
          <w:sz w:val="32"/>
          <w:szCs w:val="32"/>
        </w:rPr>
        <w:t>本站</w:t>
      </w:r>
      <w:r w:rsidRPr="002B5D99">
        <w:rPr>
          <w:rFonts w:ascii="仿宋_GB2312" w:eastAsia="仿宋_GB2312" w:hAnsiTheme="minorEastAsia" w:cstheme="minorEastAsia" w:hint="eastAsia"/>
          <w:bCs/>
          <w:sz w:val="32"/>
          <w:szCs w:val="32"/>
        </w:rPr>
        <w:t>2024年1-11月产妇总数为138人，新生儿140</w:t>
      </w:r>
      <w:r w:rsidRPr="002B5D99">
        <w:rPr>
          <w:rFonts w:ascii="仿宋_GB2312" w:eastAsia="仿宋_GB2312" w:hAnsiTheme="minorEastAsia" w:cstheme="minorEastAsia" w:hint="eastAsia"/>
          <w:bCs/>
          <w:sz w:val="32"/>
          <w:szCs w:val="32"/>
        </w:rPr>
        <w:lastRenderedPageBreak/>
        <w:t>人，</w:t>
      </w:r>
      <w:proofErr w:type="gramStart"/>
      <w:r w:rsidRPr="002B5D99">
        <w:rPr>
          <w:rFonts w:ascii="仿宋_GB2312" w:eastAsia="仿宋_GB2312" w:hAnsiTheme="minorEastAsia" w:cstheme="minorEastAsia" w:hint="eastAsia"/>
          <w:bCs/>
          <w:sz w:val="32"/>
          <w:szCs w:val="32"/>
        </w:rPr>
        <w:t>产检率</w:t>
      </w:r>
      <w:proofErr w:type="gramEnd"/>
      <w:r w:rsidRPr="002B5D99">
        <w:rPr>
          <w:rFonts w:ascii="仿宋_GB2312" w:eastAsia="仿宋_GB2312" w:hAnsiTheme="minorEastAsia" w:cstheme="minorEastAsia" w:hint="eastAsia"/>
          <w:bCs/>
          <w:sz w:val="32"/>
          <w:szCs w:val="32"/>
        </w:rPr>
        <w:t>100%;其中早孕建卡138人，建卡率为98%，孕产妇系统管理138人，其中住院分娩138人,住院分娩率100%，新法接生率100%，产后访视138人，访视率为100%，母乳喂养率为100%。高危产妇管理人数50人，个案管理30人。计划怀孕及新婚摸底数40人，母子手册发放数172本，孕妇管理172人，避孕药发放700盒，发放叶酸385瓶，发放叶酸服用人128 人，营养包发放2483盒。</w:t>
      </w:r>
    </w:p>
    <w:p w14:paraId="06AB5AFD" w14:textId="77777777" w:rsidR="0054747F" w:rsidRPr="002B5D99" w:rsidRDefault="002B5D99" w:rsidP="002B5D99">
      <w:pPr>
        <w:spacing w:line="560" w:lineRule="exact"/>
        <w:ind w:firstLineChars="200" w:firstLine="640"/>
        <w:jc w:val="left"/>
        <w:rPr>
          <w:rFonts w:ascii="仿宋_GB2312" w:eastAsia="仿宋_GB2312" w:hAnsiTheme="minorEastAsia" w:cstheme="minorEastAsia"/>
          <w:bCs/>
          <w:sz w:val="32"/>
          <w:szCs w:val="32"/>
        </w:rPr>
      </w:pPr>
      <w:r w:rsidRPr="002B5D99">
        <w:rPr>
          <w:rFonts w:ascii="仿宋_GB2312" w:eastAsia="仿宋_GB2312" w:hAnsiTheme="minorEastAsia" w:cstheme="minorEastAsia" w:hint="eastAsia"/>
          <w:bCs/>
          <w:sz w:val="32"/>
          <w:szCs w:val="32"/>
        </w:rPr>
        <w:t>2024年1-11月管理6岁以下儿童924人，高危管理儿童35人。</w:t>
      </w:r>
      <w:proofErr w:type="gramStart"/>
      <w:r w:rsidRPr="002B5D99">
        <w:rPr>
          <w:rFonts w:ascii="仿宋_GB2312" w:eastAsia="仿宋_GB2312" w:hAnsiTheme="minorEastAsia" w:cstheme="minorEastAsia" w:hint="eastAsia"/>
          <w:bCs/>
          <w:sz w:val="32"/>
          <w:szCs w:val="32"/>
        </w:rPr>
        <w:t>两癌筛查</w:t>
      </w:r>
      <w:proofErr w:type="gramEnd"/>
      <w:r w:rsidRPr="002B5D99">
        <w:rPr>
          <w:rFonts w:ascii="仿宋_GB2312" w:eastAsia="仿宋_GB2312" w:hAnsiTheme="minorEastAsia" w:cstheme="minorEastAsia" w:hint="eastAsia"/>
          <w:bCs/>
          <w:sz w:val="32"/>
          <w:szCs w:val="32"/>
        </w:rPr>
        <w:t>400人，结案400人.优生优育检查40人，随访40人，已完成全年任务数。</w:t>
      </w:r>
    </w:p>
    <w:p w14:paraId="0C82241F" w14:textId="77777777" w:rsidR="0054747F" w:rsidRPr="002B5D99" w:rsidRDefault="002B5D99" w:rsidP="002B5D99">
      <w:pPr>
        <w:ind w:firstLineChars="200" w:firstLine="640"/>
        <w:jc w:val="left"/>
        <w:rPr>
          <w:rFonts w:ascii="仿宋_GB2312" w:eastAsia="仿宋_GB2312" w:hAnsiTheme="minorEastAsia" w:cstheme="minorEastAsia"/>
          <w:sz w:val="32"/>
          <w:szCs w:val="32"/>
        </w:rPr>
      </w:pPr>
      <w:r w:rsidRPr="002B5D99">
        <w:rPr>
          <w:rFonts w:ascii="仿宋_GB2312" w:eastAsia="仿宋_GB2312" w:hAnsiTheme="minorEastAsia" w:cstheme="minorEastAsia" w:hint="eastAsia"/>
          <w:sz w:val="32"/>
          <w:szCs w:val="32"/>
        </w:rPr>
        <w:t xml:space="preserve"> 全年共完成各类疫苗接种3729剂次，其中一类疫苗接种3424剂次，接种率达到了90%以上，涵盖了乙肝疫苗、卡介苗、脊灰疫苗、百白破疫苗、麻疹风疹联合疫苗等多种免疫规划疫苗，有效构筑了群体免疫屏障，降低了相应传染病的发病风险。</w:t>
      </w:r>
    </w:p>
    <w:p w14:paraId="5A58910D" w14:textId="77777777" w:rsidR="0054747F" w:rsidRPr="002B5D99" w:rsidRDefault="002B5D99" w:rsidP="002B5D99">
      <w:pPr>
        <w:ind w:firstLineChars="200" w:firstLine="640"/>
        <w:jc w:val="left"/>
        <w:rPr>
          <w:rFonts w:ascii="仿宋_GB2312" w:eastAsia="仿宋_GB2312" w:hAnsiTheme="minorEastAsia" w:cstheme="minorEastAsia"/>
          <w:sz w:val="32"/>
          <w:szCs w:val="32"/>
        </w:rPr>
      </w:pPr>
      <w:r w:rsidRPr="002B5D99">
        <w:rPr>
          <w:rFonts w:ascii="仿宋_GB2312" w:eastAsia="仿宋_GB2312" w:hAnsiTheme="minorEastAsia" w:cstheme="minorEastAsia" w:hint="eastAsia"/>
          <w:sz w:val="32"/>
          <w:szCs w:val="32"/>
        </w:rPr>
        <w:t>二类疫苗接种工作有序开展，接种305剂次，满足了群众对一些自费疫苗的接种需求，如流感疫苗、肺炎疫苗、HPV 疫苗等，为特定人群提供了更广泛的疾病预防保护。</w:t>
      </w:r>
    </w:p>
    <w:p w14:paraId="01C502C7" w14:textId="77777777" w:rsidR="0054747F" w:rsidRPr="002B5D99" w:rsidRDefault="002B5D99" w:rsidP="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sz w:val="32"/>
          <w:szCs w:val="32"/>
        </w:rPr>
      </w:pPr>
      <w:r w:rsidRPr="002B5D99">
        <w:rPr>
          <w:rFonts w:ascii="仿宋_GB2312" w:eastAsia="仿宋_GB2312" w:hAnsiTheme="minorEastAsia" w:cstheme="minorEastAsia" w:hint="eastAsia"/>
          <w:sz w:val="32"/>
          <w:szCs w:val="32"/>
        </w:rPr>
        <w:t>本学年共对四所学校开展了预防接种入学查验工作，查验覆盖率达 100%。 查验新生总数为1322人，其中小学入学新生572人，初中入学新生576人，幼儿园新入园儿童174人。经查验，持有完整</w:t>
      </w:r>
      <w:proofErr w:type="gramStart"/>
      <w:r w:rsidRPr="002B5D99">
        <w:rPr>
          <w:rFonts w:ascii="仿宋_GB2312" w:eastAsia="仿宋_GB2312" w:hAnsiTheme="minorEastAsia" w:cstheme="minorEastAsia" w:hint="eastAsia"/>
          <w:sz w:val="32"/>
          <w:szCs w:val="32"/>
        </w:rPr>
        <w:t>且规范</w:t>
      </w:r>
      <w:proofErr w:type="gramEnd"/>
      <w:r w:rsidRPr="002B5D99">
        <w:rPr>
          <w:rFonts w:ascii="仿宋_GB2312" w:eastAsia="仿宋_GB2312" w:hAnsiTheme="minorEastAsia" w:cstheme="minorEastAsia" w:hint="eastAsia"/>
          <w:sz w:val="32"/>
          <w:szCs w:val="32"/>
        </w:rPr>
        <w:t>预防接种证的学生人数为1303人，占</w:t>
      </w:r>
      <w:proofErr w:type="gramStart"/>
      <w:r w:rsidRPr="002B5D99">
        <w:rPr>
          <w:rFonts w:ascii="仿宋_GB2312" w:eastAsia="仿宋_GB2312" w:hAnsiTheme="minorEastAsia" w:cstheme="minorEastAsia" w:hint="eastAsia"/>
          <w:sz w:val="32"/>
          <w:szCs w:val="32"/>
        </w:rPr>
        <w:t>查验总</w:t>
      </w:r>
      <w:proofErr w:type="gramEnd"/>
      <w:r w:rsidRPr="002B5D99">
        <w:rPr>
          <w:rFonts w:ascii="仿宋_GB2312" w:eastAsia="仿宋_GB2312" w:hAnsiTheme="minorEastAsia" w:cstheme="minorEastAsia" w:hint="eastAsia"/>
          <w:sz w:val="32"/>
          <w:szCs w:val="32"/>
        </w:rPr>
        <w:t>人数的98%；</w:t>
      </w:r>
      <w:proofErr w:type="gramStart"/>
      <w:r w:rsidRPr="002B5D99">
        <w:rPr>
          <w:rFonts w:ascii="仿宋_GB2312" w:eastAsia="仿宋_GB2312" w:hAnsiTheme="minorEastAsia" w:cstheme="minorEastAsia" w:hint="eastAsia"/>
          <w:sz w:val="32"/>
          <w:szCs w:val="32"/>
        </w:rPr>
        <w:t>接种证</w:t>
      </w:r>
      <w:proofErr w:type="gramEnd"/>
      <w:r w:rsidRPr="002B5D99">
        <w:rPr>
          <w:rFonts w:ascii="仿宋_GB2312" w:eastAsia="仿宋_GB2312" w:hAnsiTheme="minorEastAsia" w:cstheme="minorEastAsia" w:hint="eastAsia"/>
          <w:sz w:val="32"/>
          <w:szCs w:val="32"/>
        </w:rPr>
        <w:t>存在遗失、信息不全或疫苗接种记录不规范等问题的学生有19人。</w:t>
      </w:r>
    </w:p>
    <w:p w14:paraId="1D55C46B"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sz w:val="32"/>
          <w:szCs w:val="32"/>
        </w:rPr>
      </w:pPr>
      <w:r w:rsidRPr="002B5D99">
        <w:rPr>
          <w:rFonts w:ascii="仿宋_GB2312" w:eastAsia="仿宋_GB2312" w:hAnsiTheme="minorEastAsia" w:cstheme="minorEastAsia" w:hint="eastAsia"/>
          <w:sz w:val="32"/>
          <w:szCs w:val="32"/>
        </w:rPr>
        <w:lastRenderedPageBreak/>
        <w:t>针对需补种疫苗的学生，详细制定个性化补种计划并有序组织实施。需补种疫苗</w:t>
      </w:r>
      <w:proofErr w:type="gramStart"/>
      <w:r w:rsidRPr="002B5D99">
        <w:rPr>
          <w:rFonts w:ascii="仿宋_GB2312" w:eastAsia="仿宋_GB2312" w:hAnsiTheme="minorEastAsia" w:cstheme="minorEastAsia" w:hint="eastAsia"/>
          <w:sz w:val="32"/>
          <w:szCs w:val="32"/>
        </w:rPr>
        <w:t>总剂次为</w:t>
      </w:r>
      <w:proofErr w:type="gramEnd"/>
      <w:r w:rsidRPr="002B5D99">
        <w:rPr>
          <w:rFonts w:ascii="仿宋_GB2312" w:eastAsia="仿宋_GB2312" w:hAnsiTheme="minorEastAsia" w:cstheme="minorEastAsia" w:hint="eastAsia"/>
          <w:sz w:val="32"/>
          <w:szCs w:val="32"/>
        </w:rPr>
        <w:t>243剂次，涉及多种国家免疫规划疫苗。截至本学年末统计，已完成补种218剂次，补种完成率达91.96%。</w:t>
      </w:r>
    </w:p>
    <w:p w14:paraId="22A3BA89" w14:textId="77777777" w:rsidR="0054747F" w:rsidRPr="002B5D99" w:rsidRDefault="002B5D99" w:rsidP="002B5D99">
      <w:pPr>
        <w:pStyle w:val="a3"/>
        <w:widowControl/>
        <w:shd w:val="clear" w:color="auto" w:fill="FFFFFF"/>
        <w:spacing w:beforeAutospacing="0" w:afterAutospacing="0" w:line="390" w:lineRule="atLeast"/>
        <w:ind w:firstLineChars="200" w:firstLine="640"/>
        <w:textAlignment w:val="baseline"/>
        <w:rPr>
          <w:rFonts w:ascii="仿宋_GB2312" w:eastAsia="仿宋_GB2312" w:hAnsiTheme="minorEastAsia" w:cstheme="minorEastAsia"/>
          <w:bCs/>
          <w:color w:val="444444"/>
          <w:sz w:val="32"/>
          <w:szCs w:val="32"/>
          <w:shd w:val="clear" w:color="auto" w:fill="FFFFFF"/>
        </w:rPr>
      </w:pPr>
      <w:r w:rsidRPr="002B5D99">
        <w:rPr>
          <w:rFonts w:ascii="仿宋_GB2312" w:eastAsia="仿宋_GB2312" w:hAnsiTheme="minorEastAsia" w:cstheme="minorEastAsia" w:hint="eastAsia"/>
          <w:bCs/>
          <w:color w:val="444444"/>
          <w:sz w:val="32"/>
          <w:szCs w:val="32"/>
          <w:shd w:val="clear" w:color="auto" w:fill="FFFFFF"/>
        </w:rPr>
        <w:t>加强对卫生监督协管工作的管理，将卫生监督协管工作列入工作日程，举行了3次卫生监督协管培训，研究决定相关事项完全落实。</w:t>
      </w:r>
    </w:p>
    <w:p w14:paraId="09BB2908" w14:textId="77777777" w:rsidR="0054747F" w:rsidRPr="002B5D99" w:rsidRDefault="002B5D99" w:rsidP="002B5D99">
      <w:pPr>
        <w:pStyle w:val="a3"/>
        <w:widowControl/>
        <w:shd w:val="clear" w:color="auto" w:fill="FFFFFF"/>
        <w:spacing w:beforeAutospacing="0" w:afterAutospacing="0" w:line="390" w:lineRule="atLeast"/>
        <w:ind w:firstLineChars="200" w:firstLine="640"/>
        <w:textAlignment w:val="baseline"/>
        <w:rPr>
          <w:rFonts w:ascii="仿宋_GB2312" w:eastAsia="仿宋_GB2312" w:hAnsiTheme="minorEastAsia" w:cstheme="minorEastAsia"/>
          <w:bCs/>
          <w:color w:val="444444"/>
          <w:sz w:val="32"/>
          <w:szCs w:val="32"/>
          <w:shd w:val="clear" w:color="auto" w:fill="FFFFFF"/>
        </w:rPr>
      </w:pPr>
      <w:r w:rsidRPr="002B5D99">
        <w:rPr>
          <w:rFonts w:ascii="仿宋_GB2312" w:eastAsia="仿宋_GB2312" w:hAnsiTheme="minorEastAsia" w:cstheme="minorEastAsia" w:hint="eastAsia"/>
          <w:bCs/>
          <w:color w:val="444444"/>
          <w:sz w:val="32"/>
          <w:szCs w:val="32"/>
          <w:shd w:val="clear" w:color="auto" w:fill="FFFFFF"/>
        </w:rPr>
        <w:t>食品安全巡查3次，开展了职业病咨询登记，饮用水巡查3次，学校卫生巡查3次，发放宣传资料1000于张，出动人员62人次。</w:t>
      </w:r>
    </w:p>
    <w:p w14:paraId="29D69D24" w14:textId="77777777" w:rsidR="0054747F" w:rsidRPr="002B5D99" w:rsidRDefault="002B5D99" w:rsidP="002B5D99">
      <w:pPr>
        <w:pStyle w:val="a3"/>
        <w:widowControl/>
        <w:shd w:val="clear" w:color="auto" w:fill="FFFFFF"/>
        <w:spacing w:beforeAutospacing="0" w:afterAutospacing="0" w:line="390" w:lineRule="atLeast"/>
        <w:ind w:firstLineChars="200" w:firstLine="640"/>
        <w:textAlignment w:val="baseline"/>
        <w:rPr>
          <w:rFonts w:ascii="仿宋_GB2312" w:eastAsia="仿宋_GB2312" w:hAnsiTheme="minorEastAsia" w:cstheme="minorEastAsia"/>
          <w:bCs/>
          <w:color w:val="444444"/>
          <w:sz w:val="32"/>
          <w:szCs w:val="32"/>
          <w:shd w:val="clear" w:color="auto" w:fill="FFFFFF"/>
        </w:rPr>
      </w:pPr>
      <w:r w:rsidRPr="002B5D99">
        <w:rPr>
          <w:rFonts w:ascii="仿宋_GB2312" w:eastAsia="仿宋_GB2312" w:hAnsiTheme="minorEastAsia" w:cstheme="minorEastAsia" w:hint="eastAsia"/>
          <w:bCs/>
          <w:color w:val="444444"/>
          <w:sz w:val="32"/>
          <w:szCs w:val="32"/>
          <w:shd w:val="clear" w:color="auto" w:fill="FFFFFF"/>
        </w:rPr>
        <w:t>总签约人数6563</w:t>
      </w:r>
      <w:proofErr w:type="gramStart"/>
      <w:r w:rsidRPr="002B5D99">
        <w:rPr>
          <w:rFonts w:ascii="仿宋_GB2312" w:eastAsia="仿宋_GB2312" w:hAnsiTheme="minorEastAsia" w:cstheme="minorEastAsia" w:hint="eastAsia"/>
          <w:bCs/>
          <w:color w:val="444444"/>
          <w:sz w:val="32"/>
          <w:szCs w:val="32"/>
          <w:shd w:val="clear" w:color="auto" w:fill="FFFFFF"/>
        </w:rPr>
        <w:t>人其中</w:t>
      </w:r>
      <w:proofErr w:type="gramEnd"/>
      <w:r w:rsidRPr="002B5D99">
        <w:rPr>
          <w:rFonts w:ascii="仿宋_GB2312" w:eastAsia="仿宋_GB2312" w:hAnsiTheme="minorEastAsia" w:cstheme="minorEastAsia" w:hint="eastAsia"/>
          <w:bCs/>
          <w:color w:val="444444"/>
          <w:sz w:val="32"/>
          <w:szCs w:val="32"/>
          <w:shd w:val="clear" w:color="auto" w:fill="FFFFFF"/>
        </w:rPr>
        <w:t>特殊人群入户签约高血压签约525人，糖尿病189人严重精神病17人癫痫3人.普通人群5829人。</w:t>
      </w:r>
    </w:p>
    <w:p w14:paraId="15F028E6"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color w:val="666666"/>
          <w:sz w:val="32"/>
          <w:szCs w:val="32"/>
        </w:rPr>
      </w:pPr>
      <w:r w:rsidRPr="002B5D99">
        <w:rPr>
          <w:rFonts w:ascii="仿宋_GB2312" w:eastAsia="仿宋_GB2312" w:hAnsiTheme="minorEastAsia" w:cstheme="minorEastAsia" w:hint="eastAsia"/>
          <w:color w:val="666666"/>
          <w:sz w:val="32"/>
          <w:szCs w:val="32"/>
          <w:shd w:val="clear" w:color="auto" w:fill="FFFFFF"/>
        </w:rPr>
        <w:t>（2）时效指标</w:t>
      </w:r>
    </w:p>
    <w:p w14:paraId="49F17B75"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color w:val="666666"/>
          <w:sz w:val="32"/>
          <w:szCs w:val="32"/>
        </w:rPr>
      </w:pPr>
      <w:r w:rsidRPr="002B5D99">
        <w:rPr>
          <w:rFonts w:ascii="仿宋_GB2312" w:eastAsia="仿宋_GB2312" w:hAnsiTheme="minorEastAsia" w:cstheme="minorEastAsia" w:hint="eastAsia"/>
          <w:color w:val="666666"/>
          <w:sz w:val="32"/>
          <w:szCs w:val="32"/>
          <w:shd w:val="clear" w:color="auto" w:fill="FFFFFF"/>
        </w:rPr>
        <w:t>项目计划一年内完成，资金支付计划一年内完成，目标分值20分，实际完成分值20分，完成率100%。</w:t>
      </w:r>
    </w:p>
    <w:p w14:paraId="09252EF6"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color w:val="666666"/>
          <w:sz w:val="32"/>
          <w:szCs w:val="32"/>
        </w:rPr>
      </w:pPr>
      <w:r w:rsidRPr="002B5D99">
        <w:rPr>
          <w:rFonts w:ascii="仿宋_GB2312" w:eastAsia="仿宋_GB2312" w:hAnsiTheme="minorEastAsia" w:cstheme="minorEastAsia" w:hint="eastAsia"/>
          <w:color w:val="666666"/>
          <w:sz w:val="32"/>
          <w:szCs w:val="32"/>
          <w:shd w:val="clear" w:color="auto" w:fill="FFFFFF"/>
        </w:rPr>
        <w:t>（3）成本指标</w:t>
      </w:r>
    </w:p>
    <w:p w14:paraId="3BCADF92"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color w:val="666666"/>
          <w:sz w:val="32"/>
          <w:szCs w:val="32"/>
        </w:rPr>
      </w:pPr>
      <w:r w:rsidRPr="002B5D99">
        <w:rPr>
          <w:rFonts w:ascii="仿宋_GB2312" w:eastAsia="仿宋_GB2312" w:hAnsiTheme="minorEastAsia" w:cstheme="minorEastAsia" w:hint="eastAsia"/>
          <w:color w:val="666666"/>
          <w:sz w:val="32"/>
          <w:szCs w:val="32"/>
          <w:shd w:val="clear" w:color="auto" w:fill="FFFFFF"/>
        </w:rPr>
        <w:t>项目预算59.18万元，绩效目标分值10分，实际完成分值10分，完成率100%。</w:t>
      </w:r>
    </w:p>
    <w:p w14:paraId="1C3BD2B4"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color w:val="666666"/>
          <w:sz w:val="32"/>
          <w:szCs w:val="32"/>
        </w:rPr>
      </w:pPr>
      <w:r w:rsidRPr="002B5D99">
        <w:rPr>
          <w:rStyle w:val="a4"/>
          <w:rFonts w:ascii="仿宋_GB2312" w:eastAsia="仿宋_GB2312" w:hAnsiTheme="minorEastAsia" w:cstheme="minorEastAsia" w:hint="eastAsia"/>
          <w:color w:val="666666"/>
          <w:sz w:val="32"/>
          <w:szCs w:val="32"/>
          <w:shd w:val="clear" w:color="auto" w:fill="FFFFFF"/>
        </w:rPr>
        <w:t>2、社会效益、可持续影响指标完成情况分析</w:t>
      </w:r>
    </w:p>
    <w:p w14:paraId="54C64AED"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color w:val="666666"/>
          <w:sz w:val="32"/>
          <w:szCs w:val="32"/>
          <w:shd w:val="clear" w:color="auto" w:fill="FFFFFF"/>
        </w:rPr>
      </w:pPr>
      <w:r w:rsidRPr="002B5D99">
        <w:rPr>
          <w:rFonts w:ascii="仿宋_GB2312" w:eastAsia="仿宋_GB2312" w:hAnsiTheme="minorEastAsia" w:cstheme="minorEastAsia" w:hint="eastAsia"/>
          <w:bCs/>
          <w:color w:val="444444"/>
          <w:sz w:val="32"/>
          <w:szCs w:val="32"/>
          <w:shd w:val="clear" w:color="auto" w:fill="FFFFFF"/>
        </w:rPr>
        <w:t>65岁以上慢病筛查、健康管理，孕产妇管理及适龄儿童免疫接种，三类弱势群体，生活幸福指标提升，疾病预防及</w:t>
      </w:r>
      <w:r w:rsidRPr="002B5D99">
        <w:rPr>
          <w:rFonts w:ascii="仿宋_GB2312" w:eastAsia="仿宋_GB2312" w:hAnsiTheme="minorEastAsia" w:cstheme="minorEastAsia" w:hint="eastAsia"/>
          <w:bCs/>
          <w:color w:val="444444"/>
          <w:sz w:val="32"/>
          <w:szCs w:val="32"/>
          <w:shd w:val="clear" w:color="auto" w:fill="FFFFFF"/>
        </w:rPr>
        <w:lastRenderedPageBreak/>
        <w:t>管理水平也有效提升，</w:t>
      </w:r>
      <w:r w:rsidRPr="002B5D99">
        <w:rPr>
          <w:rFonts w:ascii="仿宋_GB2312" w:eastAsia="仿宋_GB2312" w:hAnsiTheme="minorEastAsia" w:cstheme="minorEastAsia" w:hint="eastAsia"/>
          <w:color w:val="666666"/>
          <w:sz w:val="32"/>
          <w:szCs w:val="32"/>
          <w:shd w:val="clear" w:color="auto" w:fill="FFFFFF"/>
        </w:rPr>
        <w:t>此项目标分值20分，实际完成分值20分，完成率100%。</w:t>
      </w:r>
    </w:p>
    <w:p w14:paraId="3792344B"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color w:val="666666"/>
          <w:sz w:val="32"/>
          <w:szCs w:val="32"/>
        </w:rPr>
      </w:pPr>
      <w:r w:rsidRPr="002B5D99">
        <w:rPr>
          <w:rStyle w:val="a4"/>
          <w:rFonts w:ascii="仿宋_GB2312" w:eastAsia="仿宋_GB2312" w:hAnsiTheme="minorEastAsia" w:cstheme="minorEastAsia" w:hint="eastAsia"/>
          <w:color w:val="666666"/>
          <w:sz w:val="32"/>
          <w:szCs w:val="32"/>
          <w:shd w:val="clear" w:color="auto" w:fill="FFFFFF"/>
        </w:rPr>
        <w:t>3、满意度指标完成情况分析</w:t>
      </w:r>
    </w:p>
    <w:p w14:paraId="2382EA74"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color w:val="666666"/>
          <w:sz w:val="32"/>
          <w:szCs w:val="32"/>
        </w:rPr>
      </w:pPr>
      <w:r w:rsidRPr="002B5D99">
        <w:rPr>
          <w:rFonts w:ascii="仿宋_GB2312" w:eastAsia="仿宋_GB2312" w:hAnsiTheme="minorEastAsia" w:cstheme="minorEastAsia" w:hint="eastAsia"/>
          <w:bCs/>
          <w:color w:val="444444"/>
          <w:sz w:val="32"/>
          <w:szCs w:val="32"/>
          <w:shd w:val="clear" w:color="auto" w:fill="FFFFFF"/>
        </w:rPr>
        <w:t>65岁以上慢病筛查、健康管理，孕产妇管理及适龄儿童免疫接种，三类弱势群体，生活幸福指标提升，疾病预防及管理水平也有效提升，</w:t>
      </w:r>
      <w:r w:rsidRPr="002B5D99">
        <w:rPr>
          <w:rFonts w:ascii="仿宋_GB2312" w:eastAsia="仿宋_GB2312" w:hAnsiTheme="minorEastAsia" w:cstheme="minorEastAsia" w:hint="eastAsia"/>
          <w:color w:val="666666"/>
          <w:sz w:val="32"/>
          <w:szCs w:val="32"/>
          <w:shd w:val="clear" w:color="auto" w:fill="FFFFFF"/>
        </w:rPr>
        <w:t>绩效目标分值为20分，实际完成分值20分，完成率100%。</w:t>
      </w:r>
    </w:p>
    <w:p w14:paraId="42EDF0DF" w14:textId="77777777" w:rsidR="0054747F" w:rsidRPr="002B5D99" w:rsidRDefault="002B5D99">
      <w:pPr>
        <w:pStyle w:val="a3"/>
        <w:widowControl/>
        <w:shd w:val="clear" w:color="auto" w:fill="FFFFFF"/>
        <w:spacing w:beforeAutospacing="0" w:afterAutospacing="0" w:line="560" w:lineRule="exact"/>
        <w:ind w:firstLine="630"/>
        <w:jc w:val="both"/>
        <w:rPr>
          <w:rFonts w:ascii="楷体" w:eastAsia="楷体" w:hAnsi="楷体" w:cstheme="minorEastAsia"/>
          <w:b/>
          <w:bCs/>
          <w:color w:val="666666"/>
          <w:sz w:val="32"/>
          <w:szCs w:val="32"/>
          <w:shd w:val="clear" w:color="auto" w:fill="FFFFFF"/>
        </w:rPr>
      </w:pPr>
      <w:r w:rsidRPr="002B5D99">
        <w:rPr>
          <w:rFonts w:ascii="楷体" w:eastAsia="楷体" w:hAnsi="楷体" w:cstheme="minorEastAsia" w:hint="eastAsia"/>
          <w:b/>
          <w:bCs/>
          <w:color w:val="666666"/>
          <w:sz w:val="32"/>
          <w:szCs w:val="32"/>
          <w:shd w:val="clear" w:color="auto" w:fill="FFFFFF"/>
        </w:rPr>
        <w:t>三、绩效自评结果拟应用和公开情况</w:t>
      </w:r>
    </w:p>
    <w:p w14:paraId="63E1D3C4" w14:textId="77777777" w:rsidR="0054747F" w:rsidRPr="002B5D99" w:rsidRDefault="002B5D99">
      <w:pPr>
        <w:pStyle w:val="a3"/>
        <w:widowControl/>
        <w:shd w:val="clear" w:color="auto" w:fill="FFFFFF"/>
        <w:spacing w:beforeAutospacing="0" w:afterAutospacing="0" w:line="560" w:lineRule="exact"/>
        <w:ind w:firstLine="630"/>
        <w:jc w:val="both"/>
        <w:rPr>
          <w:rFonts w:ascii="仿宋_GB2312" w:eastAsia="仿宋_GB2312" w:hAnsiTheme="minorEastAsia" w:cstheme="minorEastAsia"/>
          <w:color w:val="666666"/>
          <w:sz w:val="32"/>
          <w:szCs w:val="32"/>
        </w:rPr>
      </w:pPr>
      <w:r w:rsidRPr="002B5D99">
        <w:rPr>
          <w:rFonts w:ascii="仿宋_GB2312" w:eastAsia="仿宋_GB2312" w:hAnsiTheme="minorEastAsia" w:cstheme="minorEastAsia" w:hint="eastAsia"/>
          <w:color w:val="666666"/>
          <w:sz w:val="32"/>
          <w:szCs w:val="32"/>
          <w:shd w:val="clear" w:color="auto" w:fill="FFFFFF"/>
        </w:rPr>
        <w:t>自评结果拟用于日常项目管理，对照各个管理环节，进一步提高项目资金使用效益和安全。</w:t>
      </w:r>
    </w:p>
    <w:p w14:paraId="72696BC6" w14:textId="77777777" w:rsidR="0054747F" w:rsidRPr="002B5D99" w:rsidRDefault="002B5D99">
      <w:pPr>
        <w:pStyle w:val="a3"/>
        <w:widowControl/>
        <w:shd w:val="clear" w:color="auto" w:fill="FFFFFF"/>
        <w:spacing w:beforeAutospacing="0" w:afterAutospacing="0" w:line="560" w:lineRule="exact"/>
        <w:ind w:firstLine="630"/>
        <w:jc w:val="both"/>
        <w:rPr>
          <w:rFonts w:ascii="楷体" w:eastAsia="楷体" w:hAnsi="楷体" w:cstheme="minorEastAsia"/>
          <w:b/>
          <w:bCs/>
          <w:color w:val="666666"/>
          <w:sz w:val="32"/>
          <w:szCs w:val="32"/>
          <w:shd w:val="clear" w:color="auto" w:fill="FFFFFF"/>
        </w:rPr>
      </w:pPr>
      <w:r w:rsidRPr="002B5D99">
        <w:rPr>
          <w:rFonts w:ascii="楷体" w:eastAsia="楷体" w:hAnsi="楷体" w:cstheme="minorEastAsia" w:hint="eastAsia"/>
          <w:b/>
          <w:bCs/>
          <w:color w:val="666666"/>
          <w:sz w:val="32"/>
          <w:szCs w:val="32"/>
          <w:shd w:val="clear" w:color="auto" w:fill="FFFFFF"/>
        </w:rPr>
        <w:t>四、存在的问题及改进措施</w:t>
      </w:r>
    </w:p>
    <w:p w14:paraId="1AC44B29" w14:textId="77777777" w:rsidR="0054747F" w:rsidRPr="002B5D99" w:rsidRDefault="002B5D99" w:rsidP="002B5D99">
      <w:pPr>
        <w:spacing w:line="560" w:lineRule="exact"/>
        <w:ind w:firstLineChars="300" w:firstLine="960"/>
        <w:rPr>
          <w:rFonts w:ascii="仿宋_GB2312" w:eastAsia="仿宋_GB2312" w:hAnsiTheme="minorEastAsia" w:cstheme="minorEastAsia"/>
          <w:bCs/>
          <w:sz w:val="32"/>
          <w:szCs w:val="32"/>
        </w:rPr>
      </w:pPr>
      <w:r w:rsidRPr="002B5D99">
        <w:rPr>
          <w:rFonts w:ascii="仿宋_GB2312" w:eastAsia="仿宋_GB2312" w:hAnsiTheme="minorEastAsia" w:cstheme="minorEastAsia" w:hint="eastAsia"/>
          <w:bCs/>
          <w:sz w:val="32"/>
          <w:szCs w:val="32"/>
        </w:rPr>
        <w:t>1、为慢性疾病管理提供了坚实的物质基础，然而我们也意识到存在的不足之处。仍需要进一步完善应急响应机制，我们将在未来的工作中继续改进和完善这些方面。</w:t>
      </w:r>
    </w:p>
    <w:p w14:paraId="60C709F4" w14:textId="77777777" w:rsidR="0054747F" w:rsidRPr="002B5D99" w:rsidRDefault="002B5D99" w:rsidP="002B5D99">
      <w:pPr>
        <w:spacing w:line="560" w:lineRule="exact"/>
        <w:ind w:firstLineChars="300" w:firstLine="960"/>
        <w:rPr>
          <w:rFonts w:ascii="仿宋_GB2312" w:eastAsia="仿宋_GB2312" w:hAnsiTheme="minorEastAsia" w:cstheme="minorEastAsia"/>
          <w:bCs/>
          <w:sz w:val="32"/>
          <w:szCs w:val="32"/>
        </w:rPr>
      </w:pPr>
      <w:r w:rsidRPr="002B5D99">
        <w:rPr>
          <w:rFonts w:ascii="仿宋_GB2312" w:eastAsia="仿宋_GB2312" w:hAnsiTheme="minorEastAsia" w:cstheme="minorEastAsia" w:hint="eastAsia"/>
          <w:bCs/>
          <w:sz w:val="32"/>
          <w:szCs w:val="32"/>
        </w:rPr>
        <w:t>2、但仍有个别疫苗补种进度相对滞后，主要原因是</w:t>
      </w:r>
      <w:proofErr w:type="gramStart"/>
      <w:r w:rsidRPr="002B5D99">
        <w:rPr>
          <w:rFonts w:ascii="仿宋_GB2312" w:eastAsia="仿宋_GB2312" w:hAnsiTheme="minorEastAsia" w:cstheme="minorEastAsia" w:hint="eastAsia"/>
          <w:bCs/>
          <w:sz w:val="32"/>
          <w:szCs w:val="32"/>
        </w:rPr>
        <w:t>部家长</w:t>
      </w:r>
      <w:proofErr w:type="gramEnd"/>
      <w:r w:rsidRPr="002B5D99">
        <w:rPr>
          <w:rFonts w:ascii="仿宋_GB2312" w:eastAsia="仿宋_GB2312" w:hAnsiTheme="minorEastAsia" w:cstheme="minorEastAsia" w:hint="eastAsia"/>
          <w:bCs/>
          <w:sz w:val="32"/>
          <w:szCs w:val="32"/>
        </w:rPr>
        <w:t>对补种工作配合度欠佳，宣传力度还得加强。</w:t>
      </w:r>
    </w:p>
    <w:p w14:paraId="4E429492" w14:textId="77777777" w:rsidR="0054747F" w:rsidRPr="002B5D99" w:rsidRDefault="002B5D99" w:rsidP="002B5D99">
      <w:pPr>
        <w:spacing w:line="560" w:lineRule="exact"/>
        <w:ind w:firstLineChars="300" w:firstLine="960"/>
        <w:rPr>
          <w:rFonts w:ascii="仿宋_GB2312" w:eastAsia="仿宋_GB2312" w:hAnsiTheme="minorEastAsia" w:cstheme="minorEastAsia"/>
          <w:sz w:val="32"/>
          <w:szCs w:val="32"/>
        </w:rPr>
      </w:pPr>
      <w:r w:rsidRPr="002B5D99">
        <w:rPr>
          <w:rFonts w:ascii="仿宋_GB2312" w:eastAsia="仿宋_GB2312" w:hAnsiTheme="minorEastAsia" w:cstheme="minorEastAsia" w:hint="eastAsia"/>
          <w:sz w:val="32"/>
          <w:szCs w:val="32"/>
        </w:rPr>
        <w:t>附：《基本公共卫生绩效目标自评表》</w:t>
      </w:r>
    </w:p>
    <w:p w14:paraId="2B7F7C43" w14:textId="77777777" w:rsidR="0054747F" w:rsidRPr="002B5D99" w:rsidRDefault="0054747F">
      <w:pPr>
        <w:spacing w:line="560" w:lineRule="exact"/>
        <w:rPr>
          <w:rFonts w:ascii="仿宋_GB2312" w:eastAsia="仿宋_GB2312" w:hAnsiTheme="minorEastAsia" w:cstheme="minorEastAsia"/>
          <w:sz w:val="32"/>
          <w:szCs w:val="32"/>
        </w:rPr>
      </w:pPr>
    </w:p>
    <w:tbl>
      <w:tblPr>
        <w:tblW w:w="9720" w:type="dxa"/>
        <w:jc w:val="center"/>
        <w:tblInd w:w="93" w:type="dxa"/>
        <w:tblLook w:val="04A0" w:firstRow="1" w:lastRow="0" w:firstColumn="1" w:lastColumn="0" w:noHBand="0" w:noVBand="1"/>
      </w:tblPr>
      <w:tblGrid>
        <w:gridCol w:w="1080"/>
        <w:gridCol w:w="1080"/>
        <w:gridCol w:w="1080"/>
        <w:gridCol w:w="1080"/>
        <w:gridCol w:w="1080"/>
        <w:gridCol w:w="1080"/>
        <w:gridCol w:w="1080"/>
        <w:gridCol w:w="1080"/>
        <w:gridCol w:w="1080"/>
      </w:tblGrid>
      <w:tr w:rsidR="000B4B62" w:rsidRPr="000B4B62" w14:paraId="2D5C9361" w14:textId="77777777" w:rsidTr="000B4B62">
        <w:trPr>
          <w:trHeight w:val="390"/>
          <w:jc w:val="center"/>
        </w:trPr>
        <w:tc>
          <w:tcPr>
            <w:tcW w:w="9720" w:type="dxa"/>
            <w:gridSpan w:val="9"/>
            <w:tcBorders>
              <w:top w:val="nil"/>
              <w:left w:val="nil"/>
              <w:bottom w:val="nil"/>
              <w:right w:val="nil"/>
            </w:tcBorders>
            <w:shd w:val="clear" w:color="auto" w:fill="FFFFFF"/>
            <w:vAlign w:val="center"/>
            <w:hideMark/>
          </w:tcPr>
          <w:p w14:paraId="760EB5AD" w14:textId="77777777" w:rsidR="000B4B62" w:rsidRPr="000B4B62" w:rsidRDefault="000B4B62" w:rsidP="000B4B62">
            <w:pPr>
              <w:widowControl/>
              <w:jc w:val="center"/>
              <w:rPr>
                <w:rFonts w:ascii="宋体" w:eastAsia="宋体" w:hAnsi="宋体" w:cs="宋体"/>
                <w:b/>
                <w:bCs/>
                <w:color w:val="000000"/>
                <w:kern w:val="0"/>
                <w:sz w:val="30"/>
                <w:szCs w:val="30"/>
              </w:rPr>
            </w:pPr>
            <w:bookmarkStart w:id="0" w:name="_GoBack"/>
            <w:r w:rsidRPr="000B4B62">
              <w:rPr>
                <w:rFonts w:ascii="宋体" w:eastAsia="宋体" w:hAnsi="宋体" w:cs="宋体" w:hint="eastAsia"/>
                <w:b/>
                <w:bCs/>
                <w:color w:val="000000"/>
                <w:kern w:val="0"/>
                <w:sz w:val="30"/>
                <w:szCs w:val="30"/>
              </w:rPr>
              <w:t>绩效目标自评表</w:t>
            </w:r>
          </w:p>
        </w:tc>
      </w:tr>
      <w:tr w:rsidR="000B4B62" w:rsidRPr="000B4B62" w14:paraId="09D4AB90" w14:textId="77777777" w:rsidTr="000B4B62">
        <w:trPr>
          <w:trHeight w:val="345"/>
          <w:jc w:val="center"/>
        </w:trPr>
        <w:tc>
          <w:tcPr>
            <w:tcW w:w="4320" w:type="dxa"/>
            <w:gridSpan w:val="4"/>
            <w:tcBorders>
              <w:top w:val="nil"/>
              <w:left w:val="nil"/>
              <w:bottom w:val="nil"/>
              <w:right w:val="nil"/>
            </w:tcBorders>
            <w:shd w:val="clear" w:color="auto" w:fill="FFFFFF"/>
            <w:vAlign w:val="center"/>
            <w:hideMark/>
          </w:tcPr>
          <w:p w14:paraId="538EA882" w14:textId="77777777" w:rsidR="000B4B62" w:rsidRPr="000B4B62" w:rsidRDefault="000B4B62" w:rsidP="000B4B62">
            <w:pPr>
              <w:widowControl/>
              <w:jc w:val="center"/>
              <w:rPr>
                <w:rFonts w:ascii="Calibri" w:eastAsia="宋体" w:hAnsi="Calibri" w:cs="Calibri"/>
                <w:color w:val="000000"/>
                <w:kern w:val="0"/>
                <w:sz w:val="24"/>
              </w:rPr>
            </w:pPr>
          </w:p>
        </w:tc>
        <w:tc>
          <w:tcPr>
            <w:tcW w:w="5400" w:type="dxa"/>
            <w:gridSpan w:val="5"/>
            <w:tcBorders>
              <w:top w:val="nil"/>
              <w:left w:val="nil"/>
              <w:bottom w:val="nil"/>
              <w:right w:val="nil"/>
            </w:tcBorders>
            <w:shd w:val="clear" w:color="auto" w:fill="FFFFFF"/>
            <w:vAlign w:val="center"/>
            <w:hideMark/>
          </w:tcPr>
          <w:p w14:paraId="22E36CE1" w14:textId="6435232C" w:rsidR="000B4B62" w:rsidRPr="000B4B62" w:rsidRDefault="000B4B62" w:rsidP="000B4B62">
            <w:pPr>
              <w:widowControl/>
              <w:jc w:val="center"/>
              <w:rPr>
                <w:rFonts w:ascii="宋体" w:eastAsia="宋体" w:hAnsi="宋体" w:cs="宋体"/>
                <w:color w:val="000000"/>
                <w:kern w:val="0"/>
                <w:sz w:val="20"/>
                <w:szCs w:val="20"/>
              </w:rPr>
            </w:pPr>
            <w:r w:rsidRPr="000B4B62">
              <w:rPr>
                <w:rFonts w:ascii="宋体" w:eastAsia="宋体" w:hAnsi="宋体" w:cs="宋体" w:hint="eastAsia"/>
                <w:color w:val="000000"/>
                <w:kern w:val="0"/>
                <w:sz w:val="20"/>
                <w:szCs w:val="20"/>
              </w:rPr>
              <w:t>(2024年度)</w:t>
            </w:r>
          </w:p>
        </w:tc>
      </w:tr>
      <w:tr w:rsidR="000B4B62" w:rsidRPr="000B4B62" w14:paraId="27944F7F" w14:textId="77777777" w:rsidTr="000B4B62">
        <w:trPr>
          <w:trHeight w:val="660"/>
          <w:jc w:val="center"/>
        </w:trPr>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C67327"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项目名称</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3C6FB7"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2024年基本公共卫生服务项目补助资金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96A36F"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填报人姓名及电话</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BF00"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柯德龙0955-8732322</w:t>
            </w:r>
          </w:p>
        </w:tc>
      </w:tr>
      <w:tr w:rsidR="000B4B62" w:rsidRPr="000B4B62" w14:paraId="176C1389" w14:textId="77777777" w:rsidTr="000B4B62">
        <w:trPr>
          <w:trHeight w:val="345"/>
          <w:jc w:val="center"/>
        </w:trPr>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BA9592"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主管部门</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090B75"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海原县卫生健康局</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096670"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实施单位</w:t>
            </w: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ABB5D9"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海原县人民医院</w:t>
            </w:r>
          </w:p>
        </w:tc>
      </w:tr>
      <w:tr w:rsidR="000B4B62" w:rsidRPr="000B4B62" w14:paraId="4FC6647F" w14:textId="77777777" w:rsidTr="000B4B62">
        <w:trPr>
          <w:trHeight w:val="66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36301C"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资金 情况  万元</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E064A2" w14:textId="77777777"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类别</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81791C"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预算安排</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101457" w14:textId="77777777"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实际执行</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E94065" w14:textId="77777777"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分值</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584705"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执行率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A96CFA"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得分</w:t>
            </w:r>
          </w:p>
        </w:tc>
      </w:tr>
      <w:tr w:rsidR="000B4B62" w:rsidRPr="000B4B62" w14:paraId="7F29BF04" w14:textId="77777777" w:rsidTr="000B4B62">
        <w:trPr>
          <w:trHeight w:val="345"/>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0A4664"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3B0D2B"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年度金额：</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751637"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2.92万元</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E235E5"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72.03万元</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3A33AE"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DDA1D5"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963986"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100</w:t>
            </w:r>
          </w:p>
        </w:tc>
      </w:tr>
      <w:tr w:rsidR="000B4B62" w:rsidRPr="000B4B62" w14:paraId="4C1B5B76" w14:textId="77777777" w:rsidTr="000B4B62">
        <w:trPr>
          <w:trHeight w:val="660"/>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91E786" w14:textId="77777777"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年度总体目标</w:t>
            </w: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6BEF40" w14:textId="77777777"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年初设定目标</w:t>
            </w: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C62F90" w14:textId="77777777"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年度目标完成情况</w:t>
            </w:r>
          </w:p>
        </w:tc>
      </w:tr>
      <w:tr w:rsidR="000B4B62" w:rsidRPr="000B4B62" w14:paraId="2E1845EF" w14:textId="77777777" w:rsidTr="000B4B62">
        <w:trPr>
          <w:trHeight w:val="645"/>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90A7E4"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85B07D"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规范慢性病、妇幼、免疫接种等工作</w:t>
            </w:r>
          </w:p>
        </w:tc>
        <w:tc>
          <w:tcPr>
            <w:tcW w:w="43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D0A35F"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区级财政下达基本公共资金，总资金72.03万元，全部完成</w:t>
            </w:r>
          </w:p>
        </w:tc>
      </w:tr>
      <w:tr w:rsidR="000B4B62" w:rsidRPr="000B4B62" w14:paraId="1787E6CE" w14:textId="77777777" w:rsidTr="000B4B62">
        <w:trPr>
          <w:trHeight w:val="345"/>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3FB42B" w14:textId="77777777"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绩效</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EFC75D" w14:textId="77777777"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一级</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C00A6E" w14:textId="77777777"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二级</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5D2163" w14:textId="77777777"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三级指标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D69D85" w14:textId="77777777"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分值</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65C6E4" w14:textId="77777777"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目标值</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8BEEEC" w14:textId="77777777"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完成值</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59A242"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得分</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B2A59B" w14:textId="77777777"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偏差</w:t>
            </w:r>
          </w:p>
        </w:tc>
      </w:tr>
      <w:tr w:rsidR="000B4B62" w:rsidRPr="000B4B62" w14:paraId="54A4A9EF" w14:textId="77777777" w:rsidTr="000B4B62">
        <w:trPr>
          <w:trHeight w:val="315"/>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AE28DA" w14:textId="6593430C"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color w:val="000000"/>
                <w:kern w:val="0"/>
                <w:szCs w:val="21"/>
              </w:rPr>
              <w:t>指标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621FFD" w14:textId="5D800B0F"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指标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722338" w14:textId="14352747"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指标</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5BBE1447" w14:textId="77777777" w:rsidR="000B4B62" w:rsidRPr="000B4B62" w:rsidRDefault="000B4B62" w:rsidP="000B4B62">
            <w:pPr>
              <w:widowControl/>
              <w:jc w:val="center"/>
              <w:rPr>
                <w:rFonts w:ascii="华文仿宋" w:eastAsia="华文仿宋" w:hAnsi="华文仿宋" w:cs="宋体"/>
                <w:b/>
                <w:bCs/>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261CC814" w14:textId="77777777" w:rsidR="000B4B62" w:rsidRPr="000B4B62" w:rsidRDefault="000B4B62" w:rsidP="000B4B62">
            <w:pPr>
              <w:widowControl/>
              <w:jc w:val="center"/>
              <w:rPr>
                <w:rFonts w:ascii="华文仿宋" w:eastAsia="华文仿宋" w:hAnsi="华文仿宋" w:cs="宋体"/>
                <w:b/>
                <w:bCs/>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9346A67" w14:textId="77777777" w:rsidR="000B4B62" w:rsidRPr="000B4B62" w:rsidRDefault="000B4B62" w:rsidP="000B4B62">
            <w:pPr>
              <w:widowControl/>
              <w:jc w:val="center"/>
              <w:rPr>
                <w:rFonts w:ascii="华文仿宋" w:eastAsia="华文仿宋" w:hAnsi="华文仿宋" w:cs="宋体"/>
                <w:b/>
                <w:bCs/>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2AE2C1AB" w14:textId="77777777" w:rsidR="000B4B62" w:rsidRPr="000B4B62" w:rsidRDefault="000B4B62" w:rsidP="000B4B62">
            <w:pPr>
              <w:widowControl/>
              <w:jc w:val="center"/>
              <w:rPr>
                <w:rFonts w:ascii="华文仿宋" w:eastAsia="华文仿宋" w:hAnsi="华文仿宋" w:cs="宋体"/>
                <w:b/>
                <w:bCs/>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582C8533"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FEEBB1" w14:textId="563086B0" w:rsidR="000B4B62" w:rsidRPr="000B4B62" w:rsidRDefault="000B4B62" w:rsidP="000B4B62">
            <w:pPr>
              <w:widowControl/>
              <w:jc w:val="center"/>
              <w:rPr>
                <w:rFonts w:ascii="华文仿宋" w:eastAsia="华文仿宋" w:hAnsi="华文仿宋" w:cs="宋体"/>
                <w:b/>
                <w:bCs/>
                <w:color w:val="000000"/>
                <w:kern w:val="0"/>
                <w:szCs w:val="21"/>
              </w:rPr>
            </w:pPr>
            <w:r w:rsidRPr="000B4B62">
              <w:rPr>
                <w:rFonts w:ascii="华文仿宋" w:eastAsia="华文仿宋" w:hAnsi="华文仿宋" w:cs="宋体" w:hint="eastAsia"/>
                <w:b/>
                <w:bCs/>
                <w:color w:val="000000"/>
                <w:kern w:val="0"/>
                <w:szCs w:val="21"/>
              </w:rPr>
              <w:t>原因</w:t>
            </w:r>
          </w:p>
        </w:tc>
      </w:tr>
      <w:tr w:rsidR="000B4B62" w:rsidRPr="000B4B62" w14:paraId="594177DD" w14:textId="77777777" w:rsidTr="000B4B62">
        <w:trPr>
          <w:trHeight w:val="345"/>
          <w:jc w:val="center"/>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181E59"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绩效目标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512515"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产出指标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086DEC"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数量指标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6DC1AB"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65岁以上健康管理</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AB62D0"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FA870D"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70%以上</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1BCE1E"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70%以上</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BF5148"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9DFEB6" w14:textId="77777777" w:rsidR="000B4B62" w:rsidRPr="000B4B62" w:rsidRDefault="000B4B62" w:rsidP="000B4B62">
            <w:pPr>
              <w:widowControl/>
              <w:jc w:val="center"/>
              <w:rPr>
                <w:rFonts w:ascii="华文仿宋" w:eastAsia="华文仿宋" w:hAnsi="华文仿宋" w:cs="宋体"/>
                <w:color w:val="000000"/>
                <w:kern w:val="0"/>
                <w:szCs w:val="21"/>
              </w:rPr>
            </w:pPr>
          </w:p>
        </w:tc>
      </w:tr>
      <w:tr w:rsidR="000B4B62" w:rsidRPr="000B4B62" w14:paraId="16C3C07B" w14:textId="77777777" w:rsidTr="000B4B62">
        <w:trPr>
          <w:trHeight w:val="315"/>
          <w:jc w:val="center"/>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FA03AC4"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0FB571C"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54981D9"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0072FE9"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1EC5C6ED"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246D3E4D"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DFBDF66"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12B61437"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6E323262" w14:textId="77777777" w:rsidR="000B4B62" w:rsidRPr="000B4B62" w:rsidRDefault="000B4B62" w:rsidP="000B4B62">
            <w:pPr>
              <w:widowControl/>
              <w:jc w:val="center"/>
              <w:rPr>
                <w:rFonts w:ascii="华文仿宋" w:eastAsia="华文仿宋" w:hAnsi="华文仿宋" w:cs="宋体"/>
                <w:color w:val="000000"/>
                <w:kern w:val="0"/>
                <w:szCs w:val="21"/>
              </w:rPr>
            </w:pPr>
          </w:p>
        </w:tc>
      </w:tr>
      <w:tr w:rsidR="000B4B62" w:rsidRPr="000B4B62" w14:paraId="111C3279" w14:textId="77777777" w:rsidTr="000B4B62">
        <w:trPr>
          <w:trHeight w:val="630"/>
          <w:jc w:val="center"/>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6EBBF14B"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B24B671"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A77F1FC"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8AF75C" w14:textId="77777777" w:rsidR="000B4B62" w:rsidRPr="000B4B62" w:rsidRDefault="000B4B62" w:rsidP="000B4B62">
            <w:pPr>
              <w:widowControl/>
              <w:jc w:val="center"/>
              <w:rPr>
                <w:rFonts w:ascii="华文仿宋" w:eastAsia="华文仿宋" w:hAnsi="华文仿宋" w:cs="宋体"/>
                <w:color w:val="000000"/>
                <w:kern w:val="0"/>
                <w:szCs w:val="21"/>
              </w:rPr>
            </w:pPr>
            <w:proofErr w:type="gramStart"/>
            <w:r w:rsidRPr="000B4B62">
              <w:rPr>
                <w:rFonts w:ascii="华文仿宋" w:eastAsia="华文仿宋" w:hAnsi="华文仿宋" w:cs="宋体" w:hint="eastAsia"/>
                <w:color w:val="000000"/>
                <w:kern w:val="0"/>
                <w:szCs w:val="21"/>
              </w:rPr>
              <w:t>孕</w:t>
            </w:r>
            <w:proofErr w:type="gramEnd"/>
            <w:r w:rsidRPr="000B4B62">
              <w:rPr>
                <w:rFonts w:ascii="华文仿宋" w:eastAsia="华文仿宋" w:hAnsi="华文仿宋" w:cs="宋体" w:hint="eastAsia"/>
                <w:color w:val="000000"/>
                <w:kern w:val="0"/>
                <w:szCs w:val="21"/>
              </w:rPr>
              <w:t>产妇管理</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4061B6"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F13C11"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90%以上</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9A0D73"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90%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02D43C"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94EB85" w14:textId="77777777" w:rsidR="000B4B62" w:rsidRPr="000B4B62" w:rsidRDefault="000B4B62" w:rsidP="000B4B62">
            <w:pPr>
              <w:widowControl/>
              <w:jc w:val="center"/>
              <w:rPr>
                <w:rFonts w:ascii="华文仿宋" w:eastAsia="华文仿宋" w:hAnsi="华文仿宋" w:cs="宋体"/>
                <w:color w:val="000000"/>
                <w:kern w:val="0"/>
                <w:szCs w:val="21"/>
              </w:rPr>
            </w:pPr>
          </w:p>
        </w:tc>
      </w:tr>
      <w:tr w:rsidR="000B4B62" w:rsidRPr="000B4B62" w14:paraId="2B464197" w14:textId="77777777" w:rsidTr="000B4B62">
        <w:trPr>
          <w:trHeight w:val="630"/>
          <w:jc w:val="center"/>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1C907AE"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183848C6"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24C8E00"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F07E14"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适龄儿童免疫接种</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218434"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D9AEE9"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90%以上</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17E954"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90%以上</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5EF656"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1D0B46" w14:textId="77777777" w:rsidR="000B4B62" w:rsidRPr="000B4B62" w:rsidRDefault="000B4B62" w:rsidP="000B4B62">
            <w:pPr>
              <w:widowControl/>
              <w:jc w:val="center"/>
              <w:rPr>
                <w:rFonts w:ascii="华文仿宋" w:eastAsia="华文仿宋" w:hAnsi="华文仿宋" w:cs="宋体"/>
                <w:color w:val="000000"/>
                <w:kern w:val="0"/>
                <w:szCs w:val="21"/>
              </w:rPr>
            </w:pPr>
          </w:p>
        </w:tc>
      </w:tr>
      <w:tr w:rsidR="000B4B62" w:rsidRPr="000B4B62" w14:paraId="363DE52E" w14:textId="77777777" w:rsidTr="000B4B62">
        <w:trPr>
          <w:trHeight w:val="630"/>
          <w:jc w:val="center"/>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14F0A6F"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1050103B"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8B5AFB"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成本指标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2E4E2F"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财政补助资金</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7A5CB5"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435A81"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72.03万元</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DD08"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72.03万元</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735166"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06998F" w14:textId="77777777" w:rsidR="000B4B62" w:rsidRPr="000B4B62" w:rsidRDefault="000B4B62" w:rsidP="000B4B62">
            <w:pPr>
              <w:widowControl/>
              <w:jc w:val="center"/>
              <w:rPr>
                <w:rFonts w:ascii="华文仿宋" w:eastAsia="华文仿宋" w:hAnsi="华文仿宋" w:cs="宋体"/>
                <w:color w:val="000000"/>
                <w:kern w:val="0"/>
                <w:szCs w:val="21"/>
              </w:rPr>
            </w:pPr>
          </w:p>
        </w:tc>
      </w:tr>
      <w:tr w:rsidR="000B4B62" w:rsidRPr="000B4B62" w14:paraId="4AA5E12B" w14:textId="77777777" w:rsidTr="000B4B62">
        <w:trPr>
          <w:trHeight w:val="345"/>
          <w:jc w:val="center"/>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7F8DF491"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3EC5D3C"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C17255"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时效指标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4BEED0"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完成期限</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15636C"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941979"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一年</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A21EE3"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一年</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879B77"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641C7D" w14:textId="77777777" w:rsidR="000B4B62" w:rsidRPr="000B4B62" w:rsidRDefault="000B4B62" w:rsidP="000B4B62">
            <w:pPr>
              <w:widowControl/>
              <w:jc w:val="center"/>
              <w:rPr>
                <w:rFonts w:ascii="华文仿宋" w:eastAsia="华文仿宋" w:hAnsi="华文仿宋" w:cs="宋体"/>
                <w:color w:val="000000"/>
                <w:kern w:val="0"/>
                <w:szCs w:val="21"/>
              </w:rPr>
            </w:pPr>
          </w:p>
        </w:tc>
      </w:tr>
      <w:tr w:rsidR="000B4B62" w:rsidRPr="000B4B62" w14:paraId="3F29BCFE" w14:textId="77777777" w:rsidTr="000B4B62">
        <w:trPr>
          <w:trHeight w:val="315"/>
          <w:jc w:val="center"/>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58BC0EE7"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1949D6B"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7D67E21E"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155A8758"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D070AEB"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223AABF2"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FE31CD5"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6D600E2"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5AEC87FC" w14:textId="77777777" w:rsidR="000B4B62" w:rsidRPr="000B4B62" w:rsidRDefault="000B4B62" w:rsidP="000B4B62">
            <w:pPr>
              <w:widowControl/>
              <w:jc w:val="center"/>
              <w:rPr>
                <w:rFonts w:ascii="华文仿宋" w:eastAsia="华文仿宋" w:hAnsi="华文仿宋" w:cs="宋体"/>
                <w:color w:val="000000"/>
                <w:kern w:val="0"/>
                <w:szCs w:val="21"/>
              </w:rPr>
            </w:pPr>
          </w:p>
        </w:tc>
      </w:tr>
      <w:tr w:rsidR="000B4B62" w:rsidRPr="000B4B62" w14:paraId="2B7FF122" w14:textId="77777777" w:rsidTr="000B4B62">
        <w:trPr>
          <w:trHeight w:val="630"/>
          <w:jc w:val="center"/>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F442C13"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55B998A"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161E054C"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BDF700"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支付资金时限</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B96BEE"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6E5464"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一年</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A84C62"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一年</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870D18"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0DFBC1" w14:textId="77777777" w:rsidR="000B4B62" w:rsidRPr="000B4B62" w:rsidRDefault="000B4B62" w:rsidP="000B4B62">
            <w:pPr>
              <w:widowControl/>
              <w:jc w:val="center"/>
              <w:rPr>
                <w:rFonts w:ascii="华文仿宋" w:eastAsia="华文仿宋" w:hAnsi="华文仿宋" w:cs="宋体"/>
                <w:color w:val="000000"/>
                <w:kern w:val="0"/>
                <w:szCs w:val="21"/>
              </w:rPr>
            </w:pPr>
          </w:p>
        </w:tc>
      </w:tr>
      <w:tr w:rsidR="000B4B62" w:rsidRPr="000B4B62" w14:paraId="25A4D857" w14:textId="77777777" w:rsidTr="000B4B62">
        <w:trPr>
          <w:trHeight w:val="945"/>
          <w:jc w:val="center"/>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6652785F"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4E0B83F"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08F34C"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社会</w:t>
            </w:r>
            <w:proofErr w:type="gramStart"/>
            <w:r w:rsidRPr="000B4B62">
              <w:rPr>
                <w:rFonts w:ascii="华文仿宋" w:eastAsia="华文仿宋" w:hAnsi="华文仿宋" w:cs="宋体" w:hint="eastAsia"/>
                <w:color w:val="000000"/>
                <w:kern w:val="0"/>
                <w:szCs w:val="21"/>
              </w:rPr>
              <w:t>效</w:t>
            </w:r>
            <w:proofErr w:type="gramEnd"/>
            <w:r w:rsidRPr="000B4B62">
              <w:rPr>
                <w:rFonts w:ascii="华文仿宋" w:eastAsia="华文仿宋" w:hAnsi="华文仿宋" w:cs="宋体" w:hint="eastAsia"/>
                <w:color w:val="000000"/>
                <w:kern w:val="0"/>
                <w:szCs w:val="21"/>
              </w:rPr>
              <w:t>指标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6A7D1B"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通过筛查、随访，早发现早治疗</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4E4E20"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17E8E1"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成效显著</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4DF5FA"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成效显著</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E2436C"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416AA3" w14:textId="77777777" w:rsidR="000B4B62" w:rsidRPr="000B4B62" w:rsidRDefault="000B4B62" w:rsidP="000B4B62">
            <w:pPr>
              <w:widowControl/>
              <w:jc w:val="center"/>
              <w:rPr>
                <w:rFonts w:ascii="华文仿宋" w:eastAsia="华文仿宋" w:hAnsi="华文仿宋" w:cs="宋体"/>
                <w:color w:val="000000"/>
                <w:kern w:val="0"/>
                <w:szCs w:val="21"/>
              </w:rPr>
            </w:pPr>
          </w:p>
        </w:tc>
      </w:tr>
      <w:tr w:rsidR="000B4B62" w:rsidRPr="000B4B62" w14:paraId="574CF8D5" w14:textId="77777777" w:rsidTr="000B4B62">
        <w:trPr>
          <w:trHeight w:val="315"/>
          <w:jc w:val="center"/>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00C5560"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4342090"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ED2023D"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69ACB467"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2191AFE2"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6D152A1F"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5FFDC9DE"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263624FD"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635C180" w14:textId="77777777" w:rsidR="000B4B62" w:rsidRPr="000B4B62" w:rsidRDefault="000B4B62" w:rsidP="000B4B62">
            <w:pPr>
              <w:widowControl/>
              <w:jc w:val="center"/>
              <w:rPr>
                <w:rFonts w:ascii="华文仿宋" w:eastAsia="华文仿宋" w:hAnsi="华文仿宋" w:cs="宋体"/>
                <w:color w:val="000000"/>
                <w:kern w:val="0"/>
                <w:szCs w:val="21"/>
              </w:rPr>
            </w:pPr>
          </w:p>
        </w:tc>
      </w:tr>
      <w:tr w:rsidR="000B4B62" w:rsidRPr="000B4B62" w14:paraId="4D3CAADF" w14:textId="77777777" w:rsidTr="000B4B62">
        <w:trPr>
          <w:trHeight w:val="330"/>
          <w:jc w:val="center"/>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EF2D919"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57F6622"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7DD5DC" w14:textId="1EABFB1C"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可持续影响指标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82128C"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慢性病、妇幼管理水平</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0E2C1F"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BF8200"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提升显著</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EADA38"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明显显著</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C2743A"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F1C5C3" w14:textId="77777777" w:rsidR="000B4B62" w:rsidRPr="000B4B62" w:rsidRDefault="000B4B62" w:rsidP="000B4B62">
            <w:pPr>
              <w:widowControl/>
              <w:jc w:val="center"/>
              <w:rPr>
                <w:rFonts w:ascii="华文仿宋" w:eastAsia="华文仿宋" w:hAnsi="华文仿宋" w:cs="宋体"/>
                <w:color w:val="000000"/>
                <w:kern w:val="0"/>
                <w:szCs w:val="21"/>
              </w:rPr>
            </w:pPr>
          </w:p>
        </w:tc>
      </w:tr>
      <w:tr w:rsidR="000B4B62" w:rsidRPr="000B4B62" w14:paraId="61BE47FF" w14:textId="77777777" w:rsidTr="000B4B62">
        <w:trPr>
          <w:trHeight w:val="630"/>
          <w:jc w:val="center"/>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2B740F78"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1E823BFF"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5447178"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2DC1B52D"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7B505C1B"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54EA7311"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14D255F"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79F9151"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F96A82B" w14:textId="77777777" w:rsidR="000B4B62" w:rsidRPr="000B4B62" w:rsidRDefault="000B4B62" w:rsidP="000B4B62">
            <w:pPr>
              <w:widowControl/>
              <w:jc w:val="center"/>
              <w:rPr>
                <w:rFonts w:ascii="华文仿宋" w:eastAsia="华文仿宋" w:hAnsi="华文仿宋" w:cs="宋体"/>
                <w:color w:val="000000"/>
                <w:kern w:val="0"/>
                <w:szCs w:val="21"/>
              </w:rPr>
            </w:pPr>
          </w:p>
        </w:tc>
      </w:tr>
      <w:tr w:rsidR="000B4B62" w:rsidRPr="000B4B62" w14:paraId="174C564C" w14:textId="77777777" w:rsidTr="000B4B62">
        <w:trPr>
          <w:trHeight w:val="630"/>
          <w:jc w:val="center"/>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5BDCDB53"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D6E940"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满意度指标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F1DE2" w14:textId="342353B5" w:rsidR="000B4B62" w:rsidRPr="000B4B62" w:rsidRDefault="000B4B62" w:rsidP="000B4B62">
            <w:pPr>
              <w:widowControl/>
              <w:jc w:val="center"/>
              <w:rPr>
                <w:rFonts w:ascii="华文仿宋" w:eastAsia="华文仿宋" w:hAnsi="华文仿宋" w:cs="宋体"/>
                <w:color w:val="000000"/>
                <w:kern w:val="0"/>
                <w:szCs w:val="21"/>
              </w:rPr>
            </w:pPr>
            <w:r>
              <w:rPr>
                <w:rFonts w:ascii="华文仿宋" w:eastAsia="华文仿宋" w:hAnsi="华文仿宋" w:cs="宋体"/>
                <w:noProof/>
                <w:color w:val="000000"/>
                <w:kern w:val="0"/>
                <w:szCs w:val="21"/>
              </w:rPr>
              <w:drawing>
                <wp:anchor distT="0" distB="0" distL="114300" distR="114300" simplePos="0" relativeHeight="251658240" behindDoc="0" locked="0" layoutInCell="1" allowOverlap="1" wp14:anchorId="6CBBA751" wp14:editId="583CEB7F">
                  <wp:simplePos x="0" y="0"/>
                  <wp:positionH relativeFrom="column">
                    <wp:posOffset>0</wp:posOffset>
                  </wp:positionH>
                  <wp:positionV relativeFrom="paragraph">
                    <wp:posOffset>0</wp:posOffset>
                  </wp:positionV>
                  <wp:extent cx="152400" cy="17145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r:link="rId6"/>
                          <a:stretch>
                            <a:fillRect/>
                          </a:stretch>
                        </pic:blipFill>
                        <pic:spPr>
                          <a:xfrm>
                            <a:off x="0" y="0"/>
                            <a:ext cx="152400" cy="171450"/>
                          </a:xfrm>
                          <a:prstGeom prst="rect">
                            <a:avLst/>
                          </a:prstGeom>
                          <a:noFill/>
                          <a:ln w="9525">
                            <a:noFill/>
                          </a:ln>
                        </pic:spPr>
                      </pic:pic>
                    </a:graphicData>
                  </a:graphic>
                  <wp14:sizeRelH relativeFrom="page">
                    <wp14:pctWidth>0</wp14:pctWidth>
                  </wp14:sizeRelH>
                  <wp14:sizeRelV relativeFrom="page">
                    <wp14:pctHeight>0</wp14:pctHeight>
                  </wp14:sizeRelV>
                </wp:anchor>
              </w:drawing>
            </w:r>
            <w:r w:rsidRPr="000B4B62">
              <w:rPr>
                <w:rFonts w:ascii="华文仿宋" w:eastAsia="华文仿宋" w:hAnsi="华文仿宋" w:cs="宋体" w:hint="eastAsia"/>
                <w:color w:val="000000"/>
                <w:kern w:val="0"/>
                <w:szCs w:val="21"/>
              </w:rPr>
              <w:t>服务对象满意度指标</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EA3494"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医护人员满意度</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EFE491"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203723"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≥95%</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F016D9"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98%</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A97A91"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CFF08D" w14:textId="77777777" w:rsidR="000B4B62" w:rsidRPr="000B4B62" w:rsidRDefault="000B4B62" w:rsidP="000B4B62">
            <w:pPr>
              <w:widowControl/>
              <w:jc w:val="center"/>
              <w:rPr>
                <w:rFonts w:ascii="华文仿宋" w:eastAsia="华文仿宋" w:hAnsi="华文仿宋" w:cs="宋体"/>
                <w:color w:val="000000"/>
                <w:kern w:val="0"/>
                <w:szCs w:val="21"/>
              </w:rPr>
            </w:pPr>
          </w:p>
        </w:tc>
      </w:tr>
      <w:tr w:rsidR="000B4B62" w:rsidRPr="000B4B62" w14:paraId="13FCC0F2" w14:textId="77777777" w:rsidTr="000B4B62">
        <w:trPr>
          <w:trHeight w:val="315"/>
          <w:jc w:val="center"/>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66976BDC"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5A11D759"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797F57E8"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255C52AC"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61DC5FD5"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5E5555EE"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0ACE665A"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2B394AD6"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FF8B9CD" w14:textId="77777777" w:rsidR="000B4B62" w:rsidRPr="000B4B62" w:rsidRDefault="000B4B62" w:rsidP="000B4B62">
            <w:pPr>
              <w:widowControl/>
              <w:jc w:val="center"/>
              <w:rPr>
                <w:rFonts w:ascii="华文仿宋" w:eastAsia="华文仿宋" w:hAnsi="华文仿宋" w:cs="宋体"/>
                <w:color w:val="000000"/>
                <w:kern w:val="0"/>
                <w:szCs w:val="21"/>
              </w:rPr>
            </w:pPr>
          </w:p>
        </w:tc>
      </w:tr>
      <w:tr w:rsidR="000B4B62" w:rsidRPr="000B4B62" w14:paraId="723BD704" w14:textId="77777777" w:rsidTr="000B4B62">
        <w:trPr>
          <w:trHeight w:val="630"/>
          <w:jc w:val="center"/>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6282C4BA"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4DC1F1FB"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6CFEEE"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7CB4A6"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群众满意度提升</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B0305"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1FB1ED"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≥95%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F9CC82"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96%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2750FF"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5B2232" w14:textId="77777777" w:rsidR="000B4B62" w:rsidRPr="000B4B62" w:rsidRDefault="000B4B62" w:rsidP="000B4B62">
            <w:pPr>
              <w:widowControl/>
              <w:jc w:val="center"/>
              <w:rPr>
                <w:rFonts w:ascii="华文仿宋" w:eastAsia="华文仿宋" w:hAnsi="华文仿宋" w:cs="宋体"/>
                <w:color w:val="000000"/>
                <w:kern w:val="0"/>
                <w:szCs w:val="21"/>
              </w:rPr>
            </w:pPr>
          </w:p>
        </w:tc>
      </w:tr>
      <w:tr w:rsidR="000B4B62" w:rsidRPr="000B4B62" w14:paraId="6F2B7132" w14:textId="77777777" w:rsidTr="000B4B62">
        <w:trPr>
          <w:trHeight w:val="345"/>
          <w:jc w:val="center"/>
        </w:trPr>
        <w:tc>
          <w:tcPr>
            <w:tcW w:w="432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B4A238"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总分</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C04298"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100</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C78B9F" w14:textId="77777777" w:rsidR="000B4B62" w:rsidRPr="000B4B62" w:rsidRDefault="000B4B62" w:rsidP="000B4B62">
            <w:pPr>
              <w:widowControl/>
              <w:jc w:val="center"/>
              <w:rPr>
                <w:rFonts w:ascii="华文仿宋" w:eastAsia="华文仿宋" w:hAnsi="华文仿宋" w:cs="宋体"/>
                <w:color w:val="000000"/>
                <w:kern w:val="0"/>
                <w:szCs w:val="21"/>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443AC2" w14:textId="77777777" w:rsidR="000B4B62" w:rsidRPr="000B4B62" w:rsidRDefault="000B4B62" w:rsidP="000B4B62">
            <w:pPr>
              <w:widowControl/>
              <w:jc w:val="center"/>
              <w:rPr>
                <w:rFonts w:ascii="华文仿宋" w:eastAsia="华文仿宋" w:hAnsi="华文仿宋" w:cs="宋体"/>
                <w:color w:val="000000"/>
                <w:kern w:val="0"/>
                <w:szCs w:val="21"/>
              </w:rPr>
            </w:pPr>
            <w:r w:rsidRPr="000B4B62">
              <w:rPr>
                <w:rFonts w:ascii="华文仿宋" w:eastAsia="华文仿宋" w:hAnsi="华文仿宋" w:cs="宋体" w:hint="eastAsia"/>
                <w:color w:val="000000"/>
                <w:kern w:val="0"/>
                <w:szCs w:val="21"/>
              </w:rPr>
              <w:t>100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8F292C" w14:textId="77777777" w:rsidR="000B4B62" w:rsidRPr="000B4B62" w:rsidRDefault="000B4B62" w:rsidP="000B4B62">
            <w:pPr>
              <w:widowControl/>
              <w:jc w:val="center"/>
              <w:rPr>
                <w:rFonts w:ascii="华文仿宋" w:eastAsia="华文仿宋" w:hAnsi="华文仿宋" w:cs="宋体"/>
                <w:color w:val="000000"/>
                <w:kern w:val="0"/>
                <w:szCs w:val="21"/>
              </w:rPr>
            </w:pPr>
          </w:p>
        </w:tc>
      </w:tr>
      <w:bookmarkEnd w:id="0"/>
    </w:tbl>
    <w:p w14:paraId="35BFC529" w14:textId="77777777" w:rsidR="0054747F" w:rsidRPr="002B5D99" w:rsidRDefault="0054747F">
      <w:pPr>
        <w:spacing w:line="560" w:lineRule="exact"/>
        <w:rPr>
          <w:rFonts w:ascii="仿宋_GB2312" w:eastAsia="仿宋_GB2312" w:hAnsiTheme="minorEastAsia" w:cstheme="minorEastAsia"/>
          <w:sz w:val="32"/>
          <w:szCs w:val="32"/>
        </w:rPr>
      </w:pPr>
    </w:p>
    <w:p w14:paraId="253C2CAF" w14:textId="77777777" w:rsidR="0054747F" w:rsidRPr="002B5D99" w:rsidRDefault="0054747F">
      <w:pPr>
        <w:spacing w:line="560" w:lineRule="exact"/>
        <w:rPr>
          <w:rFonts w:ascii="仿宋_GB2312" w:eastAsia="仿宋_GB2312" w:hAnsiTheme="minorEastAsia" w:cstheme="minorEastAsia"/>
          <w:sz w:val="32"/>
          <w:szCs w:val="32"/>
        </w:rPr>
      </w:pPr>
    </w:p>
    <w:sectPr w:rsidR="0054747F" w:rsidRPr="002B5D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D5A18"/>
    <w:rsid w:val="000B4B62"/>
    <w:rsid w:val="002B5D99"/>
    <w:rsid w:val="0054747F"/>
    <w:rsid w:val="04842AA6"/>
    <w:rsid w:val="0E0013EF"/>
    <w:rsid w:val="2A645CAD"/>
    <w:rsid w:val="49467B6C"/>
    <w:rsid w:val="494E6594"/>
    <w:rsid w:val="568D5A18"/>
    <w:rsid w:val="57EE3633"/>
    <w:rsid w:val="5BCC7DA9"/>
    <w:rsid w:val="66921996"/>
    <w:rsid w:val="6DA001A1"/>
    <w:rsid w:val="742207C5"/>
    <w:rsid w:val="7AAA2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Balloon Text"/>
    <w:basedOn w:val="a"/>
    <w:link w:val="Char"/>
    <w:rsid w:val="002B5D99"/>
    <w:rPr>
      <w:sz w:val="18"/>
      <w:szCs w:val="18"/>
    </w:rPr>
  </w:style>
  <w:style w:type="character" w:customStyle="1" w:styleId="Char">
    <w:name w:val="批注框文本 Char"/>
    <w:basedOn w:val="a0"/>
    <w:link w:val="a5"/>
    <w:rsid w:val="002B5D99"/>
    <w:rPr>
      <w:rFonts w:asciiTheme="minorHAnsi" w:eastAsiaTheme="minorEastAsia" w:hAnsiTheme="minorHAnsi" w:cstheme="minorBidi"/>
      <w:kern w:val="2"/>
      <w:sz w:val="18"/>
      <w:szCs w:val="18"/>
    </w:rPr>
  </w:style>
  <w:style w:type="character" w:customStyle="1" w:styleId="font41">
    <w:name w:val="font41"/>
    <w:basedOn w:val="a0"/>
    <w:rsid w:val="000B4B62"/>
    <w:rPr>
      <w:rFonts w:ascii="华文仿宋" w:eastAsia="华文仿宋" w:hAnsi="华文仿宋" w:hint="eastAsia"/>
      <w:b w:val="0"/>
      <w:bCs w:val="0"/>
      <w:i w:val="0"/>
      <w:iCs w:val="0"/>
      <w:strike w:val="0"/>
      <w:dstrike w:val="0"/>
      <w:color w:val="000000"/>
      <w:sz w:val="21"/>
      <w:szCs w:val="2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Balloon Text"/>
    <w:basedOn w:val="a"/>
    <w:link w:val="Char"/>
    <w:rsid w:val="002B5D99"/>
    <w:rPr>
      <w:sz w:val="18"/>
      <w:szCs w:val="18"/>
    </w:rPr>
  </w:style>
  <w:style w:type="character" w:customStyle="1" w:styleId="Char">
    <w:name w:val="批注框文本 Char"/>
    <w:basedOn w:val="a0"/>
    <w:link w:val="a5"/>
    <w:rsid w:val="002B5D99"/>
    <w:rPr>
      <w:rFonts w:asciiTheme="minorHAnsi" w:eastAsiaTheme="minorEastAsia" w:hAnsiTheme="minorHAnsi" w:cstheme="minorBidi"/>
      <w:kern w:val="2"/>
      <w:sz w:val="18"/>
      <w:szCs w:val="18"/>
    </w:rPr>
  </w:style>
  <w:style w:type="character" w:customStyle="1" w:styleId="font41">
    <w:name w:val="font41"/>
    <w:basedOn w:val="a0"/>
    <w:rsid w:val="000B4B62"/>
    <w:rPr>
      <w:rFonts w:ascii="华文仿宋" w:eastAsia="华文仿宋" w:hAnsi="华文仿宋" w:hint="eastAsia"/>
      <w:b w:val="0"/>
      <w:bCs w:val="0"/>
      <w:i w:val="0"/>
      <w:iCs w:val="0"/>
      <w:strike w:val="0"/>
      <w:dstrike w:val="0"/>
      <w:color w:val="000000"/>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95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file:///C:\Users\51474\AppData\Local\Temp\ksohtml3140\wps1.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陇中</dc:creator>
  <cp:lastModifiedBy>514745703@qq.com</cp:lastModifiedBy>
  <cp:revision>4</cp:revision>
  <cp:lastPrinted>2025-09-26T03:03:00Z</cp:lastPrinted>
  <dcterms:created xsi:type="dcterms:W3CDTF">2025-09-26T03:01:00Z</dcterms:created>
  <dcterms:modified xsi:type="dcterms:W3CDTF">2025-09-26T03:04:00Z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E3A78AF635684D8B871AC68E20EC830A_13</vt:lpwstr>
  </property>
  <property fmtid="{D5CDD505-2E9C-101B-9397-08002B2CF9AE}" pid="4" name="KSOTemplateDocerSaveRecord">
    <vt:lpwstr>eyJoZGlkIjoiMTk0NDQzNDBiNWFhYThjZjgzNWQ2MmRjNGRhOGZkZmEiLCJ1c2VySWQiOiI5MzAwOTY1OTkifQ==</vt:lpwstr>
  </property>
</Properties>
</file>