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hAnsi="黑体" w:eastAsia="黑体" w:cs="黑体"/>
          <w:spacing w:val="-11"/>
          <w:sz w:val="44"/>
          <w:szCs w:val="44"/>
        </w:rPr>
      </w:pPr>
      <w:r>
        <w:rPr>
          <w:rFonts w:hint="eastAsia" w:ascii="黑体" w:hAnsi="黑体" w:eastAsia="黑体" w:cs="黑体"/>
          <w:spacing w:val="-11"/>
          <w:sz w:val="44"/>
          <w:szCs w:val="44"/>
          <w:lang w:val="en-US" w:eastAsia="zh-CN"/>
        </w:rPr>
        <w:t>海原县疾控中心艾滋病防治转移支付及县级配套精神病、艾滋病等管护资金2024年度绩效自评报告</w:t>
      </w:r>
    </w:p>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一、项目基本情况</w:t>
      </w:r>
    </w:p>
    <w:p>
      <w:pPr>
        <w:spacing w:line="560" w:lineRule="exact"/>
        <w:ind w:firstLine="632" w:firstLineChars="200"/>
        <w:rPr>
          <w:rFonts w:hint="eastAsia" w:ascii="仿宋" w:hAnsi="仿宋" w:eastAsia="仿宋" w:cs="仿宋"/>
          <w:sz w:val="32"/>
          <w:szCs w:val="32"/>
          <w:lang w:val="en-US" w:eastAsia="zh-CN"/>
        </w:rPr>
      </w:pPr>
      <w:r>
        <w:rPr>
          <w:rFonts w:hint="eastAsia" w:eastAsia="仿宋_GB2312"/>
          <w:sz w:val="32"/>
          <w:szCs w:val="32"/>
        </w:rPr>
        <w:t>海原县全县总面积6463平方公里，辖5镇12乡3个管委会，155个行政村，2个居委会。常住人口</w:t>
      </w:r>
      <w:r>
        <w:rPr>
          <w:rFonts w:hint="eastAsia" w:eastAsia="仿宋_GB2312"/>
          <w:sz w:val="32"/>
          <w:szCs w:val="32"/>
          <w:lang w:val="en-US" w:eastAsia="zh-CN"/>
        </w:rPr>
        <w:t>33.3</w:t>
      </w:r>
      <w:r>
        <w:rPr>
          <w:rFonts w:hint="eastAsia" w:eastAsia="仿宋_GB2312"/>
          <w:sz w:val="32"/>
          <w:szCs w:val="32"/>
        </w:rPr>
        <w:t>万人，全县现</w:t>
      </w:r>
      <w:r>
        <w:rPr>
          <w:rFonts w:hint="eastAsia" w:eastAsia="仿宋_GB2312"/>
          <w:sz w:val="32"/>
          <w:szCs w:val="32"/>
          <w:lang w:eastAsia="zh-CN"/>
        </w:rPr>
        <w:t>两所艾滋病初筛实验室，两所艾滋病检测点实验室，</w:t>
      </w:r>
      <w:r>
        <w:rPr>
          <w:rFonts w:hint="eastAsia" w:ascii="仿宋" w:hAnsi="仿宋" w:eastAsia="仿宋" w:cs="仿宋"/>
          <w:sz w:val="32"/>
          <w:szCs w:val="32"/>
          <w:lang w:val="en-US" w:eastAsia="zh-CN"/>
        </w:rPr>
        <w:t>2023年度县级配套2.85万元，用于全年艾滋病、性病管理、检测、宣传、健康教育、培训等各项监测专项经费。</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二、绩效目标完成情况分析</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lang w:val="en-US" w:eastAsia="zh-CN"/>
        </w:rPr>
        <w:t>资金投入</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分析</w:t>
      </w:r>
      <w:r>
        <w:rPr>
          <w:rFonts w:hint="eastAsia" w:ascii="楷体" w:hAnsi="楷体" w:eastAsia="楷体" w:cs="楷体"/>
          <w:b/>
          <w:bCs/>
          <w:sz w:val="32"/>
          <w:szCs w:val="32"/>
          <w:lang w:eastAsia="zh-CN"/>
        </w:rPr>
        <w:t>；</w:t>
      </w:r>
      <w:r>
        <w:rPr>
          <w:rFonts w:hint="eastAsia" w:ascii="仿宋" w:hAnsi="仿宋" w:eastAsia="仿宋" w:cs="仿宋"/>
          <w:sz w:val="32"/>
          <w:szCs w:val="32"/>
          <w:lang w:val="en-US" w:eastAsia="zh-CN"/>
        </w:rPr>
        <w:t>2024年，我中心</w:t>
      </w:r>
      <w:r>
        <w:rPr>
          <w:rFonts w:hint="eastAsia" w:ascii="仿宋" w:hAnsi="仿宋" w:eastAsia="仿宋" w:cs="仿宋"/>
          <w:sz w:val="32"/>
          <w:szCs w:val="32"/>
          <w:lang w:eastAsia="zh-CN"/>
        </w:rPr>
        <w:t>经费用于</w:t>
      </w:r>
      <w:r>
        <w:rPr>
          <w:rFonts w:hint="eastAsia" w:ascii="仿宋" w:hAnsi="仿宋" w:eastAsia="仿宋" w:cs="仿宋"/>
          <w:sz w:val="32"/>
          <w:szCs w:val="32"/>
        </w:rPr>
        <w:t>宣传培训、健康干预、</w:t>
      </w:r>
      <w:r>
        <w:rPr>
          <w:rFonts w:hint="eastAsia" w:ascii="仿宋" w:hAnsi="仿宋" w:eastAsia="仿宋" w:cs="仿宋"/>
          <w:sz w:val="32"/>
          <w:szCs w:val="32"/>
          <w:lang w:eastAsia="zh-CN"/>
        </w:rPr>
        <w:t>重点人群</w:t>
      </w:r>
      <w:r>
        <w:rPr>
          <w:rFonts w:hint="eastAsia" w:ascii="仿宋" w:hAnsi="仿宋" w:eastAsia="仿宋" w:cs="仿宋"/>
          <w:sz w:val="32"/>
          <w:szCs w:val="32"/>
        </w:rPr>
        <w:t>监测</w:t>
      </w:r>
      <w:r>
        <w:rPr>
          <w:rFonts w:hint="eastAsia" w:ascii="仿宋" w:hAnsi="仿宋" w:eastAsia="仿宋" w:cs="仿宋"/>
          <w:sz w:val="32"/>
          <w:szCs w:val="32"/>
          <w:lang w:eastAsia="zh-CN"/>
        </w:rPr>
        <w:t>、艾滋病阳性配偶检查、艾滋病管理，治疗、性病漏报调查、丙肝干预等联防区规定</w:t>
      </w:r>
      <w:r>
        <w:rPr>
          <w:rFonts w:hint="eastAsia" w:ascii="仿宋" w:hAnsi="仿宋" w:eastAsia="仿宋" w:cs="仿宋"/>
          <w:sz w:val="32"/>
          <w:szCs w:val="32"/>
        </w:rPr>
        <w:t>的工作任务和绩效目标监测任务</w:t>
      </w:r>
      <w:r>
        <w:rPr>
          <w:rFonts w:hint="eastAsia" w:ascii="仿宋" w:hAnsi="仿宋" w:eastAsia="仿宋" w:cs="仿宋"/>
          <w:sz w:val="32"/>
          <w:szCs w:val="32"/>
          <w:lang w:eastAsia="zh-CN"/>
        </w:rPr>
        <w:t>数</w:t>
      </w:r>
      <w:r>
        <w:rPr>
          <w:rFonts w:hint="eastAsia" w:ascii="仿宋" w:hAnsi="仿宋" w:eastAsia="仿宋" w:cs="仿宋"/>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b/>
          <w:bCs/>
          <w:sz w:val="32"/>
          <w:szCs w:val="32"/>
          <w:lang w:val="en-US" w:eastAsia="zh-CN"/>
        </w:rPr>
      </w:pPr>
      <w:r>
        <w:rPr>
          <w:rFonts w:hint="eastAsia" w:ascii="楷体" w:hAnsi="楷体" w:eastAsia="楷体" w:cs="楷体"/>
          <w:b/>
          <w:bCs/>
          <w:sz w:val="32"/>
          <w:szCs w:val="32"/>
          <w:lang w:val="en-US" w:eastAsia="zh-CN"/>
        </w:rPr>
        <w:t>（二）资金管理情况分析；</w:t>
      </w:r>
      <w:r>
        <w:rPr>
          <w:rFonts w:hint="eastAsia" w:ascii="仿宋" w:hAnsi="仿宋" w:eastAsia="仿宋" w:cs="仿宋"/>
          <w:b w:val="0"/>
          <w:i w:val="0"/>
          <w:caps w:val="0"/>
          <w:color w:val="333333"/>
          <w:spacing w:val="0"/>
          <w:sz w:val="32"/>
          <w:szCs w:val="32"/>
          <w:shd w:val="clear" w:fill="FFFFFF"/>
        </w:rPr>
        <w:t>在资金管理上强化责任意识，建立健全管理制度，</w:t>
      </w:r>
      <w:r>
        <w:rPr>
          <w:rFonts w:hint="eastAsia" w:ascii="仿宋" w:hAnsi="仿宋" w:eastAsia="仿宋" w:cs="仿宋"/>
          <w:sz w:val="32"/>
          <w:szCs w:val="32"/>
          <w:lang w:val="en-US" w:eastAsia="zh-CN"/>
        </w:rPr>
        <w:t>严格落实该项目资金使用</w:t>
      </w:r>
      <w:r>
        <w:rPr>
          <w:rFonts w:hint="eastAsia" w:ascii="仿宋" w:hAnsi="仿宋" w:eastAsia="仿宋" w:cs="仿宋"/>
          <w:b w:val="0"/>
          <w:i w:val="0"/>
          <w:caps w:val="0"/>
          <w:color w:val="333333"/>
          <w:spacing w:val="0"/>
          <w:sz w:val="32"/>
          <w:szCs w:val="32"/>
          <w:shd w:val="clear" w:fill="FFFFFF"/>
        </w:rPr>
        <w:t>，提高预算执行效率和资金使用效益，确保</w:t>
      </w:r>
      <w:r>
        <w:rPr>
          <w:rFonts w:hint="eastAsia" w:ascii="仿宋" w:hAnsi="仿宋" w:eastAsia="仿宋" w:cs="仿宋"/>
          <w:b w:val="0"/>
          <w:i w:val="0"/>
          <w:caps w:val="0"/>
          <w:color w:val="333333"/>
          <w:spacing w:val="0"/>
          <w:sz w:val="32"/>
          <w:szCs w:val="32"/>
          <w:shd w:val="clear" w:fill="FFFFFF"/>
          <w:lang w:eastAsia="zh-CN"/>
        </w:rPr>
        <w:t>配套</w:t>
      </w:r>
      <w:r>
        <w:rPr>
          <w:rFonts w:hint="eastAsia" w:ascii="仿宋" w:hAnsi="仿宋" w:eastAsia="仿宋" w:cs="仿宋"/>
          <w:b w:val="0"/>
          <w:i w:val="0"/>
          <w:caps w:val="0"/>
          <w:color w:val="333333"/>
          <w:spacing w:val="0"/>
          <w:sz w:val="32"/>
          <w:szCs w:val="32"/>
          <w:shd w:val="clear" w:fill="FFFFFF"/>
        </w:rPr>
        <w:t>资金使用安全</w:t>
      </w:r>
      <w:r>
        <w:rPr>
          <w:rFonts w:hint="eastAsia" w:ascii="仿宋" w:hAnsi="仿宋" w:eastAsia="仿宋" w:cs="仿宋"/>
          <w:b w:val="0"/>
          <w:i w:val="0"/>
          <w:caps w:val="0"/>
          <w:color w:val="333333"/>
          <w:spacing w:val="0"/>
          <w:sz w:val="32"/>
          <w:szCs w:val="32"/>
          <w:shd w:val="clear" w:fill="FFFFFF"/>
          <w:lang w:eastAsia="zh-CN"/>
        </w:rPr>
        <w:t>，保障专款专用</w:t>
      </w:r>
      <w:r>
        <w:rPr>
          <w:rFonts w:hint="eastAsia" w:ascii="仿宋" w:hAnsi="仿宋" w:eastAsia="仿宋" w:cs="仿宋"/>
          <w:b w:val="0"/>
          <w:i w:val="0"/>
          <w:caps w:val="0"/>
          <w:color w:val="333333"/>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000000"/>
          <w:sz w:val="32"/>
          <w:szCs w:val="32"/>
          <w:lang w:val="en-US" w:eastAsia="zh-CN"/>
        </w:rPr>
      </w:pPr>
      <w:r>
        <w:rPr>
          <w:rFonts w:hint="eastAsia" w:ascii="楷体" w:hAnsi="楷体" w:eastAsia="楷体" w:cs="楷体"/>
          <w:b/>
          <w:bCs/>
          <w:sz w:val="32"/>
          <w:szCs w:val="32"/>
          <w:lang w:val="en-US" w:eastAsia="zh-CN"/>
        </w:rPr>
        <w:t>（二）总体绩效目标完成情况分析；</w:t>
      </w:r>
      <w:r>
        <w:rPr>
          <w:rFonts w:hint="eastAsia" w:ascii="仿宋" w:hAnsi="仿宋" w:eastAsia="仿宋" w:cs="仿宋"/>
          <w:sz w:val="32"/>
          <w:szCs w:val="32"/>
          <w:lang w:val="en-US" w:eastAsia="zh-CN"/>
        </w:rPr>
        <w:t>按照目标任务量，2024年12月份完成了艾滋病、性病防治各项目标任务，保质保量完成了各项工作。各类</w:t>
      </w:r>
      <w:r>
        <w:rPr>
          <w:rFonts w:hint="eastAsia" w:ascii="仿宋" w:hAnsi="仿宋" w:eastAsia="仿宋" w:cs="仿宋"/>
          <w:spacing w:val="-11"/>
          <w:sz w:val="32"/>
          <w:szCs w:val="32"/>
          <w:lang w:val="en-US" w:eastAsia="zh-CN"/>
        </w:rPr>
        <w:t>监测数据上报自治区疾控中心。</w:t>
      </w:r>
      <w:r>
        <w:rPr>
          <w:rFonts w:hint="eastAsia" w:ascii="仿宋" w:hAnsi="仿宋" w:eastAsia="仿宋" w:cs="仿宋"/>
          <w:color w:val="000000"/>
          <w:sz w:val="32"/>
          <w:szCs w:val="32"/>
          <w:lang w:val="en-US" w:eastAsia="zh-CN"/>
        </w:rPr>
        <w:t>对公安、法院、学校等单位</w:t>
      </w:r>
      <w:r>
        <w:rPr>
          <w:rFonts w:hint="eastAsia" w:ascii="仿宋" w:hAnsi="仿宋" w:eastAsia="仿宋" w:cs="仿宋"/>
          <w:color w:val="000000"/>
          <w:sz w:val="32"/>
          <w:szCs w:val="32"/>
        </w:rPr>
        <w:t>开展</w:t>
      </w:r>
      <w:r>
        <w:rPr>
          <w:rFonts w:hint="eastAsia" w:ascii="仿宋" w:hAnsi="仿宋" w:eastAsia="仿宋" w:cs="仿宋"/>
          <w:color w:val="000000"/>
          <w:sz w:val="32"/>
          <w:szCs w:val="32"/>
          <w:lang w:eastAsia="zh-CN"/>
        </w:rPr>
        <w:t>艾滋病、性病健康教育讲座宣传，一是</w:t>
      </w:r>
      <w:r>
        <w:rPr>
          <w:rFonts w:hint="eastAsia" w:ascii="仿宋" w:hAnsi="仿宋" w:eastAsia="仿宋" w:cs="仿宋"/>
          <w:sz w:val="32"/>
          <w:szCs w:val="32"/>
        </w:rPr>
        <w:t>我县举办了</w:t>
      </w:r>
      <w:r>
        <w:rPr>
          <w:rFonts w:hint="eastAsia" w:ascii="仿宋" w:hAnsi="仿宋" w:eastAsia="仿宋" w:cs="仿宋"/>
          <w:sz w:val="32"/>
          <w:szCs w:val="32"/>
          <w:lang w:eastAsia="zh-CN"/>
        </w:rPr>
        <w:t>疫区各乡镇卫生院公共卫生防疫人员、专干艾滋病防治</w:t>
      </w:r>
      <w:r>
        <w:rPr>
          <w:rFonts w:hint="eastAsia" w:ascii="仿宋" w:hAnsi="仿宋" w:eastAsia="仿宋" w:cs="仿宋"/>
          <w:sz w:val="32"/>
          <w:szCs w:val="32"/>
        </w:rPr>
        <w:t>培训会，</w:t>
      </w:r>
      <w:r>
        <w:rPr>
          <w:rFonts w:hint="eastAsia" w:ascii="仿宋" w:hAnsi="仿宋" w:eastAsia="仿宋" w:cs="仿宋"/>
          <w:b/>
          <w:bCs/>
          <w:sz w:val="32"/>
          <w:szCs w:val="32"/>
          <w:lang w:eastAsia="zh-CN"/>
        </w:rPr>
        <w:t>二是</w:t>
      </w:r>
      <w:r>
        <w:rPr>
          <w:rFonts w:hint="eastAsia" w:ascii="仿宋" w:hAnsi="仿宋" w:eastAsia="仿宋" w:cs="仿宋"/>
          <w:sz w:val="32"/>
          <w:szCs w:val="32"/>
        </w:rPr>
        <w:t>加强健康教育</w:t>
      </w:r>
      <w:r>
        <w:rPr>
          <w:rFonts w:hint="eastAsia" w:ascii="仿宋" w:hAnsi="仿宋" w:eastAsia="仿宋" w:cs="仿宋"/>
          <w:sz w:val="32"/>
          <w:szCs w:val="32"/>
          <w:lang w:eastAsia="zh-CN"/>
        </w:rPr>
        <w:t>、</w:t>
      </w:r>
      <w:r>
        <w:rPr>
          <w:rFonts w:hint="eastAsia" w:ascii="仿宋" w:hAnsi="仿宋" w:eastAsia="仿宋" w:cs="仿宋"/>
          <w:sz w:val="32"/>
          <w:szCs w:val="32"/>
        </w:rPr>
        <w:t>普及</w:t>
      </w:r>
      <w:r>
        <w:rPr>
          <w:rFonts w:hint="eastAsia" w:ascii="仿宋" w:hAnsi="仿宋" w:eastAsia="仿宋" w:cs="仿宋"/>
          <w:sz w:val="32"/>
          <w:szCs w:val="32"/>
          <w:lang w:eastAsia="zh-CN"/>
        </w:rPr>
        <w:t>艾滋病、性病</w:t>
      </w:r>
      <w:r>
        <w:rPr>
          <w:rFonts w:hint="eastAsia" w:ascii="仿宋" w:hAnsi="仿宋" w:eastAsia="仿宋" w:cs="仿宋"/>
          <w:sz w:val="32"/>
          <w:szCs w:val="32"/>
        </w:rPr>
        <w:t>知识</w:t>
      </w:r>
      <w:r>
        <w:rPr>
          <w:rFonts w:hint="eastAsia" w:ascii="仿宋" w:hAnsi="仿宋" w:eastAsia="仿宋" w:cs="仿宋"/>
          <w:sz w:val="32"/>
          <w:szCs w:val="32"/>
          <w:lang w:eastAsia="zh-CN"/>
        </w:rPr>
        <w:t>；利用艾滋病日、戒毒日宣传，发放宣传材料</w:t>
      </w:r>
      <w:r>
        <w:rPr>
          <w:rFonts w:hint="eastAsia" w:ascii="仿宋" w:hAnsi="仿宋" w:eastAsia="仿宋" w:cs="仿宋"/>
          <w:sz w:val="32"/>
          <w:szCs w:val="32"/>
          <w:lang w:val="en-US" w:eastAsia="zh-CN"/>
        </w:rPr>
        <w:t>5000份，安全套1000盒</w:t>
      </w:r>
      <w:r>
        <w:rPr>
          <w:rFonts w:hint="eastAsia" w:ascii="仿宋" w:hAnsi="仿宋" w:eastAsia="仿宋" w:cs="仿宋"/>
          <w:sz w:val="32"/>
          <w:szCs w:val="32"/>
        </w:rPr>
        <w:t>制作</w:t>
      </w:r>
      <w:r>
        <w:rPr>
          <w:rFonts w:hint="eastAsia" w:ascii="仿宋" w:hAnsi="仿宋" w:eastAsia="仿宋" w:cs="仿宋"/>
          <w:sz w:val="32"/>
          <w:szCs w:val="32"/>
          <w:lang w:eastAsia="zh-CN"/>
        </w:rPr>
        <w:t>了</w:t>
      </w:r>
      <w:r>
        <w:rPr>
          <w:rFonts w:hint="eastAsia" w:ascii="仿宋" w:hAnsi="仿宋" w:eastAsia="仿宋" w:cs="仿宋"/>
          <w:sz w:val="32"/>
          <w:szCs w:val="32"/>
        </w:rPr>
        <w:t>宣传品和宣传展板。</w:t>
      </w:r>
      <w:r>
        <w:rPr>
          <w:rFonts w:hint="eastAsia" w:ascii="仿宋" w:hAnsi="仿宋" w:eastAsia="仿宋" w:cs="仿宋"/>
          <w:b/>
          <w:bCs/>
          <w:sz w:val="32"/>
          <w:szCs w:val="32"/>
          <w:lang w:eastAsia="zh-CN"/>
        </w:rPr>
        <w:t>三是</w:t>
      </w:r>
      <w:r>
        <w:rPr>
          <w:rFonts w:hint="eastAsia" w:ascii="仿宋" w:hAnsi="仿宋" w:eastAsia="仿宋" w:cs="仿宋"/>
          <w:sz w:val="32"/>
          <w:szCs w:val="32"/>
          <w:lang w:eastAsia="zh-CN"/>
        </w:rPr>
        <w:t>对全县五所洗脚店干预</w:t>
      </w:r>
      <w:r>
        <w:rPr>
          <w:rFonts w:hint="eastAsia" w:ascii="仿宋" w:hAnsi="仿宋" w:eastAsia="仿宋" w:cs="仿宋"/>
          <w:sz w:val="32"/>
          <w:szCs w:val="32"/>
          <w:lang w:val="en-US" w:eastAsia="zh-CN"/>
        </w:rPr>
        <w:t>15次，发放宣传材料500份、免洗消毒液200瓶。四是对看守所、拘留所进行宣讲和干预136人次，发放宣传材料300份、宣传礼品300件。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（四）绩效指标完成情况分析；</w:t>
      </w:r>
      <w:r>
        <w:rPr>
          <w:rFonts w:hint="eastAsia" w:ascii="仿宋" w:hAnsi="仿宋" w:eastAsia="仿宋" w:cs="仿宋"/>
          <w:spacing w:val="-11"/>
          <w:sz w:val="32"/>
          <w:szCs w:val="32"/>
          <w:lang w:val="en-US" w:eastAsia="zh-CN"/>
        </w:rPr>
        <w:t>全年任务指标如期完成</w:t>
      </w:r>
      <w:r>
        <w:rPr>
          <w:rFonts w:hint="eastAsia" w:ascii="仿宋" w:hAnsi="仿宋" w:eastAsia="仿宋" w:cs="仿宋"/>
          <w:spacing w:val="-11"/>
          <w:sz w:val="32"/>
          <w:szCs w:val="32"/>
          <w:lang w:eastAsia="zh-CN"/>
        </w:rPr>
        <w:t>；</w:t>
      </w:r>
      <w:r>
        <w:rPr>
          <w:rFonts w:hint="eastAsia" w:ascii="仿宋_GB2312" w:hAnsi="仿宋_GB2312" w:eastAsia="仿宋_GB2312" w:cs="仿宋_GB2312"/>
          <w:sz w:val="32"/>
          <w:szCs w:val="32"/>
          <w:lang w:val="en-US" w:eastAsia="zh-CN"/>
        </w:rPr>
        <w:t>依据规划，项目技术指标，制定了2024年工作计划实施方案。</w:t>
      </w:r>
    </w:p>
    <w:p>
      <w:pPr>
        <w:pageBreakBefore w:val="0"/>
        <w:numPr>
          <w:ilvl w:val="0"/>
          <w:numId w:val="0"/>
        </w:numPr>
        <w:kinsoku/>
        <w:wordWrap/>
        <w:overflowPunct/>
        <w:topLinePunct w:val="0"/>
        <w:autoSpaceDE/>
        <w:autoSpaceDN/>
        <w:bidi w:val="0"/>
        <w:adjustRightInd/>
        <w:snapToGrid/>
        <w:spacing w:line="540" w:lineRule="exact"/>
        <w:ind w:firstLine="632" w:firstLineChars="200"/>
        <w:textAlignment w:val="auto"/>
        <w:rPr>
          <w:rFonts w:hint="eastAsia" w:ascii="仿宋_GB2312" w:hAnsi="仿宋_GB2312" w:eastAsia="仿宋_GB2312" w:cs="仿宋_GB2312"/>
          <w:bCs/>
          <w:color w:val="auto"/>
          <w:sz w:val="32"/>
          <w:szCs w:val="32"/>
        </w:rPr>
      </w:pPr>
      <w:r>
        <w:rPr>
          <w:rFonts w:hint="eastAsia" w:ascii="仿宋" w:hAnsi="仿宋" w:eastAsia="仿宋" w:cs="仿宋"/>
          <w:sz w:val="32"/>
          <w:szCs w:val="32"/>
          <w:lang w:val="en-US" w:eastAsia="zh-CN"/>
        </w:rPr>
        <w:t>2024年度</w:t>
      </w:r>
      <w:r>
        <w:rPr>
          <w:rFonts w:hint="eastAsia" w:ascii="仿宋_GB2312" w:hAnsi="仿宋_GB2312" w:eastAsia="仿宋_GB2312" w:cs="仿宋_GB2312"/>
          <w:b w:val="0"/>
          <w:bCs w:val="0"/>
          <w:color w:val="auto"/>
          <w:spacing w:val="0"/>
          <w:kern w:val="0"/>
          <w:sz w:val="32"/>
          <w:szCs w:val="32"/>
          <w:highlight w:val="none"/>
          <w:lang w:val="en-US" w:eastAsia="zh-CN" w:bidi="ar-SA"/>
        </w:rPr>
        <w:t>开展艾滋病病毒抗体筛查54868人次，其中术前检测11756人次，婚前检查（含涉外婚检）检测975人次，孕产妇检6534人次，性病门诊检测189人次，自愿咨询检测234人次，羁押人员检测102人次，娱乐场所检测10人次，阳性配偶17人次，其他就诊检测9130人次，65岁以上老年人检测25921人次，完成率80.9%；2024年新增HIV感染者11人，其中本县检测HIV8人，外市县检测3人，目前治疗艾滋病患者92人，治疗率为96.74％。</w:t>
      </w:r>
      <w:bookmarkStart w:id="0" w:name="_GoBack"/>
      <w:bookmarkEnd w:id="0"/>
    </w:p>
    <w:p>
      <w:pPr>
        <w:spacing w:line="560" w:lineRule="exact"/>
        <w:ind w:firstLine="632" w:firstLineChars="200"/>
        <w:rPr>
          <w:rFonts w:hint="eastAsia" w:ascii="仿宋_GB2312" w:hAnsi="仿宋" w:eastAsia="仿宋_GB2312" w:cs="仿宋_GB2312"/>
          <w:kern w:val="0"/>
          <w:sz w:val="32"/>
          <w:szCs w:val="32"/>
        </w:rPr>
      </w:pPr>
      <w:r>
        <w:rPr>
          <w:rFonts w:hint="eastAsia" w:ascii="仿宋_GB2312" w:hAnsi="仿宋" w:eastAsia="仿宋_GB2312" w:cs="仿宋_GB2312"/>
          <w:kern w:val="0"/>
          <w:sz w:val="32"/>
          <w:szCs w:val="32"/>
        </w:rPr>
        <w:t>按照</w:t>
      </w:r>
      <w:r>
        <w:rPr>
          <w:rFonts w:hint="eastAsia" w:ascii="仿宋_GB2312" w:hAnsi="仿宋" w:eastAsia="仿宋_GB2312" w:cs="仿宋_GB2312"/>
          <w:kern w:val="0"/>
          <w:sz w:val="32"/>
          <w:szCs w:val="32"/>
          <w:lang w:val="en-US" w:eastAsia="zh-CN"/>
        </w:rPr>
        <w:t>艾滋病防治绩效评价</w:t>
      </w:r>
      <w:r>
        <w:rPr>
          <w:rFonts w:hint="eastAsia" w:ascii="仿宋_GB2312" w:hAnsi="仿宋" w:eastAsia="仿宋_GB2312" w:cs="仿宋_GB2312"/>
          <w:kern w:val="0"/>
          <w:sz w:val="32"/>
          <w:szCs w:val="32"/>
        </w:rPr>
        <w:t>标准，202</w:t>
      </w:r>
      <w:r>
        <w:rPr>
          <w:rFonts w:hint="eastAsia" w:ascii="仿宋_GB2312" w:hAnsi="仿宋" w:eastAsia="仿宋_GB2312" w:cs="仿宋_GB2312"/>
          <w:kern w:val="0"/>
          <w:sz w:val="32"/>
          <w:szCs w:val="32"/>
          <w:lang w:val="en-US" w:eastAsia="zh-CN"/>
        </w:rPr>
        <w:t>4年度海原</w:t>
      </w:r>
      <w:r>
        <w:rPr>
          <w:rFonts w:hint="eastAsia" w:ascii="仿宋_GB2312" w:hAnsi="仿宋" w:eastAsia="仿宋_GB2312" w:cs="仿宋_GB2312"/>
          <w:kern w:val="0"/>
          <w:sz w:val="32"/>
          <w:szCs w:val="32"/>
        </w:rPr>
        <w:t>县</w:t>
      </w:r>
      <w:r>
        <w:rPr>
          <w:rFonts w:hint="eastAsia" w:ascii="仿宋_GB2312" w:hAnsi="仿宋" w:eastAsia="仿宋_GB2312" w:cs="仿宋_GB2312"/>
          <w:kern w:val="0"/>
          <w:sz w:val="32"/>
          <w:szCs w:val="32"/>
          <w:lang w:val="en-US" w:eastAsia="zh-CN"/>
        </w:rPr>
        <w:t>均</w:t>
      </w:r>
      <w:r>
        <w:rPr>
          <w:rFonts w:hint="eastAsia" w:ascii="仿宋_GB2312" w:hAnsi="仿宋" w:eastAsia="仿宋_GB2312" w:cs="仿宋_GB2312"/>
          <w:kern w:val="0"/>
          <w:sz w:val="32"/>
          <w:szCs w:val="32"/>
        </w:rPr>
        <w:t>达到</w:t>
      </w:r>
      <w:r>
        <w:rPr>
          <w:rFonts w:hint="eastAsia" w:ascii="仿宋_GB2312" w:hAnsi="仿宋" w:eastAsia="仿宋_GB2312" w:cs="仿宋_GB2312"/>
          <w:kern w:val="0"/>
          <w:sz w:val="32"/>
          <w:szCs w:val="32"/>
          <w:lang w:val="en-US" w:eastAsia="zh-CN"/>
        </w:rPr>
        <w:t>了当年防控目标</w:t>
      </w:r>
      <w:r>
        <w:rPr>
          <w:rFonts w:hint="eastAsia" w:ascii="仿宋_GB2312" w:hAnsi="仿宋" w:eastAsia="仿宋_GB2312" w:cs="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三、存在问题和下一步工作措施</w:t>
      </w:r>
    </w:p>
    <w:p>
      <w:pPr>
        <w:keepNext w:val="0"/>
        <w:keepLines w:val="0"/>
        <w:pageBreakBefore w:val="0"/>
        <w:widowControl w:val="0"/>
        <w:numPr>
          <w:ilvl w:val="0"/>
          <w:numId w:val="0"/>
        </w:numPr>
        <w:kinsoku/>
        <w:wordWrap/>
        <w:overflowPunct/>
        <w:topLinePunct w:val="0"/>
        <w:autoSpaceDE/>
        <w:autoSpaceDN/>
        <w:bidi w:val="0"/>
        <w:spacing w:line="560" w:lineRule="exact"/>
        <w:ind w:leftChars="200" w:right="0" w:rightChars="0" w:firstLine="632" w:firstLineChars="200"/>
        <w:jc w:val="both"/>
        <w:textAlignment w:val="auto"/>
        <w:outlineLvl w:val="9"/>
        <w:rPr>
          <w:rFonts w:hint="eastAsia" w:ascii="仿宋" w:hAnsi="仿宋" w:eastAsia="仿宋" w:cs="仿宋"/>
          <w:color w:val="auto"/>
          <w:sz w:val="32"/>
          <w:szCs w:val="32"/>
          <w:lang w:val="en-US" w:eastAsia="zh-CN"/>
        </w:rPr>
      </w:pPr>
      <w:r>
        <w:rPr>
          <w:rFonts w:hint="eastAsia" w:ascii="仿宋_GB2312" w:eastAsia="仿宋_GB2312"/>
          <w:sz w:val="32"/>
          <w:szCs w:val="32"/>
          <w:lang w:val="en-US" w:eastAsia="zh-CN"/>
        </w:rPr>
        <w:t>艾滋病防治工作，因人施教，重点宣传干预，有针对性的帮扶脱贫。存在的问题，病人逐年呈现上升趋势，流动性大，检测人数逐年增加，经费困难，需进一步</w:t>
      </w:r>
      <w:r>
        <w:rPr>
          <w:rFonts w:hint="eastAsia" w:ascii="仿宋_GB2312" w:eastAsia="仿宋_GB2312"/>
          <w:sz w:val="32"/>
          <w:szCs w:val="32"/>
          <w:lang w:eastAsia="zh-CN"/>
        </w:rPr>
        <w:t>提</w:t>
      </w:r>
      <w:r>
        <w:rPr>
          <w:rFonts w:hint="eastAsia" w:ascii="仿宋_GB2312" w:eastAsia="仿宋_GB2312"/>
          <w:sz w:val="32"/>
          <w:szCs w:val="32"/>
          <w:lang w:val="en-US" w:eastAsia="zh-CN"/>
        </w:rPr>
        <w:t>升防控联动机制，严格管控措施，</w:t>
      </w:r>
      <w:r>
        <w:rPr>
          <w:rFonts w:hint="eastAsia" w:ascii="仿宋_GB2312" w:eastAsia="仿宋_GB2312"/>
          <w:sz w:val="32"/>
          <w:szCs w:val="32"/>
          <w:lang w:eastAsia="zh-CN"/>
        </w:rPr>
        <w:t>稳定防治队伍，</w:t>
      </w:r>
      <w:r>
        <w:rPr>
          <w:rFonts w:hint="eastAsia" w:ascii="仿宋_GB2312" w:eastAsia="仿宋_GB2312"/>
          <w:sz w:val="32"/>
          <w:szCs w:val="32"/>
          <w:lang w:val="en-US" w:eastAsia="zh-CN"/>
        </w:rPr>
        <w:t>提高</w:t>
      </w:r>
      <w:r>
        <w:rPr>
          <w:rFonts w:hint="eastAsia" w:ascii="仿宋_GB2312" w:eastAsia="仿宋_GB2312"/>
          <w:sz w:val="32"/>
          <w:szCs w:val="32"/>
          <w:lang w:eastAsia="zh-CN"/>
        </w:rPr>
        <w:t>人员待遇。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kern w:val="2"/>
          <w:sz w:val="32"/>
          <w:szCs w:val="32"/>
          <w:lang w:val="en-US" w:eastAsia="zh-CN" w:bidi="ar-SA"/>
        </w:rPr>
        <w:t>下一步，</w:t>
      </w:r>
      <w:r>
        <w:rPr>
          <w:rFonts w:hint="eastAsia" w:ascii="仿宋" w:hAnsi="仿宋" w:eastAsia="仿宋" w:cs="仿宋"/>
          <w:kern w:val="2"/>
          <w:sz w:val="32"/>
          <w:szCs w:val="32"/>
          <w:lang w:val="en-US" w:eastAsia="zh-CN" w:bidi="ar-SA"/>
        </w:rPr>
        <w:t>一</w:t>
      </w:r>
      <w:r>
        <w:rPr>
          <w:rFonts w:hint="eastAsia" w:ascii="仿宋" w:hAnsi="仿宋" w:eastAsia="仿宋" w:cs="仿宋"/>
          <w:b/>
          <w:bCs/>
          <w:kern w:val="2"/>
          <w:sz w:val="32"/>
          <w:szCs w:val="32"/>
          <w:lang w:val="en-US" w:eastAsia="zh-CN" w:bidi="ar-SA"/>
        </w:rPr>
        <w:t>是</w:t>
      </w:r>
      <w:r>
        <w:rPr>
          <w:rFonts w:hint="eastAsia" w:ascii="仿宋" w:hAnsi="仿宋" w:eastAsia="仿宋" w:cs="仿宋"/>
          <w:kern w:val="2"/>
          <w:sz w:val="32"/>
          <w:szCs w:val="32"/>
          <w:lang w:val="en-US" w:eastAsia="zh-CN" w:bidi="ar-SA"/>
        </w:rPr>
        <w:t>通过专项资金的投入，继续做好全年艾滋病、性病防治监测任务，科学准确分析研判疫情，为搞好艾滋病、性病监测打下坚固基础，提高我县应对艾滋病、性病监测防控能力；</w:t>
      </w:r>
      <w:r>
        <w:rPr>
          <w:rFonts w:hint="eastAsia" w:ascii="仿宋" w:hAnsi="仿宋" w:eastAsia="仿宋" w:cs="仿宋"/>
          <w:b/>
          <w:bCs/>
          <w:kern w:val="2"/>
          <w:sz w:val="32"/>
          <w:szCs w:val="32"/>
          <w:lang w:val="en-US" w:eastAsia="zh-CN" w:bidi="ar-SA"/>
        </w:rPr>
        <w:t>二是</w:t>
      </w:r>
      <w:r>
        <w:rPr>
          <w:rFonts w:hint="eastAsia" w:ascii="仿宋" w:hAnsi="仿宋" w:eastAsia="仿宋" w:cs="仿宋"/>
          <w:b w:val="0"/>
          <w:bCs w:val="0"/>
          <w:kern w:val="2"/>
          <w:sz w:val="32"/>
          <w:szCs w:val="32"/>
          <w:lang w:val="en-US" w:eastAsia="zh-CN" w:bidi="ar-SA"/>
        </w:rPr>
        <w:t>通过专项资金的投入</w:t>
      </w:r>
      <w:r>
        <w:rPr>
          <w:rFonts w:hint="eastAsia" w:ascii="仿宋" w:hAnsi="仿宋" w:eastAsia="仿宋" w:cs="仿宋"/>
          <w:kern w:val="2"/>
          <w:sz w:val="32"/>
          <w:szCs w:val="32"/>
          <w:lang w:val="en-US" w:eastAsia="zh-CN" w:bidi="ar-SA"/>
        </w:rPr>
        <w:t>为维护我县的社会稳定保障经济健康发展发挥作用；</w:t>
      </w:r>
      <w:r>
        <w:rPr>
          <w:rFonts w:hint="eastAsia" w:ascii="仿宋" w:hAnsi="仿宋" w:eastAsia="仿宋" w:cs="仿宋"/>
          <w:b/>
          <w:bCs/>
          <w:kern w:val="2"/>
          <w:sz w:val="32"/>
          <w:szCs w:val="32"/>
          <w:lang w:val="en-US" w:eastAsia="zh-CN" w:bidi="ar-SA"/>
        </w:rPr>
        <w:t>三是</w:t>
      </w:r>
      <w:r>
        <w:rPr>
          <w:rFonts w:hint="eastAsia" w:ascii="仿宋" w:hAnsi="仿宋" w:eastAsia="仿宋" w:cs="仿宋"/>
          <w:b w:val="0"/>
          <w:bCs w:val="0"/>
          <w:kern w:val="2"/>
          <w:sz w:val="32"/>
          <w:szCs w:val="32"/>
          <w:lang w:val="en-US" w:eastAsia="zh-CN" w:bidi="ar-SA"/>
        </w:rPr>
        <w:t>继续加大监测力度，</w:t>
      </w:r>
      <w:r>
        <w:rPr>
          <w:rFonts w:hint="eastAsia" w:ascii="仿宋" w:hAnsi="仿宋" w:eastAsia="仿宋" w:cs="仿宋"/>
          <w:kern w:val="2"/>
          <w:sz w:val="32"/>
          <w:szCs w:val="32"/>
          <w:lang w:val="en-US" w:eastAsia="zh-CN" w:bidi="ar-SA"/>
        </w:rPr>
        <w:t>提高监测预警能力，保护了全县人民身体健康。</w:t>
      </w:r>
      <w:r>
        <w:rPr>
          <w:rFonts w:hint="eastAsia" w:ascii="仿宋" w:hAnsi="仿宋" w:eastAsia="仿宋" w:cs="仿宋"/>
          <w:b/>
          <w:bCs/>
          <w:i w:val="0"/>
          <w:caps w:val="0"/>
          <w:color w:val="333333"/>
          <w:spacing w:val="0"/>
          <w:sz w:val="32"/>
          <w:szCs w:val="32"/>
          <w:shd w:val="clear" w:fill="FFFFFF"/>
          <w:lang w:val="en-US" w:eastAsia="zh-CN"/>
        </w:rPr>
        <w:t>四是</w:t>
      </w:r>
      <w:r>
        <w:rPr>
          <w:rFonts w:hint="eastAsia" w:ascii="仿宋" w:hAnsi="仿宋" w:eastAsia="仿宋" w:cs="仿宋"/>
          <w:kern w:val="0"/>
          <w:sz w:val="32"/>
          <w:szCs w:val="32"/>
        </w:rPr>
        <w:t>通</w:t>
      </w:r>
      <w:r>
        <w:rPr>
          <w:rFonts w:hint="eastAsia" w:ascii="仿宋" w:hAnsi="仿宋" w:eastAsia="仿宋" w:cs="仿宋"/>
          <w:b w:val="0"/>
          <w:i w:val="0"/>
          <w:caps w:val="0"/>
          <w:color w:val="333333"/>
          <w:spacing w:val="0"/>
          <w:sz w:val="32"/>
          <w:szCs w:val="32"/>
          <w:shd w:val="clear" w:fill="FFFFFF"/>
        </w:rPr>
        <w:t>过</w:t>
      </w:r>
      <w:r>
        <w:rPr>
          <w:rFonts w:hint="eastAsia" w:ascii="仿宋" w:hAnsi="仿宋" w:eastAsia="仿宋" w:cs="仿宋"/>
          <w:b w:val="0"/>
          <w:i w:val="0"/>
          <w:caps w:val="0"/>
          <w:color w:val="333333"/>
          <w:spacing w:val="0"/>
          <w:sz w:val="32"/>
          <w:szCs w:val="32"/>
          <w:shd w:val="clear" w:fill="FFFFFF"/>
          <w:lang w:eastAsia="zh-CN"/>
        </w:rPr>
        <w:t>专项资金拨付使用，</w:t>
      </w:r>
      <w:r>
        <w:rPr>
          <w:rFonts w:hint="eastAsia" w:ascii="仿宋" w:hAnsi="仿宋" w:eastAsia="仿宋" w:cs="仿宋"/>
          <w:b w:val="0"/>
          <w:i w:val="0"/>
          <w:caps w:val="0"/>
          <w:color w:val="333333"/>
          <w:spacing w:val="0"/>
          <w:sz w:val="32"/>
          <w:szCs w:val="32"/>
          <w:shd w:val="clear" w:fill="FFFFFF"/>
          <w:lang w:val="en-US" w:eastAsia="zh-CN"/>
        </w:rPr>
        <w:t>继续做好</w:t>
      </w:r>
      <w:r>
        <w:rPr>
          <w:rFonts w:hint="eastAsia" w:ascii="仿宋" w:hAnsi="仿宋" w:eastAsia="仿宋" w:cs="仿宋"/>
          <w:b w:val="0"/>
          <w:i w:val="0"/>
          <w:caps w:val="0"/>
          <w:color w:val="333333"/>
          <w:spacing w:val="0"/>
          <w:sz w:val="32"/>
          <w:szCs w:val="32"/>
          <w:shd w:val="clear" w:fill="FFFFFF"/>
          <w:lang w:eastAsia="zh-CN"/>
        </w:rPr>
        <w:t>监测点工作效率</w:t>
      </w:r>
      <w:r>
        <w:rPr>
          <w:rFonts w:hint="eastAsia" w:ascii="仿宋" w:hAnsi="仿宋" w:eastAsia="仿宋" w:cs="仿宋"/>
          <w:b w:val="0"/>
          <w:i w:val="0"/>
          <w:caps w:val="0"/>
          <w:color w:val="333333"/>
          <w:spacing w:val="0"/>
          <w:sz w:val="32"/>
          <w:szCs w:val="32"/>
          <w:shd w:val="clear" w:fill="FFFFFF"/>
        </w:rPr>
        <w:t>，</w:t>
      </w:r>
      <w:r>
        <w:rPr>
          <w:rFonts w:hint="eastAsia" w:ascii="仿宋" w:hAnsi="仿宋" w:eastAsia="仿宋" w:cs="仿宋"/>
          <w:b w:val="0"/>
          <w:i w:val="0"/>
          <w:caps w:val="0"/>
          <w:color w:val="333333"/>
          <w:spacing w:val="0"/>
          <w:sz w:val="32"/>
          <w:szCs w:val="32"/>
          <w:shd w:val="clear" w:fill="FFFFFF"/>
          <w:lang w:eastAsia="zh-CN"/>
        </w:rPr>
        <w:t>能够</w:t>
      </w:r>
      <w:r>
        <w:rPr>
          <w:rFonts w:hint="eastAsia" w:ascii="仿宋" w:hAnsi="仿宋" w:eastAsia="仿宋" w:cs="仿宋"/>
          <w:color w:val="000000"/>
          <w:sz w:val="32"/>
          <w:szCs w:val="32"/>
        </w:rPr>
        <w:t>及时准确</w:t>
      </w:r>
      <w:r>
        <w:rPr>
          <w:rFonts w:hint="eastAsia" w:ascii="仿宋" w:hAnsi="仿宋" w:eastAsia="仿宋" w:cs="仿宋"/>
          <w:color w:val="000000"/>
          <w:sz w:val="32"/>
          <w:szCs w:val="32"/>
          <w:lang w:eastAsia="zh-CN"/>
        </w:rPr>
        <w:t>控制艾滋病、性病传播。</w:t>
      </w:r>
      <w:r>
        <w:rPr>
          <w:rFonts w:hint="eastAsia" w:ascii="仿宋" w:hAnsi="仿宋" w:eastAsia="仿宋" w:cs="仿宋"/>
          <w:b/>
          <w:bCs/>
          <w:i w:val="0"/>
          <w:caps w:val="0"/>
          <w:color w:val="333333"/>
          <w:spacing w:val="0"/>
          <w:sz w:val="32"/>
          <w:szCs w:val="32"/>
          <w:shd w:val="clear" w:fill="FFFFFF"/>
          <w:lang w:val="en-US" w:eastAsia="zh-CN"/>
        </w:rPr>
        <w:t>五是</w:t>
      </w:r>
      <w:r>
        <w:rPr>
          <w:rFonts w:hint="eastAsia" w:ascii="仿宋" w:hAnsi="仿宋" w:eastAsia="仿宋" w:cs="仿宋"/>
          <w:color w:val="000000"/>
          <w:sz w:val="32"/>
          <w:szCs w:val="32"/>
          <w:lang w:eastAsia="zh-CN"/>
        </w:rPr>
        <w:t>加大对</w:t>
      </w:r>
      <w:r>
        <w:rPr>
          <w:rFonts w:hint="eastAsia" w:ascii="仿宋" w:hAnsi="仿宋" w:eastAsia="仿宋" w:cs="仿宋"/>
          <w:color w:val="000000"/>
          <w:sz w:val="32"/>
          <w:szCs w:val="32"/>
          <w:lang w:val="en-US" w:eastAsia="zh-CN"/>
        </w:rPr>
        <w:t>65岁老年人检测，要求检测达80%以上。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32" w:firstLineChars="200"/>
        <w:jc w:val="both"/>
        <w:textAlignment w:val="auto"/>
        <w:rPr>
          <w:rFonts w:hint="eastAsia" w:ascii="仿宋" w:hAnsi="仿宋" w:eastAsia="仿宋" w:cs="仿宋"/>
          <w:color w:val="000000"/>
          <w:sz w:val="32"/>
          <w:szCs w:val="32"/>
        </w:rPr>
      </w:pPr>
      <w:r>
        <w:rPr>
          <w:rFonts w:hint="eastAsia" w:ascii="仿宋" w:hAnsi="仿宋" w:eastAsia="仿宋" w:cs="仿宋"/>
          <w:sz w:val="32"/>
          <w:szCs w:val="32"/>
          <w:lang w:eastAsia="zh-CN"/>
        </w:rPr>
        <w:t>我中心严格按照区级重大项目资金管理相关规定执行经费支出落实;</w:t>
      </w:r>
      <w:r>
        <w:rPr>
          <w:rFonts w:hint="eastAsia" w:ascii="仿宋" w:hAnsi="仿宋" w:eastAsia="仿宋" w:cs="仿宋"/>
          <w:b/>
          <w:bCs/>
          <w:sz w:val="32"/>
          <w:szCs w:val="32"/>
          <w:lang w:eastAsia="zh-CN"/>
        </w:rPr>
        <w:t>一是</w:t>
      </w:r>
      <w:r>
        <w:rPr>
          <w:rFonts w:hint="eastAsia" w:ascii="仿宋" w:hAnsi="仿宋" w:eastAsia="仿宋" w:cs="仿宋"/>
          <w:sz w:val="32"/>
          <w:szCs w:val="32"/>
        </w:rPr>
        <w:t>认真组织、全面部署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级2.85万元艾滋病管理经费，资金使用率为100%，主要用于艾滋病管理、性病管理、艾滋病配偶检测、高危人群检测、宣传资料印刷、健康干预、培训、实验室检测试剂及耗材、下乡督导及送样费。大力提高了我县艾滋病监测防治的长期发展，</w:t>
      </w:r>
      <w:r>
        <w:rPr>
          <w:rFonts w:hint="eastAsia" w:ascii="仿宋" w:hAnsi="仿宋" w:eastAsia="仿宋" w:cs="仿宋"/>
          <w:color w:val="000000"/>
          <w:sz w:val="32"/>
          <w:szCs w:val="32"/>
          <w:lang w:eastAsia="zh-CN"/>
        </w:rPr>
        <w:t>降低艾滋病发病、</w:t>
      </w:r>
      <w:r>
        <w:rPr>
          <w:rFonts w:hint="eastAsia" w:ascii="仿宋" w:hAnsi="仿宋" w:eastAsia="仿宋" w:cs="仿宋"/>
          <w:color w:val="000000"/>
          <w:sz w:val="32"/>
          <w:szCs w:val="32"/>
        </w:rPr>
        <w:t>保障了海原人民群众的健康、社会稳定及经济建设。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五、绩效项目经济效益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sz w:val="32"/>
          <w:szCs w:val="32"/>
          <w:lang w:val="en-US" w:eastAsia="zh-CN"/>
        </w:rPr>
        <w:t>艾滋病专项资金的使用，在年度巡视、审计和财务监督以及第三方审计时未发现支出违规，挤占等不合规现象发生，经审计资金使用支出合理，公开透明。专项资金投入使我县艾滋病、性病监测更加科学化、规范化，</w:t>
      </w:r>
      <w:r>
        <w:rPr>
          <w:rFonts w:hint="eastAsia" w:ascii="仿宋" w:hAnsi="仿宋" w:eastAsia="仿宋" w:cs="仿宋"/>
          <w:sz w:val="32"/>
          <w:szCs w:val="32"/>
        </w:rPr>
        <w:t>充分发</w:t>
      </w:r>
      <w:r>
        <w:rPr>
          <w:rFonts w:hint="eastAsia" w:ascii="仿宋" w:hAnsi="仿宋" w:eastAsia="仿宋" w:cs="仿宋"/>
          <w:sz w:val="32"/>
          <w:szCs w:val="32"/>
          <w:lang w:eastAsia="zh-CN"/>
        </w:rPr>
        <w:t>艾滋病、性病</w:t>
      </w:r>
      <w:r>
        <w:rPr>
          <w:rFonts w:hint="eastAsia" w:ascii="仿宋" w:hAnsi="仿宋" w:eastAsia="仿宋" w:cs="仿宋"/>
          <w:sz w:val="32"/>
          <w:szCs w:val="32"/>
        </w:rPr>
        <w:t>疫防治管理信息系统作用，确保每天各类数据及时、准确、完整录入，</w:t>
      </w:r>
      <w:r>
        <w:rPr>
          <w:rFonts w:hint="eastAsia" w:ascii="仿宋" w:hAnsi="仿宋" w:eastAsia="仿宋" w:cs="仿宋"/>
          <w:sz w:val="32"/>
          <w:szCs w:val="32"/>
          <w:lang w:eastAsia="zh-CN"/>
        </w:rPr>
        <w:t>同时</w:t>
      </w:r>
      <w:r>
        <w:rPr>
          <w:rFonts w:hint="eastAsia" w:ascii="仿宋" w:hAnsi="仿宋" w:eastAsia="仿宋" w:cs="仿宋"/>
          <w:sz w:val="32"/>
          <w:szCs w:val="32"/>
          <w:lang w:val="en-US" w:eastAsia="zh-CN"/>
        </w:rPr>
        <w:t>提高了群众对艾滋病、性病防治知识的知晓率，</w:t>
      </w:r>
      <w:r>
        <w:rPr>
          <w:rFonts w:hint="eastAsia" w:ascii="仿宋" w:hAnsi="仿宋" w:eastAsia="仿宋" w:cs="仿宋"/>
          <w:sz w:val="32"/>
          <w:szCs w:val="32"/>
        </w:rPr>
        <w:t>发现疫情及时报告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受益群众满意度达到≥90%以上。</w:t>
      </w:r>
      <w:r>
        <w:rPr>
          <w:rFonts w:hint="eastAsia" w:ascii="仿宋" w:hAnsi="仿宋" w:eastAsia="仿宋" w:cs="仿宋"/>
          <w:kern w:val="2"/>
          <w:sz w:val="32"/>
          <w:szCs w:val="32"/>
          <w:lang w:val="en-US" w:eastAsia="zh-CN" w:bidi="ar-SA"/>
        </w:rPr>
        <w:t>重大专项资金的投入反应出了项目对经济和自然环境的可持续影响发展程度的高度认识，</w:t>
      </w:r>
      <w:r>
        <w:rPr>
          <w:rFonts w:hint="eastAsia" w:ascii="仿宋" w:hAnsi="仿宋" w:eastAsia="仿宋" w:cs="仿宋"/>
          <w:color w:val="auto"/>
          <w:sz w:val="32"/>
          <w:szCs w:val="32"/>
        </w:rPr>
        <w:t>贯彻落实解决环境污染突出问题，</w:t>
      </w:r>
      <w:r>
        <w:rPr>
          <w:rFonts w:hint="eastAsia" w:ascii="仿宋" w:hAnsi="仿宋" w:eastAsia="仿宋" w:cs="仿宋"/>
          <w:color w:val="auto"/>
          <w:sz w:val="32"/>
          <w:szCs w:val="32"/>
          <w:lang w:eastAsia="zh-CN"/>
        </w:rPr>
        <w:t>发挥了预期效应。</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仿宋" w:hAnsi="仿宋" w:eastAsia="仿宋" w:cs="仿宋"/>
          <w:sz w:val="32"/>
          <w:szCs w:val="32"/>
        </w:rPr>
      </w:pPr>
    </w:p>
    <w:p>
      <w:pPr>
        <w:pStyle w:val="5"/>
        <w:rPr>
          <w:rFonts w:hint="eastAsia"/>
        </w:rPr>
      </w:pPr>
    </w:p>
    <w:sectPr>
      <w:headerReference r:id="rId3" w:type="default"/>
      <w:footerReference r:id="rId4" w:type="default"/>
      <w:pgSz w:w="11906" w:h="16838"/>
      <w:pgMar w:top="2098" w:right="1474" w:bottom="1984" w:left="1588" w:header="851" w:footer="1417" w:gutter="0"/>
      <w:pgNumType w:fmt="numberInDash" w:start="2"/>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Km&#10;WcK2AQAAVgMAAA4AAAAAAAAAAQAgAAAAHgEAAGRycy9lMm9Eb2MueG1sUEsFBgAAAAAGAAYAWQEA&#10;AEY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ind w:right="210" w:rightChars="100"/>
                          </w:pP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z8oLYBAABWAwAADgAAAGRycy9lMm9Eb2MueG1srVPBbtswDL0P2D8I&#10;ui92U7T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OSWOWxzR/ufz/tef/e8f5DT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3c&#10;/KC2AQAAVgMAAA4AAAAAAAAAAQAgAAAAHgEAAGRycy9lMm9Eb2MueG1sUEsFBgAAAAAGAAYAWQEA&#10;AEYFAAAAAA==&#10;">
              <v:fill on="f" focussize="0,0"/>
              <v:stroke on="f"/>
              <v:imagedata o:title=""/>
              <o:lock v:ext="edit" aspectratio="f"/>
              <v:textbox inset="0mm,0mm,0mm,0mm" style="mso-fit-shape-to-text:t;">
                <w:txbxContent>
                  <w:p>
                    <w:pPr>
                      <w:pStyle w:val="2"/>
                      <w:ind w:right="210" w:rightChars="10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DdmYzE0NDAyZmYxMDM1NDVjMmZhMzJiZjkwMzcifQ=="/>
  </w:docVars>
  <w:rsids>
    <w:rsidRoot w:val="5FC71816"/>
    <w:rsid w:val="00011F58"/>
    <w:rsid w:val="00173157"/>
    <w:rsid w:val="00181946"/>
    <w:rsid w:val="001C5FEF"/>
    <w:rsid w:val="002A582E"/>
    <w:rsid w:val="002E5287"/>
    <w:rsid w:val="003562E2"/>
    <w:rsid w:val="00397E47"/>
    <w:rsid w:val="003B4887"/>
    <w:rsid w:val="00425A1B"/>
    <w:rsid w:val="004700CA"/>
    <w:rsid w:val="004B7D3C"/>
    <w:rsid w:val="004C4A90"/>
    <w:rsid w:val="00543B88"/>
    <w:rsid w:val="00584DC4"/>
    <w:rsid w:val="00626F6D"/>
    <w:rsid w:val="006705C6"/>
    <w:rsid w:val="00696E8D"/>
    <w:rsid w:val="006C4D96"/>
    <w:rsid w:val="006F7454"/>
    <w:rsid w:val="00714AE0"/>
    <w:rsid w:val="007205F5"/>
    <w:rsid w:val="0072695E"/>
    <w:rsid w:val="00795B89"/>
    <w:rsid w:val="00864D4F"/>
    <w:rsid w:val="00892011"/>
    <w:rsid w:val="008970AB"/>
    <w:rsid w:val="008D6C05"/>
    <w:rsid w:val="008F047D"/>
    <w:rsid w:val="009216C8"/>
    <w:rsid w:val="009F445D"/>
    <w:rsid w:val="00A571BD"/>
    <w:rsid w:val="00AA7C25"/>
    <w:rsid w:val="00B27E1A"/>
    <w:rsid w:val="00BD2DC5"/>
    <w:rsid w:val="00BE1D72"/>
    <w:rsid w:val="00C24DDB"/>
    <w:rsid w:val="00C770E8"/>
    <w:rsid w:val="00D272FF"/>
    <w:rsid w:val="00D333C6"/>
    <w:rsid w:val="00E43D58"/>
    <w:rsid w:val="00F15CB2"/>
    <w:rsid w:val="00F541C5"/>
    <w:rsid w:val="00FE39D8"/>
    <w:rsid w:val="00FE3D59"/>
    <w:rsid w:val="01CC7C92"/>
    <w:rsid w:val="037471D8"/>
    <w:rsid w:val="069B67A4"/>
    <w:rsid w:val="06DF713B"/>
    <w:rsid w:val="08AE0C0E"/>
    <w:rsid w:val="0D8254F9"/>
    <w:rsid w:val="0EA1379E"/>
    <w:rsid w:val="1003729B"/>
    <w:rsid w:val="12321898"/>
    <w:rsid w:val="15297BDC"/>
    <w:rsid w:val="1736391E"/>
    <w:rsid w:val="173F4629"/>
    <w:rsid w:val="175E0455"/>
    <w:rsid w:val="18C741C8"/>
    <w:rsid w:val="19197809"/>
    <w:rsid w:val="1B2C4009"/>
    <w:rsid w:val="1D386007"/>
    <w:rsid w:val="212136CF"/>
    <w:rsid w:val="23A514DA"/>
    <w:rsid w:val="242377E8"/>
    <w:rsid w:val="248563F1"/>
    <w:rsid w:val="24F05B41"/>
    <w:rsid w:val="27F15F7B"/>
    <w:rsid w:val="27F76F67"/>
    <w:rsid w:val="29424A51"/>
    <w:rsid w:val="2B1632A5"/>
    <w:rsid w:val="2B2017F0"/>
    <w:rsid w:val="2B333E0F"/>
    <w:rsid w:val="315E57D3"/>
    <w:rsid w:val="3176201A"/>
    <w:rsid w:val="323E3FE1"/>
    <w:rsid w:val="33C10429"/>
    <w:rsid w:val="341A51BA"/>
    <w:rsid w:val="34283EE5"/>
    <w:rsid w:val="345B3AD0"/>
    <w:rsid w:val="38DF218A"/>
    <w:rsid w:val="39161217"/>
    <w:rsid w:val="3A565FC3"/>
    <w:rsid w:val="3AE25C78"/>
    <w:rsid w:val="3B846013"/>
    <w:rsid w:val="3C1B4CA8"/>
    <w:rsid w:val="3CEF4259"/>
    <w:rsid w:val="3FB76D37"/>
    <w:rsid w:val="40321C91"/>
    <w:rsid w:val="44F3065E"/>
    <w:rsid w:val="46931133"/>
    <w:rsid w:val="477C6BB2"/>
    <w:rsid w:val="48EB621C"/>
    <w:rsid w:val="498E6BA8"/>
    <w:rsid w:val="4A261361"/>
    <w:rsid w:val="4ECF7218"/>
    <w:rsid w:val="52840837"/>
    <w:rsid w:val="54883318"/>
    <w:rsid w:val="565332DF"/>
    <w:rsid w:val="56E14259"/>
    <w:rsid w:val="5798252B"/>
    <w:rsid w:val="594F45BB"/>
    <w:rsid w:val="5AC10666"/>
    <w:rsid w:val="5B2130F7"/>
    <w:rsid w:val="5C626809"/>
    <w:rsid w:val="5C7C40F8"/>
    <w:rsid w:val="5CC1352E"/>
    <w:rsid w:val="5E5C57CB"/>
    <w:rsid w:val="5EAF347F"/>
    <w:rsid w:val="5FC56313"/>
    <w:rsid w:val="5FC71816"/>
    <w:rsid w:val="5FDD3A8B"/>
    <w:rsid w:val="61F00C2B"/>
    <w:rsid w:val="62104A1F"/>
    <w:rsid w:val="623A0451"/>
    <w:rsid w:val="623E6F65"/>
    <w:rsid w:val="623F3ED2"/>
    <w:rsid w:val="63794993"/>
    <w:rsid w:val="63BF2CC1"/>
    <w:rsid w:val="675012F3"/>
    <w:rsid w:val="687E2325"/>
    <w:rsid w:val="6A2E04D6"/>
    <w:rsid w:val="6BDA5F51"/>
    <w:rsid w:val="6DB00311"/>
    <w:rsid w:val="6DB13798"/>
    <w:rsid w:val="7288787C"/>
    <w:rsid w:val="73743720"/>
    <w:rsid w:val="73992E63"/>
    <w:rsid w:val="747C48E5"/>
    <w:rsid w:val="77B26F54"/>
    <w:rsid w:val="7AE22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unhideWhenUsed/>
    <w:qFormat/>
    <w:uiPriority w:val="0"/>
    <w:pPr>
      <w:keepNext/>
      <w:keepLines/>
      <w:spacing w:before="260" w:after="260" w:line="416" w:lineRule="auto"/>
      <w:outlineLvl w:val="2"/>
    </w:pPr>
    <w:rPr>
      <w:rFonts w:ascii="Tahoma" w:hAnsi="Tahoma"/>
      <w:b/>
      <w:bCs/>
      <w:szCs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style>
  <w:style w:type="paragraph" w:customStyle="1"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1672</Words>
  <Characters>1789</Characters>
  <Lines>22</Lines>
  <Paragraphs>6</Paragraphs>
  <TotalTime>1</TotalTime>
  <ScaleCrop>false</ScaleCrop>
  <LinksUpToDate>false</LinksUpToDate>
  <CharactersWithSpaces>1797</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2019-05-17T00:53:00Z</dcterms:created>
  <dc:creator>李成</dc:creator>
  <cp:lastModifiedBy>lenovo</cp:lastModifiedBy>
  <dcterms:modified xsi:type="dcterms:W3CDTF">2025-03-07T05:14:54Z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179E4F84F7A148B3AB4D7FB18A297DEC_13</vt:lpwstr>
  </property>
  <property fmtid="{D5CDD505-2E9C-101B-9397-08002B2CF9AE}" pid="4" name="commondata">
    <vt:lpwstr>eyJoZGlkIjoiYWExYzNmMjM4ZGMzOWJiYWI2NGE1ZTBmZjNlMWRjMDYifQ==</vt:lpwstr>
  </property>
</Properties>
</file>