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jc w:val="center"/>
        <w:textAlignment w:val="cente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pPr>
      <w:bookmarkStart w:id="0" w:name="_Toc19765"/>
      <w: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2026年</w:t>
      </w:r>
      <w:r>
        <w:rPr>
          <w:rFonts w:hint="eastAsia"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海原县</w:t>
      </w:r>
      <w: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农业主导品种主推技术和绿色技术模式</w:t>
      </w:r>
    </w:p>
    <w:p>
      <w:pPr>
        <w:pStyle w:val="11"/>
        <w:rPr>
          <w:rFonts w:hint="default" w:ascii="Times New Roman" w:hAnsi="Times New Roman" w:cs="Times New Roman"/>
          <w:lang w:val="en-US" w:eastAsia="zh-CN"/>
        </w:rPr>
      </w:pPr>
    </w:p>
    <w:tbl>
      <w:tblPr>
        <w:tblStyle w:val="32"/>
        <w:tblW w:w="90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28" w:type="dxa"/>
          <w:left w:w="57" w:type="dxa"/>
          <w:bottom w:w="28" w:type="dxa"/>
          <w:right w:w="57" w:type="dxa"/>
        </w:tblCellMar>
      </w:tblPr>
      <w:tblGrid>
        <w:gridCol w:w="622"/>
        <w:gridCol w:w="57"/>
        <w:gridCol w:w="1731"/>
        <w:gridCol w:w="665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9065" w:type="dxa"/>
            <w:gridSpan w:val="4"/>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color w:val="000000" w:themeColor="text1"/>
                <w:spacing w:val="0"/>
                <w:kern w:val="0"/>
                <w:sz w:val="21"/>
                <w:szCs w:val="21"/>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一、主导品种（</w:t>
            </w:r>
            <w:r>
              <w:rPr>
                <w:rFonts w:hint="eastAsia" w:ascii="方正黑体_GBK" w:hAnsi="方正黑体_GBK" w:eastAsia="方正黑体_GBK" w:cs="方正黑体_GBK"/>
                <w:i w:val="0"/>
                <w:color w:val="auto"/>
                <w:spacing w:val="0"/>
                <w:kern w:val="0"/>
                <w:sz w:val="21"/>
                <w:szCs w:val="21"/>
                <w:highlight w:val="none"/>
                <w:u w:val="none"/>
                <w:shd w:val="clear" w:color="auto" w:fill="auto"/>
                <w:lang w:val="en-US" w:eastAsia="zh-CN" w:bidi="ar"/>
              </w:rPr>
              <w:t>62</w:t>
            </w: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序号</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分类（数量）</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主导品种名称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奶牛（1个）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b w:val="0"/>
                <w:bCs w:val="0"/>
                <w:sz w:val="21"/>
                <w:szCs w:val="21"/>
                <w:highlight w:val="none"/>
              </w:rPr>
              <w:t>中国荷斯坦</w:t>
            </w:r>
            <w:r>
              <w:rPr>
                <w:rFonts w:hint="eastAsia" w:ascii="方正书宋简体" w:hAnsi="方正书宋简体" w:eastAsia="方正书宋简体" w:cs="方正书宋简体"/>
                <w:b w:val="0"/>
                <w:bCs w:val="0"/>
                <w:sz w:val="21"/>
                <w:szCs w:val="21"/>
                <w:highlight w:val="none"/>
                <w:lang w:eastAsia="zh-CN"/>
              </w:rPr>
              <w:t>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肉牛（2个）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西门塔尔牛、安格斯牛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滩羊/肉羊（2个）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default"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eastAsia="zh-CN"/>
              </w:rPr>
              <w:t>滩羊、</w:t>
            </w:r>
            <w:r>
              <w:rPr>
                <w:rFonts w:hint="eastAsia" w:ascii="方正书宋简体" w:hAnsi="方正书宋简体" w:eastAsia="方正书宋简体" w:cs="方正书宋简体"/>
                <w:i w:val="0"/>
                <w:iCs w:val="0"/>
                <w:color w:val="auto"/>
                <w:sz w:val="21"/>
                <w:szCs w:val="21"/>
                <w:u w:val="none"/>
                <w:lang w:val="en-US" w:eastAsia="zh-CN"/>
              </w:rPr>
              <w:t>中卫山羊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4</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生猪（2个）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kern w:val="0"/>
                <w:sz w:val="21"/>
                <w:szCs w:val="21"/>
                <w:lang w:val="en-US" w:eastAsia="zh-CN" w:bidi="ar"/>
              </w:rPr>
            </w:pPr>
            <w:r>
              <w:rPr>
                <w:rStyle w:val="41"/>
                <w:rFonts w:hint="eastAsia" w:ascii="方正书宋简体" w:hAnsi="方正书宋简体" w:eastAsia="方正书宋简体" w:cs="方正书宋简体"/>
                <w:color w:val="auto"/>
                <w:sz w:val="21"/>
                <w:szCs w:val="21"/>
                <w:lang w:val="en-US" w:eastAsia="zh-CN" w:bidi="ar"/>
              </w:rPr>
              <w:t>引进猪种（2个）：</w:t>
            </w:r>
            <w:r>
              <w:rPr>
                <w:rStyle w:val="41"/>
                <w:rFonts w:hint="eastAsia" w:ascii="方正书宋简体" w:hAnsi="方正书宋简体" w:eastAsia="方正书宋简体" w:cs="方正书宋简体"/>
                <w:b w:val="0"/>
                <w:bCs w:val="0"/>
                <w:color w:val="auto"/>
                <w:sz w:val="21"/>
                <w:szCs w:val="21"/>
                <w:lang w:val="en-US" w:eastAsia="zh-CN" w:bidi="ar"/>
              </w:rPr>
              <w:t>长白猪、杜洛克猪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5</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家禽（4个）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bCs/>
                <w:i w:val="0"/>
                <w:iCs w:val="0"/>
                <w:color w:val="auto"/>
                <w:kern w:val="0"/>
                <w:sz w:val="21"/>
                <w:szCs w:val="21"/>
                <w:u w:val="none"/>
                <w:lang w:val="en-US" w:eastAsia="zh-CN" w:bidi="ar"/>
              </w:rPr>
              <w:t>蛋鸡（2个）：</w:t>
            </w:r>
            <w:r>
              <w:rPr>
                <w:rFonts w:hint="eastAsia" w:ascii="方正书宋简体" w:hAnsi="方正书宋简体" w:eastAsia="方正书宋简体" w:cs="方正书宋简体"/>
                <w:b w:val="0"/>
                <w:bCs w:val="0"/>
                <w:sz w:val="21"/>
                <w:szCs w:val="21"/>
              </w:rPr>
              <w:t>海兰褐</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sz w:val="21"/>
                <w:szCs w:val="21"/>
              </w:rPr>
              <w:t>京红1号</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default" w:ascii="方正书宋简体" w:hAnsi="方正书宋简体" w:eastAsia="方正书宋简体" w:cs="方正书宋简体"/>
                <w:sz w:val="21"/>
                <w:szCs w:val="21"/>
                <w:lang w:val="en-US"/>
              </w:rPr>
            </w:pPr>
            <w:r>
              <w:rPr>
                <w:rStyle w:val="41"/>
                <w:rFonts w:hint="eastAsia" w:ascii="方正书宋简体" w:hAnsi="方正书宋简体" w:eastAsia="方正书宋简体" w:cs="方正书宋简体"/>
                <w:color w:val="auto"/>
                <w:sz w:val="21"/>
                <w:szCs w:val="21"/>
                <w:lang w:val="en-US" w:eastAsia="zh-CN" w:bidi="ar"/>
              </w:rPr>
              <w:t>肉鸡（1个）</w:t>
            </w:r>
            <w:r>
              <w:rPr>
                <w:rStyle w:val="40"/>
                <w:rFonts w:hint="eastAsia" w:ascii="方正书宋简体" w:hAnsi="方正书宋简体" w:eastAsia="方正书宋简体" w:cs="方正书宋简体"/>
                <w:color w:val="auto"/>
                <w:sz w:val="21"/>
                <w:szCs w:val="21"/>
                <w:lang w:val="en-US" w:eastAsia="zh-CN" w:bidi="ar"/>
              </w:rPr>
              <w:t>：青脚麻</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Style w:val="41"/>
                <w:rFonts w:hint="eastAsia" w:ascii="方正书宋简体" w:hAnsi="方正书宋简体" w:eastAsia="方正书宋简体" w:cs="方正书宋简体"/>
                <w:color w:val="auto"/>
                <w:sz w:val="21"/>
                <w:szCs w:val="21"/>
                <w:lang w:val="en-US" w:eastAsia="zh-CN" w:bidi="ar"/>
              </w:rPr>
              <w:t>地方鸡种（1个）：</w:t>
            </w:r>
            <w:r>
              <w:rPr>
                <w:rFonts w:hint="eastAsia" w:ascii="方正书宋简体" w:hAnsi="方正书宋简体" w:eastAsia="方正书宋简体" w:cs="方正书宋简体"/>
                <w:sz w:val="21"/>
                <w:szCs w:val="21"/>
              </w:rPr>
              <w:t>静原鸡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牧草（</w:t>
            </w:r>
            <w:r>
              <w:rPr>
                <w:rFonts w:hint="eastAsia" w:ascii="方正书宋简体" w:hAnsi="方正书宋简体" w:eastAsia="方正书宋简体" w:cs="方正书宋简体"/>
                <w:i w:val="0"/>
                <w:iCs w:val="0"/>
                <w:color w:val="auto"/>
                <w:kern w:val="0"/>
                <w:sz w:val="21"/>
                <w:szCs w:val="21"/>
                <w:highlight w:val="none"/>
                <w:u w:val="none"/>
                <w:lang w:val="en-US" w:eastAsia="zh-CN" w:bidi="ar"/>
              </w:rPr>
              <w:t>3个</w:t>
            </w:r>
            <w:r>
              <w:rPr>
                <w:rFonts w:hint="eastAsia" w:ascii="方正书宋简体" w:hAnsi="方正书宋简体" w:eastAsia="方正书宋简体" w:cs="方正书宋简体"/>
                <w:i w:val="0"/>
                <w:iCs w:val="0"/>
                <w:color w:val="auto"/>
                <w:kern w:val="0"/>
                <w:sz w:val="21"/>
                <w:szCs w:val="21"/>
                <w:u w:val="none"/>
                <w:lang w:val="en-US" w:eastAsia="zh-CN" w:bidi="ar"/>
              </w:rPr>
              <w:t>）</w:t>
            </w:r>
          </w:p>
        </w:tc>
        <w:tc>
          <w:tcPr>
            <w:tcW w:w="66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color w:val="auto"/>
                <w:sz w:val="21"/>
                <w:szCs w:val="21"/>
                <w:highlight w:val="none"/>
                <w:u w:val="none"/>
                <w:lang w:eastAsia="zh-CN"/>
              </w:rPr>
            </w:pPr>
            <w:r>
              <w:rPr>
                <w:rFonts w:hint="eastAsia" w:ascii="方正书宋简体" w:hAnsi="方正书宋简体" w:eastAsia="方正书宋简体" w:cs="方正书宋简体"/>
                <w:b/>
                <w:bCs/>
                <w:color w:val="auto"/>
                <w:sz w:val="21"/>
                <w:szCs w:val="21"/>
                <w:u w:val="none"/>
              </w:rPr>
              <w:t>苜蓿（</w:t>
            </w:r>
            <w:r>
              <w:rPr>
                <w:rFonts w:hint="eastAsia" w:ascii="方正书宋简体" w:hAnsi="方正书宋简体" w:eastAsia="方正书宋简体" w:cs="方正书宋简体"/>
                <w:b/>
                <w:bCs/>
                <w:color w:val="auto"/>
                <w:sz w:val="21"/>
                <w:szCs w:val="21"/>
                <w:u w:val="none"/>
                <w:lang w:val="en-US" w:eastAsia="zh-CN"/>
              </w:rPr>
              <w:t>2</w:t>
            </w:r>
            <w:r>
              <w:rPr>
                <w:rFonts w:hint="eastAsia" w:ascii="方正书宋简体" w:hAnsi="方正书宋简体" w:eastAsia="方正书宋简体" w:cs="方正书宋简体"/>
                <w:b/>
                <w:bCs/>
                <w:color w:val="auto"/>
                <w:sz w:val="21"/>
                <w:szCs w:val="21"/>
                <w:u w:val="none"/>
              </w:rPr>
              <w:t>个）：</w:t>
            </w:r>
            <w:r>
              <w:rPr>
                <w:rFonts w:hint="eastAsia" w:ascii="方正书宋简体" w:hAnsi="方正书宋简体" w:eastAsia="方正书宋简体" w:cs="方正书宋简体"/>
                <w:b w:val="0"/>
                <w:bCs w:val="0"/>
                <w:color w:val="auto"/>
                <w:sz w:val="21"/>
                <w:szCs w:val="21"/>
                <w:u w:val="none"/>
                <w:lang w:val="en-US" w:eastAsia="zh-CN"/>
              </w:rPr>
              <w:t>甘农3号、甘农4号</w:t>
            </w:r>
          </w:p>
          <w:p>
            <w:pPr>
              <w:pStyle w:val="25"/>
              <w:keepNext w:val="0"/>
              <w:keepLines w:val="0"/>
              <w:pageBreakBefore w:val="0"/>
              <w:widowControl w:val="0"/>
              <w:kinsoku/>
              <w:wordWrap/>
              <w:overflowPunct/>
              <w:topLinePunct w:val="0"/>
              <w:autoSpaceDE/>
              <w:autoSpaceDN/>
              <w:bidi w:val="0"/>
              <w:adjustRightInd/>
              <w:snapToGrid/>
              <w:spacing w:line="298" w:lineRule="exact"/>
              <w:ind w:left="0" w:leftChars="0" w:firstLine="0" w:firstLineChars="0"/>
              <w:jc w:val="both"/>
              <w:rPr>
                <w:rFonts w:hint="eastAsia" w:ascii="方正书宋简体" w:hAnsi="方正书宋简体" w:eastAsia="方正书宋简体" w:cs="方正书宋简体"/>
                <w:bCs/>
                <w:color w:val="auto"/>
                <w:kern w:val="0"/>
                <w:sz w:val="21"/>
                <w:szCs w:val="21"/>
                <w:lang w:val="en-US" w:eastAsia="zh-CN" w:bidi="ar"/>
              </w:rPr>
            </w:pPr>
            <w:r>
              <w:rPr>
                <w:rFonts w:hint="eastAsia" w:ascii="方正书宋简体" w:hAnsi="方正书宋简体" w:eastAsia="方正书宋简体" w:cs="方正书宋简体"/>
                <w:b/>
                <w:bCs/>
                <w:color w:val="auto"/>
                <w:sz w:val="21"/>
                <w:szCs w:val="21"/>
                <w:highlight w:val="none"/>
                <w:lang w:eastAsia="zh-CN"/>
              </w:rPr>
              <w:t>饲用燕麦（</w:t>
            </w:r>
            <w:r>
              <w:rPr>
                <w:rFonts w:hint="eastAsia" w:ascii="方正书宋简体" w:hAnsi="方正书宋简体" w:eastAsia="方正书宋简体" w:cs="方正书宋简体"/>
                <w:b/>
                <w:bCs/>
                <w:color w:val="auto"/>
                <w:sz w:val="21"/>
                <w:szCs w:val="21"/>
                <w:highlight w:val="none"/>
                <w:lang w:val="en-US" w:eastAsia="zh-CN"/>
              </w:rPr>
              <w:t>1个</w:t>
            </w:r>
            <w:r>
              <w:rPr>
                <w:rFonts w:hint="eastAsia" w:ascii="方正书宋简体" w:hAnsi="方正书宋简体" w:eastAsia="方正书宋简体" w:cs="方正书宋简体"/>
                <w:b/>
                <w:bCs/>
                <w:color w:val="auto"/>
                <w:sz w:val="21"/>
                <w:szCs w:val="21"/>
                <w:highlight w:val="none"/>
                <w:lang w:eastAsia="zh-CN"/>
              </w:rPr>
              <w:t>）：</w:t>
            </w:r>
            <w:r>
              <w:rPr>
                <w:rFonts w:hint="eastAsia" w:ascii="方正书宋简体" w:hAnsi="方正书宋简体" w:eastAsia="方正书宋简体" w:cs="方正书宋简体"/>
                <w:b w:val="0"/>
                <w:bCs w:val="0"/>
                <w:color w:val="auto"/>
                <w:sz w:val="21"/>
                <w:szCs w:val="21"/>
                <w:highlight w:val="none"/>
              </w:rPr>
              <w:t>燕王</w:t>
            </w:r>
            <w:r>
              <w:rPr>
                <w:rFonts w:hint="eastAsia" w:ascii="方正书宋简体" w:hAnsi="方正书宋简体" w:eastAsia="方正书宋简体" w:cs="方正书宋简体"/>
                <w:b w:val="0"/>
                <w:bCs w:val="0"/>
                <w:color w:val="auto"/>
                <w:sz w:val="21"/>
                <w:szCs w:val="21"/>
                <w:highlight w:val="none"/>
                <w:lang w:eastAsia="zh-CN"/>
              </w:rPr>
              <w:t>（</w:t>
            </w:r>
            <w:r>
              <w:rPr>
                <w:rFonts w:hint="eastAsia" w:ascii="方正书宋简体" w:hAnsi="方正书宋简体" w:eastAsia="方正书宋简体" w:cs="方正书宋简体"/>
                <w:b w:val="0"/>
                <w:bCs w:val="0"/>
                <w:color w:val="auto"/>
                <w:sz w:val="21"/>
                <w:szCs w:val="21"/>
                <w:highlight w:val="none"/>
                <w:lang w:val="en-US" w:eastAsia="zh-CN"/>
              </w:rPr>
              <w:t>福瑞至</w:t>
            </w:r>
            <w:r>
              <w:rPr>
                <w:rFonts w:hint="eastAsia" w:ascii="方正书宋简体" w:hAnsi="方正书宋简体" w:eastAsia="方正书宋简体" w:cs="方正书宋简体"/>
                <w:b w:val="0"/>
                <w:bCs w:val="0"/>
                <w:color w:val="auto"/>
                <w:sz w:val="21"/>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7</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小麦（4个）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both"/>
              <w:textAlignment w:val="center"/>
              <w:outlineLvl w:val="9"/>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
                <w:color w:val="auto"/>
                <w:kern w:val="0"/>
                <w:sz w:val="21"/>
                <w:szCs w:val="21"/>
                <w:lang w:val="en-US" w:eastAsia="zh-CN" w:bidi="ar"/>
              </w:rPr>
              <w:t>春小麦（4个）：</w:t>
            </w:r>
            <w:r>
              <w:rPr>
                <w:rFonts w:hint="eastAsia" w:ascii="方正书宋简体" w:hAnsi="方正书宋简体" w:eastAsia="方正书宋简体" w:cs="方正书宋简体"/>
                <w:bCs/>
                <w:color w:val="auto"/>
                <w:kern w:val="0"/>
                <w:sz w:val="21"/>
                <w:szCs w:val="21"/>
                <w:lang w:val="en-US" w:eastAsia="zh-CN" w:bidi="ar"/>
              </w:rPr>
              <w:t>宁春4号、宁春62号、宁春63号、宁春73号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1313"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8</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玉米（15个）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b/>
                <w:color w:val="auto"/>
                <w:kern w:val="0"/>
                <w:sz w:val="21"/>
                <w:szCs w:val="21"/>
                <w:lang w:val="en-US" w:eastAsia="zh-CN" w:bidi="ar"/>
              </w:rPr>
              <w:t>籽粒玉米（8个）：</w:t>
            </w:r>
            <w:r>
              <w:rPr>
                <w:rFonts w:hint="eastAsia" w:ascii="方正书宋简体" w:hAnsi="方正书宋简体" w:eastAsia="方正书宋简体" w:cs="方正书宋简体"/>
                <w:b w:val="0"/>
                <w:bCs/>
                <w:color w:val="auto"/>
                <w:kern w:val="0"/>
                <w:sz w:val="21"/>
                <w:szCs w:val="21"/>
                <w:shd w:val="clear" w:color="auto" w:fill="FFFFFF"/>
              </w:rPr>
              <w:t>先玉1225、润丰1601、先玉1611、</w:t>
            </w:r>
            <w:r>
              <w:rPr>
                <w:rFonts w:hint="eastAsia" w:ascii="方正书宋简体" w:hAnsi="方正书宋简体" w:eastAsia="方正书宋简体" w:cs="方正书宋简体"/>
                <w:b w:val="0"/>
                <w:bCs/>
                <w:color w:val="auto"/>
                <w:kern w:val="0"/>
                <w:sz w:val="21"/>
                <w:szCs w:val="21"/>
                <w:shd w:val="clear" w:color="auto" w:fill="FFFFFF"/>
                <w:lang w:eastAsia="zh-CN"/>
              </w:rPr>
              <w:t>金园</w:t>
            </w:r>
            <w:r>
              <w:rPr>
                <w:rFonts w:hint="eastAsia" w:ascii="方正书宋简体" w:hAnsi="方正书宋简体" w:eastAsia="方正书宋简体" w:cs="方正书宋简体"/>
                <w:b w:val="0"/>
                <w:bCs/>
                <w:color w:val="auto"/>
                <w:kern w:val="0"/>
                <w:sz w:val="21"/>
                <w:szCs w:val="21"/>
                <w:shd w:val="clear" w:color="auto" w:fill="FFFFFF"/>
                <w:lang w:val="en-US" w:eastAsia="zh-CN"/>
              </w:rPr>
              <w:t>15、</w:t>
            </w:r>
            <w:r>
              <w:rPr>
                <w:rFonts w:hint="eastAsia" w:ascii="方正书宋简体" w:hAnsi="方正书宋简体" w:eastAsia="方正书宋简体" w:cs="方正书宋简体"/>
                <w:b w:val="0"/>
                <w:bCs/>
                <w:color w:val="auto"/>
                <w:kern w:val="0"/>
                <w:sz w:val="21"/>
                <w:szCs w:val="21"/>
                <w:shd w:val="clear" w:color="auto" w:fill="FFFFFF"/>
              </w:rPr>
              <w:t>宁单40号、铁391、东农258、锦润919</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color w:val="auto"/>
                <w:kern w:val="0"/>
                <w:sz w:val="21"/>
                <w:szCs w:val="21"/>
                <w:lang w:val="en-US" w:eastAsia="zh-CN" w:bidi="ar"/>
              </w:rPr>
            </w:pPr>
            <w:r>
              <w:rPr>
                <w:rFonts w:hint="eastAsia" w:ascii="方正书宋简体" w:hAnsi="方正书宋简体" w:eastAsia="方正书宋简体" w:cs="方正书宋简体"/>
                <w:b/>
                <w:color w:val="auto"/>
                <w:kern w:val="0"/>
                <w:sz w:val="21"/>
                <w:szCs w:val="21"/>
                <w:lang w:val="en-US" w:eastAsia="zh-CN" w:bidi="ar"/>
              </w:rPr>
              <w:t>青贮玉米（5个）：</w:t>
            </w:r>
            <w:r>
              <w:rPr>
                <w:rFonts w:hint="eastAsia" w:ascii="方正书宋简体" w:hAnsi="方正书宋简体" w:eastAsia="方正书宋简体" w:cs="方正书宋简体"/>
                <w:b w:val="0"/>
                <w:bCs w:val="0"/>
                <w:sz w:val="21"/>
                <w:szCs w:val="21"/>
              </w:rPr>
              <w:t>先玉698</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color w:val="auto"/>
                <w:kern w:val="0"/>
                <w:sz w:val="21"/>
                <w:szCs w:val="21"/>
                <w:shd w:val="clear" w:color="auto" w:fill="FFFFFF"/>
              </w:rPr>
              <w:t>JK929、宁单33号、科河699、银玉6118</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bCs/>
                <w:i w:val="0"/>
                <w:iCs w:val="0"/>
                <w:color w:val="auto"/>
                <w:kern w:val="2"/>
                <w:sz w:val="21"/>
                <w:szCs w:val="21"/>
                <w:u w:val="none"/>
                <w:lang w:val="en-US" w:eastAsia="zh-CN" w:bidi="ar-SA"/>
              </w:rPr>
            </w:pPr>
            <w:r>
              <w:rPr>
                <w:rFonts w:hint="eastAsia" w:ascii="方正书宋简体" w:hAnsi="方正书宋简体" w:eastAsia="方正书宋简体" w:cs="方正书宋简体"/>
                <w:b/>
                <w:color w:val="auto"/>
                <w:kern w:val="0"/>
                <w:sz w:val="21"/>
                <w:szCs w:val="21"/>
                <w:lang w:val="en-US" w:eastAsia="zh-CN" w:bidi="ar"/>
              </w:rPr>
              <w:t>鲜食玉米（2个）：</w:t>
            </w:r>
            <w:r>
              <w:rPr>
                <w:rFonts w:hint="eastAsia" w:ascii="方正书宋简体" w:hAnsi="方正书宋简体" w:eastAsia="方正书宋简体" w:cs="方正书宋简体"/>
                <w:b w:val="0"/>
                <w:bCs/>
                <w:color w:val="auto"/>
                <w:kern w:val="0"/>
                <w:sz w:val="21"/>
                <w:szCs w:val="21"/>
                <w:lang w:val="en-US" w:eastAsia="zh-CN" w:bidi="ar"/>
              </w:rPr>
              <w:t>燕甜糯1825、甜糯39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79"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9</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sz w:val="21"/>
                <w:szCs w:val="21"/>
                <w:lang w:val="en-US" w:eastAsia="zh-CN"/>
              </w:rPr>
              <w:t>大豆（4个）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b w:val="0"/>
                <w:bCs w:val="0"/>
                <w:color w:val="auto"/>
                <w:sz w:val="21"/>
                <w:szCs w:val="21"/>
                <w:lang w:val="en-US" w:eastAsia="zh-CN"/>
              </w:rPr>
              <w:t>黑农52、铁丰31、</w:t>
            </w:r>
            <w:r>
              <w:rPr>
                <w:rFonts w:hint="eastAsia" w:ascii="方正书宋简体" w:hAnsi="方正书宋简体" w:eastAsia="方正书宋简体" w:cs="方正书宋简体"/>
                <w:sz w:val="21"/>
                <w:szCs w:val="21"/>
                <w:lang w:val="en-US" w:eastAsia="zh-CN"/>
              </w:rPr>
              <w:t>宁豆11号、</w:t>
            </w:r>
            <w:r>
              <w:rPr>
                <w:rFonts w:hint="eastAsia" w:ascii="方正书宋简体" w:hAnsi="方正书宋简体" w:eastAsia="方正书宋简体" w:cs="方正书宋简体"/>
                <w:b w:val="0"/>
                <w:bCs w:val="0"/>
                <w:color w:val="auto"/>
                <w:sz w:val="21"/>
                <w:szCs w:val="21"/>
                <w:lang w:val="en-US" w:eastAsia="zh-CN"/>
              </w:rPr>
              <w:t>宁豆13号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2252"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default"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10</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冷凉蔬菜</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（21个）</w:t>
            </w:r>
          </w:p>
        </w:tc>
        <w:tc>
          <w:tcPr>
            <w:tcW w:w="66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val="0"/>
                <w:sz w:val="21"/>
                <w:szCs w:val="21"/>
              </w:rPr>
              <w:t>设施蔬菜（</w:t>
            </w:r>
            <w:r>
              <w:rPr>
                <w:rFonts w:hint="eastAsia" w:ascii="方正书宋简体" w:hAnsi="方正书宋简体" w:eastAsia="方正书宋简体" w:cs="方正书宋简体"/>
                <w:b/>
                <w:bCs w:val="0"/>
                <w:sz w:val="21"/>
                <w:szCs w:val="21"/>
                <w:lang w:val="en-US" w:eastAsia="zh-CN"/>
              </w:rPr>
              <w:t>14</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color w:val="000000"/>
                <w:kern w:val="0"/>
                <w:sz w:val="21"/>
                <w:szCs w:val="21"/>
                <w:lang w:bidi="ar"/>
              </w:rPr>
              <w:t>番茄</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粉印三号、美粉869、亚蔬12号</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bCs w:val="0"/>
                <w:sz w:val="21"/>
                <w:szCs w:val="21"/>
              </w:rPr>
              <w:t>樱桃番茄</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lang w:val="en-US" w:eastAsia="zh-CN"/>
              </w:rPr>
              <w:t>1</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rPr>
              <w:t>：</w:t>
            </w:r>
            <w:r>
              <w:rPr>
                <w:rFonts w:hint="eastAsia" w:ascii="方正书宋简体" w:hAnsi="方正书宋简体" w:eastAsia="方正书宋简体" w:cs="方正书宋简体"/>
                <w:bCs/>
                <w:color w:val="000000"/>
                <w:kern w:val="0"/>
                <w:sz w:val="21"/>
                <w:szCs w:val="21"/>
                <w:lang w:bidi="ar"/>
              </w:rPr>
              <w:t>香妃3号</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b/>
                <w:bCs w:val="0"/>
                <w:sz w:val="21"/>
                <w:szCs w:val="21"/>
              </w:rPr>
              <w:t>西瓜</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lang w:val="en-US" w:eastAsia="zh-CN"/>
              </w:rPr>
              <w:t>3</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rPr>
              <w:t>：</w:t>
            </w:r>
            <w:r>
              <w:rPr>
                <w:rFonts w:hint="eastAsia" w:ascii="方正书宋简体" w:hAnsi="方正书宋简体" w:eastAsia="方正书宋简体" w:cs="方正书宋简体"/>
                <w:sz w:val="21"/>
                <w:szCs w:val="21"/>
                <w:lang w:eastAsia="zh-CN"/>
              </w:rPr>
              <w:t>宁农科花黛、</w:t>
            </w:r>
            <w:r>
              <w:rPr>
                <w:rFonts w:hint="eastAsia" w:ascii="方正书宋简体" w:hAnsi="方正书宋简体" w:eastAsia="方正书宋简体" w:cs="方正书宋简体"/>
                <w:bCs/>
                <w:color w:val="000000"/>
                <w:kern w:val="0"/>
                <w:sz w:val="21"/>
                <w:szCs w:val="21"/>
                <w:lang w:bidi="ar"/>
              </w:rPr>
              <w:t>华铃、惠铃</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b/>
                <w:color w:val="000000"/>
                <w:kern w:val="0"/>
                <w:sz w:val="21"/>
                <w:szCs w:val="21"/>
                <w:lang w:bidi="ar"/>
              </w:rPr>
              <w:t>辣椒</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2</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华美105、螺美</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黄瓜</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3个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博美626、德尔10、碧玉三号</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甜瓜</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2</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蜜世界</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val="0"/>
                <w:bCs/>
                <w:color w:val="auto"/>
                <w:kern w:val="0"/>
                <w:sz w:val="21"/>
                <w:szCs w:val="21"/>
                <w:lang w:eastAsia="zh-CN" w:bidi="ar"/>
              </w:rPr>
              <w:t>都知</w:t>
            </w:r>
            <w:r>
              <w:rPr>
                <w:rFonts w:hint="eastAsia" w:ascii="方正书宋简体" w:hAnsi="方正书宋简体" w:eastAsia="方正书宋简体" w:cs="方正书宋简体"/>
                <w:b w:val="0"/>
                <w:bCs/>
                <w:color w:val="auto"/>
                <w:kern w:val="0"/>
                <w:sz w:val="21"/>
                <w:szCs w:val="21"/>
                <w:highlight w:val="none"/>
                <w:lang w:eastAsia="zh-CN" w:bidi="ar"/>
              </w:rPr>
              <w:t>密</w:t>
            </w:r>
            <w:r>
              <w:rPr>
                <w:rFonts w:hint="eastAsia" w:ascii="方正书宋简体" w:hAnsi="方正书宋简体" w:eastAsia="方正书宋简体" w:cs="方正书宋简体"/>
                <w:b w:val="0"/>
                <w:bCs/>
                <w:color w:val="auto"/>
                <w:kern w:val="0"/>
                <w:sz w:val="21"/>
                <w:szCs w:val="21"/>
                <w:lang w:val="en-US" w:eastAsia="zh-CN" w:bidi="ar"/>
              </w:rPr>
              <w:t>5号</w:t>
            </w:r>
          </w:p>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color w:val="000000"/>
                <w:kern w:val="0"/>
                <w:sz w:val="21"/>
                <w:szCs w:val="21"/>
                <w:lang w:bidi="ar"/>
              </w:rPr>
            </w:pPr>
            <w:r>
              <w:rPr>
                <w:rFonts w:hint="eastAsia" w:ascii="方正书宋简体" w:hAnsi="方正书宋简体" w:eastAsia="方正书宋简体" w:cs="方正书宋简体"/>
                <w:b/>
                <w:color w:val="000000"/>
                <w:kern w:val="0"/>
                <w:sz w:val="21"/>
                <w:szCs w:val="21"/>
                <w:lang w:bidi="ar"/>
              </w:rPr>
              <w:t>露地蔬菜（</w:t>
            </w:r>
            <w:r>
              <w:rPr>
                <w:rFonts w:hint="eastAsia" w:ascii="方正书宋简体" w:hAnsi="方正书宋简体" w:eastAsia="方正书宋简体" w:cs="方正书宋简体"/>
                <w:b/>
                <w:color w:val="000000"/>
                <w:kern w:val="0"/>
                <w:sz w:val="21"/>
                <w:szCs w:val="21"/>
                <w:lang w:val="en-US" w:eastAsia="zh-CN" w:bidi="ar"/>
              </w:rPr>
              <w:t>4</w:t>
            </w:r>
            <w:r>
              <w:rPr>
                <w:rFonts w:hint="eastAsia" w:ascii="方正书宋简体" w:hAnsi="方正书宋简体" w:eastAsia="方正书宋简体" w:cs="方正书宋简体"/>
                <w:b/>
                <w:color w:val="000000"/>
                <w:kern w:val="0"/>
                <w:sz w:val="21"/>
                <w:szCs w:val="21"/>
                <w:lang w:bidi="ar"/>
              </w:rPr>
              <w:t>个）：番茄</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1</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丰收128</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辣椒</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娇龙12号、巨峰1号、宁椒3号</w:t>
            </w:r>
          </w:p>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b/>
                <w:color w:val="000000"/>
                <w:kern w:val="0"/>
                <w:sz w:val="21"/>
                <w:szCs w:val="21"/>
                <w:lang w:bidi="ar"/>
              </w:rPr>
              <w:t>露地西瓜（</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Cs/>
                <w:color w:val="000000"/>
                <w:kern w:val="0"/>
                <w:sz w:val="21"/>
                <w:szCs w:val="21"/>
                <w:lang w:bidi="ar"/>
              </w:rPr>
              <w:t>绿宝金花6号、金城红金五、西夏印象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90"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11</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马铃薯（2个）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default" w:ascii="方正书宋简体" w:hAnsi="方正书宋简体" w:eastAsia="方正书宋简体" w:cs="方正书宋简体"/>
                <w:b/>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sz w:val="21"/>
                <w:szCs w:val="21"/>
                <w:u w:val="none"/>
                <w:lang w:val="en-US" w:eastAsia="zh-CN"/>
              </w:rPr>
              <w:t>青薯9号、冀张薯12号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90"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12</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油料（2个）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kern w:val="0"/>
                <w:sz w:val="21"/>
                <w:szCs w:val="21"/>
                <w:lang w:bidi="ar"/>
              </w:rPr>
              <w:t>宁亚23号、宁亚24号</w:t>
            </w:r>
          </w:p>
        </w:tc>
      </w:tr>
      <w:bookmarkEnd w:id="0"/>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70" w:hRule="atLeast"/>
          <w:jc w:val="center"/>
        </w:trPr>
        <w:tc>
          <w:tcPr>
            <w:tcW w:w="9065" w:type="dxa"/>
            <w:gridSpan w:val="4"/>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color w:val="000000"/>
                <w:spacing w:val="0"/>
                <w:kern w:val="0"/>
                <w:sz w:val="21"/>
                <w:szCs w:val="21"/>
                <w:u w:val="none"/>
                <w:lang w:val="en-US" w:eastAsia="zh-CN" w:bidi="ar"/>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二、主推技术（45项）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序号</w:t>
            </w:r>
          </w:p>
        </w:tc>
        <w:tc>
          <w:tcPr>
            <w:tcW w:w="178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分类（数量）</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主推技术名称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奶牛</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（6项）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val="en-US" w:eastAsia="zh-CN"/>
              </w:rPr>
              <w:t>奶牛生产性能测定（DHI）技术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奶牛低蛋白日粮饲喂技术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FF0000"/>
                <w:sz w:val="21"/>
                <w:szCs w:val="21"/>
                <w:u w:val="none"/>
                <w:lang w:eastAsia="zh-CN"/>
              </w:rPr>
            </w:pPr>
            <w:r>
              <w:rPr>
                <w:rFonts w:hint="eastAsia" w:ascii="方正书宋简体" w:hAnsi="方正书宋简体" w:eastAsia="方正书宋简体" w:cs="方正书宋简体"/>
                <w:i w:val="0"/>
                <w:iCs w:val="0"/>
                <w:color w:val="auto"/>
                <w:sz w:val="21"/>
                <w:szCs w:val="21"/>
                <w:u w:val="none"/>
                <w:lang w:val="en-US" w:eastAsia="zh-CN"/>
              </w:rPr>
              <w:t>奶牛分群选配技术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eastAsia="zh-CN"/>
              </w:rPr>
              <w:t>奶牛性控胚胎移植技术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kern w:val="2"/>
                <w:sz w:val="21"/>
                <w:szCs w:val="21"/>
                <w:highlight w:val="none"/>
                <w:u w:val="none"/>
                <w:lang w:val="en-US" w:eastAsia="zh-CN" w:bidi="ar-SA"/>
              </w:rPr>
              <w:t>奶牛围产期营养代谢病监测与防控技术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kern w:val="2"/>
                <w:sz w:val="21"/>
                <w:szCs w:val="21"/>
                <w:highlight w:val="none"/>
                <w:u w:val="none"/>
                <w:lang w:val="en-US" w:eastAsia="zh-CN" w:bidi="ar-SA"/>
              </w:rPr>
              <w:t>奶牛繁殖障碍性疫病净化及防控技术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肉牛</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w:t>
            </w:r>
            <w:r>
              <w:rPr>
                <w:rFonts w:hint="eastAsia" w:ascii="方正书宋简体" w:hAnsi="方正书宋简体" w:eastAsia="方正书宋简体" w:cs="方正书宋简体"/>
                <w:i w:val="0"/>
                <w:iCs w:val="0"/>
                <w:color w:val="auto"/>
                <w:kern w:val="0"/>
                <w:sz w:val="21"/>
                <w:szCs w:val="21"/>
                <w:u w:val="none"/>
                <w:lang w:val="en" w:eastAsia="zh-CN" w:bidi="ar"/>
              </w:rPr>
              <w:t>6</w:t>
            </w:r>
            <w:r>
              <w:rPr>
                <w:rFonts w:hint="eastAsia" w:ascii="方正书宋简体" w:hAnsi="方正书宋简体" w:eastAsia="方正书宋简体" w:cs="方正书宋简体"/>
                <w:i w:val="0"/>
                <w:iCs w:val="0"/>
                <w:color w:val="auto"/>
                <w:kern w:val="0"/>
                <w:sz w:val="21"/>
                <w:szCs w:val="21"/>
                <w:u w:val="none"/>
                <w:lang w:val="en-US" w:eastAsia="zh-CN" w:bidi="ar"/>
              </w:rPr>
              <w:t>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lang w:eastAsia="zh-CN"/>
              </w:rPr>
              <w:t>肉牛品种改良技术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color w:val="auto"/>
                <w:sz w:val="21"/>
                <w:szCs w:val="21"/>
                <w:highlight w:val="none"/>
              </w:rPr>
              <w:t>优质犊牛培育技术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lang w:eastAsia="zh-CN"/>
              </w:rPr>
              <w:t>母牛分阶段养殖技术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rPr>
              <w:t>肉牛</w:t>
            </w:r>
            <w:r>
              <w:rPr>
                <w:rFonts w:hint="eastAsia" w:ascii="方正书宋简体" w:hAnsi="方正书宋简体" w:eastAsia="方正书宋简体" w:cs="方正书宋简体"/>
                <w:b w:val="0"/>
                <w:bCs w:val="0"/>
                <w:color w:val="auto"/>
                <w:sz w:val="21"/>
                <w:szCs w:val="21"/>
                <w:highlight w:val="none"/>
                <w:lang w:eastAsia="zh"/>
              </w:rPr>
              <w:t>持续</w:t>
            </w:r>
            <w:r>
              <w:rPr>
                <w:rFonts w:hint="eastAsia" w:ascii="方正书宋简体" w:hAnsi="方正书宋简体" w:eastAsia="方正书宋简体" w:cs="方正书宋简体"/>
                <w:b w:val="0"/>
                <w:bCs w:val="0"/>
                <w:color w:val="auto"/>
                <w:sz w:val="21"/>
                <w:szCs w:val="21"/>
                <w:highlight w:val="none"/>
              </w:rPr>
              <w:t>育肥技术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lang w:val="en-US" w:eastAsia="zh-CN"/>
              </w:rPr>
              <w:t>肉牛</w:t>
            </w:r>
            <w:r>
              <w:rPr>
                <w:rFonts w:hint="eastAsia" w:ascii="方正书宋简体" w:hAnsi="方正书宋简体" w:eastAsia="方正书宋简体" w:cs="方正书宋简体"/>
                <w:b w:val="0"/>
                <w:bCs w:val="0"/>
                <w:color w:val="auto"/>
                <w:sz w:val="21"/>
                <w:szCs w:val="21"/>
                <w:highlight w:val="none"/>
              </w:rPr>
              <w:t>全混合日粮调制饲喂技术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lang w:val="en-US" w:eastAsia="zh-CN"/>
              </w:rPr>
              <w:t>肉牛布鲁氏菌病防控技术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滩羊/肉羊</w:t>
            </w:r>
            <w:r>
              <w:rPr>
                <w:rFonts w:hint="eastAsia" w:ascii="方正书宋简体" w:hAnsi="方正书宋简体" w:eastAsia="方正书宋简体" w:cs="方正书宋简体"/>
                <w:i w:val="0"/>
                <w:iCs w:val="0"/>
                <w:color w:val="auto"/>
                <w:kern w:val="0"/>
                <w:sz w:val="21"/>
                <w:szCs w:val="21"/>
                <w:u w:val="none"/>
                <w:lang w:val="en-US" w:eastAsia="zh-CN" w:bidi="ar"/>
              </w:rPr>
              <w:br w:type="textWrapping"/>
            </w:r>
            <w:r>
              <w:rPr>
                <w:rFonts w:hint="eastAsia" w:ascii="方正书宋简体" w:hAnsi="方正书宋简体" w:eastAsia="方正书宋简体" w:cs="方正书宋简体"/>
                <w:i w:val="0"/>
                <w:iCs w:val="0"/>
                <w:color w:val="auto"/>
                <w:kern w:val="0"/>
                <w:sz w:val="21"/>
                <w:szCs w:val="21"/>
                <w:u w:val="none"/>
                <w:lang w:val="en-US" w:eastAsia="zh-CN" w:bidi="ar"/>
              </w:rPr>
              <w:t>（</w:t>
            </w:r>
            <w:r>
              <w:rPr>
                <w:rFonts w:hint="eastAsia" w:ascii="方正书宋简体" w:hAnsi="方正书宋简体" w:eastAsia="方正书宋简体" w:cs="方正书宋简体"/>
                <w:i w:val="0"/>
                <w:iCs w:val="0"/>
                <w:color w:val="auto"/>
                <w:kern w:val="0"/>
                <w:sz w:val="21"/>
                <w:szCs w:val="21"/>
                <w:u w:val="none"/>
                <w:lang w:val="en" w:eastAsia="zh-CN" w:bidi="ar"/>
              </w:rPr>
              <w:t>5</w:t>
            </w:r>
            <w:r>
              <w:rPr>
                <w:rFonts w:hint="eastAsia" w:ascii="方正书宋简体" w:hAnsi="方正书宋简体" w:eastAsia="方正书宋简体" w:cs="方正书宋简体"/>
                <w:i w:val="0"/>
                <w:iCs w:val="0"/>
                <w:color w:val="auto"/>
                <w:kern w:val="0"/>
                <w:sz w:val="21"/>
                <w:szCs w:val="21"/>
                <w:u w:val="none"/>
                <w:lang w:val="en-US" w:eastAsia="zh-CN" w:bidi="ar"/>
              </w:rPr>
              <w:t>项）</w:t>
            </w: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滩羊选种选配技术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肉羊杂交改良技术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滩羊母子一体化高效繁育技术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滩羊分阶段育肥技术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规模羊场布鲁氏菌病免疫净化技术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5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4</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生猪</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color w:val="auto"/>
                <w:kern w:val="0"/>
                <w:sz w:val="21"/>
                <w:szCs w:val="21"/>
                <w:highlight w:val="none"/>
                <w:lang w:val="en-US" w:eastAsia="zh-CN"/>
              </w:rPr>
              <w:t>生猪高效繁育技术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4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5</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家禽</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b w:val="0"/>
                <w:bCs/>
                <w:color w:val="auto"/>
                <w:kern w:val="0"/>
                <w:sz w:val="21"/>
                <w:szCs w:val="21"/>
                <w:lang w:val="en-US" w:eastAsia="zh-CN"/>
              </w:rPr>
              <w:t>种鸡场鸡白痢、禽白血病净化技术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83"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牧草</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w:t>
            </w:r>
            <w:r>
              <w:rPr>
                <w:rFonts w:hint="eastAsia" w:ascii="方正书宋简体" w:hAnsi="方正书宋简体" w:eastAsia="方正书宋简体" w:cs="方正书宋简体"/>
                <w:i w:val="0"/>
                <w:iCs w:val="0"/>
                <w:color w:val="auto"/>
                <w:sz w:val="21"/>
                <w:szCs w:val="21"/>
                <w:u w:val="none"/>
                <w:lang w:val="en-US" w:eastAsia="zh-CN"/>
              </w:rPr>
              <w:t>2项）</w:t>
            </w: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优质</w:t>
            </w:r>
            <w:r>
              <w:rPr>
                <w:rFonts w:hint="eastAsia" w:ascii="方正书宋简体" w:hAnsi="方正书宋简体" w:eastAsia="方正书宋简体" w:cs="方正书宋简体"/>
                <w:i w:val="0"/>
                <w:iCs w:val="0"/>
                <w:color w:val="auto"/>
                <w:sz w:val="21"/>
                <w:szCs w:val="21"/>
                <w:u w:val="none"/>
                <w:lang w:val="en-US" w:eastAsia="zh"/>
              </w:rPr>
              <w:t>青贮加工调制技术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i w:val="0"/>
                <w:iCs w:val="0"/>
                <w:color w:val="auto"/>
                <w:sz w:val="21"/>
                <w:szCs w:val="21"/>
                <w:u w:val="none"/>
                <w:lang w:val="en-US" w:eastAsia="zh-CN"/>
              </w:rPr>
              <w:t>优质饲草多元复合种植技术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7</w:t>
            </w:r>
          </w:p>
        </w:tc>
        <w:tc>
          <w:tcPr>
            <w:tcW w:w="178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小麦（1项）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引黄灌区春小麦高产高效栽培技术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9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8</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玉米（4项）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顶凌覆膜技术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玉米密植高产水肥精准调控技术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玉米密植高产低水分籽粒直收技术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宁南山区玉米密植机收全膜双垄沟侧早播技术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9</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大豆（2项）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大豆玉米带状复合种植技术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大豆密植高产精播精种技术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10</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小杂粮油料</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6655" w:type="dxa"/>
            <w:tcBorders>
              <w:tl2br w:val="nil"/>
              <w:tr2bl w:val="nil"/>
            </w:tcBorders>
            <w:shd w:val="clear" w:color="auto" w:fill="auto"/>
            <w:noWrap w:val="0"/>
            <w:vAlign w:val="center"/>
          </w:tcPr>
          <w:p>
            <w:pPr>
              <w:keepNext w:val="0"/>
              <w:keepLines w:val="0"/>
              <w:widowControl/>
              <w:suppressLineNumbers w:val="0"/>
              <w:jc w:val="left"/>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谷子糜子全膜膜侧微垄沟播技术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胡麻黑膜覆盖微垄沟种植技术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11</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冷凉蔬菜</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w:t>
            </w:r>
            <w:r>
              <w:rPr>
                <w:rFonts w:hint="eastAsia" w:ascii="方正书宋简体" w:hAnsi="方正书宋简体" w:eastAsia="方正书宋简体" w:cs="方正书宋简体"/>
                <w:i w:val="0"/>
                <w:iCs w:val="0"/>
                <w:color w:val="auto"/>
                <w:sz w:val="21"/>
                <w:szCs w:val="21"/>
                <w:u w:val="none"/>
                <w:lang w:val="en-US" w:eastAsia="zh-CN"/>
              </w:rPr>
              <w:t>7项</w:t>
            </w:r>
            <w:r>
              <w:rPr>
                <w:rFonts w:hint="eastAsia" w:ascii="方正书宋简体" w:hAnsi="方正书宋简体" w:eastAsia="方正书宋简体" w:cs="方正书宋简体"/>
                <w:i w:val="0"/>
                <w:iCs w:val="0"/>
                <w:color w:val="auto"/>
                <w:sz w:val="21"/>
                <w:szCs w:val="21"/>
                <w:u w:val="none"/>
                <w:lang w:eastAsia="zh-CN"/>
              </w:rPr>
              <w:t>）</w:t>
            </w: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秸秆生物反应堆技术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FFFFFF"/>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蚯蚓生物技术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FFFFFF"/>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“三零”生态和谐型技术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种植自动化控制与物联网技术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强还原法消除设施菜田土壤连作障碍技术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000000"/>
                <w:kern w:val="0"/>
                <w:sz w:val="21"/>
                <w:szCs w:val="21"/>
                <w:lang w:bidi="ar"/>
              </w:rPr>
              <w:t>日光温室东西向大行距宜机化栽培技术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80"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sz w:val="21"/>
                <w:szCs w:val="21"/>
                <w:u w:val="none"/>
                <w:lang w:val="en-US" w:eastAsia="zh-CN"/>
              </w:rPr>
              <w:t>宁夏番茄潜叶蛾绿色防控技术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12</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w:t>
            </w:r>
            <w:r>
              <w:rPr>
                <w:rFonts w:hint="eastAsia" w:ascii="方正书宋简体" w:hAnsi="方正书宋简体" w:eastAsia="方正书宋简体" w:cs="方正书宋简体"/>
                <w:i w:val="0"/>
                <w:iCs w:val="0"/>
                <w:color w:val="auto"/>
                <w:kern w:val="0"/>
                <w:sz w:val="21"/>
                <w:szCs w:val="21"/>
                <w:u w:val="none"/>
                <w:lang w:val="en-US" w:eastAsia="zh-CN" w:bidi="ar"/>
              </w:rPr>
              <w:br w:type="textWrapping"/>
            </w:r>
            <w:r>
              <w:rPr>
                <w:rFonts w:hint="eastAsia" w:ascii="方正书宋简体" w:hAnsi="方正书宋简体" w:eastAsia="方正书宋简体" w:cs="方正书宋简体"/>
                <w:i w:val="0"/>
                <w:iCs w:val="0"/>
                <w:color w:val="auto"/>
                <w:kern w:val="0"/>
                <w:sz w:val="21"/>
                <w:szCs w:val="21"/>
                <w:u w:val="none"/>
                <w:lang w:val="en-US" w:eastAsia="zh-CN" w:bidi="ar"/>
              </w:rPr>
              <w:t>（4项）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马铃薯起垄覆膜高效机械化生产技术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早熟马铃薯设施拱棚高效栽培技术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马铃薯病虫草害综合防控技术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马铃薯水肥一体化技术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default"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13</w:t>
            </w:r>
          </w:p>
        </w:tc>
        <w:tc>
          <w:tcPr>
            <w:tcW w:w="1788"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lang w:eastAsia="zh-CN"/>
              </w:rPr>
              <w:t>黄花菜</w:t>
            </w:r>
            <w:r>
              <w:rPr>
                <w:rFonts w:hint="eastAsia" w:ascii="方正书宋简体" w:hAnsi="方正书宋简体" w:eastAsia="方正书宋简体" w:cs="方正书宋简体"/>
                <w:color w:val="auto"/>
                <w:sz w:val="21"/>
                <w:szCs w:val="21"/>
                <w:lang w:val="en-US" w:eastAsia="zh-CN"/>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黄花菜高产高效生产关键技术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14</w:t>
            </w:r>
          </w:p>
        </w:tc>
        <w:tc>
          <w:tcPr>
            <w:tcW w:w="178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农田建设</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高标准农</w:t>
            </w:r>
            <w:r>
              <w:rPr>
                <w:rFonts w:hint="eastAsia" w:ascii="方正书宋简体" w:hAnsi="方正书宋简体" w:eastAsia="方正书宋简体" w:cs="方正书宋简体"/>
                <w:i w:val="0"/>
                <w:iCs w:val="0"/>
                <w:color w:val="auto"/>
                <w:kern w:val="0"/>
                <w:sz w:val="21"/>
                <w:szCs w:val="21"/>
                <w:highlight w:val="none"/>
                <w:u w:val="none"/>
                <w:lang w:val="en-US" w:eastAsia="zh-CN" w:bidi="ar"/>
              </w:rPr>
              <w:t>田建设技术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78"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15</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农业环保</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color w:val="auto"/>
                <w:sz w:val="21"/>
                <w:szCs w:val="21"/>
                <w:lang w:val="en-US" w:eastAsia="zh-CN"/>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sz w:val="21"/>
                <w:szCs w:val="21"/>
                <w:lang w:val="en-US" w:eastAsia="zh-CN"/>
              </w:rPr>
            </w:pPr>
            <w:r>
              <w:rPr>
                <w:rFonts w:hint="eastAsia" w:ascii="方正书宋简体" w:hAnsi="方正书宋简体" w:eastAsia="方正书宋简体" w:cs="方正书宋简体"/>
                <w:i w:val="0"/>
                <w:iCs w:val="0"/>
                <w:caps w:val="0"/>
                <w:color w:val="auto"/>
                <w:spacing w:val="0"/>
                <w:sz w:val="21"/>
                <w:szCs w:val="21"/>
                <w:highlight w:val="none"/>
                <w:lang w:val="en-US" w:eastAsia="zh-CN"/>
              </w:rPr>
              <w:t>农村地下储水式节水防冻户用厕所建设技术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3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aps w:val="0"/>
                <w:color w:val="auto"/>
                <w:spacing w:val="0"/>
                <w:sz w:val="21"/>
                <w:szCs w:val="21"/>
                <w:highlight w:val="none"/>
                <w:lang w:val="en-US" w:eastAsia="zh-CN"/>
              </w:rPr>
            </w:pPr>
            <w:r>
              <w:rPr>
                <w:rFonts w:hint="eastAsia" w:ascii="方正书宋简体" w:hAnsi="方正书宋简体" w:eastAsia="方正书宋简体" w:cs="方正书宋简体"/>
                <w:color w:val="auto"/>
                <w:lang w:val="en-US" w:eastAsia="zh-CN"/>
              </w:rPr>
              <w:t>农村积肥式户用卫生旱厕建设技术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9065" w:type="dxa"/>
            <w:gridSpan w:val="4"/>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三、绿色技术模式（7项）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序号</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绿色技术模式名称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sz w:val="21"/>
                <w:szCs w:val="21"/>
                <w:lang w:val="en-US" w:eastAsia="zh-CN"/>
              </w:rPr>
              <w:t>主要粮食作物有机肥替减化肥技术模式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default"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日光温室番茄药肥双减绿色生产技术模式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8386" w:type="dxa"/>
            <w:gridSpan w:val="2"/>
            <w:tcBorders>
              <w:tl2br w:val="nil"/>
              <w:tr2bl w:val="nil"/>
            </w:tcBorders>
            <w:shd w:val="clear" w:color="auto" w:fill="auto"/>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日光温室蔬菜蚯蚓套种套养生产技术模式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4</w:t>
            </w:r>
          </w:p>
        </w:tc>
        <w:tc>
          <w:tcPr>
            <w:tcW w:w="8386" w:type="dxa"/>
            <w:gridSpan w:val="2"/>
            <w:tcBorders>
              <w:tl2br w:val="nil"/>
              <w:tr2bl w:val="nil"/>
            </w:tcBorders>
            <w:shd w:val="clear" w:color="auto" w:fill="auto"/>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拱棚西瓜复种辣椒高效种植技术模式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t>5</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color w:val="auto"/>
                <w:kern w:val="0"/>
                <w:sz w:val="21"/>
                <w:szCs w:val="21"/>
                <w:highlight w:val="none"/>
                <w:lang w:val="en-US" w:eastAsia="zh-CN" w:bidi="ar"/>
              </w:rPr>
              <w:t>畜禽粪污无害化处理还田利用模式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sz w:val="21"/>
                <w:szCs w:val="21"/>
                <w:lang w:val="en-US" w:eastAsia="zh-CN"/>
              </w:rPr>
              <w:t>高效节水运行管理盐池县“马儿庄”模式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7</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sz w:val="21"/>
                <w:szCs w:val="21"/>
                <w:u w:val="none"/>
                <w:lang w:val="en-US" w:eastAsia="zh-CN"/>
              </w:rPr>
              <w:t>地膜全链条回收利用模式</w:t>
            </w:r>
          </w:p>
        </w:tc>
      </w:tr>
    </w:tbl>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sectPr>
          <w:footerReference r:id="rId3" w:type="default"/>
          <w:pgSz w:w="11905" w:h="16838"/>
          <w:pgMar w:top="1701" w:right="1417" w:bottom="1701" w:left="1417" w:header="851" w:footer="1304"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目  录</w:t>
      </w:r>
    </w:p>
    <w:p>
      <w:pPr>
        <w:keepNext w:val="0"/>
        <w:keepLines w:val="0"/>
        <w:pageBreakBefore w:val="0"/>
        <w:widowControl w:val="0"/>
        <w:kinsoku/>
        <w:wordWrap/>
        <w:overflowPunct/>
        <w:topLinePunct w:val="0"/>
        <w:autoSpaceDE/>
        <w:autoSpaceDN/>
        <w:bidi w:val="0"/>
        <w:adjustRightInd/>
        <w:snapToGrid/>
        <w:spacing w:line="514" w:lineRule="exact"/>
        <w:textAlignment w:val="auto"/>
        <w:rPr>
          <w:rFonts w:hint="default" w:ascii="Times New Roman" w:hAnsi="Times New Roman" w:eastAsia="方正书宋简体" w:cs="Times New Roman"/>
          <w:kern w:val="2"/>
          <w:sz w:val="28"/>
          <w:szCs w:val="28"/>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pPr>
      <w:r>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主导品种（</w:t>
      </w:r>
      <w:r>
        <w:rPr>
          <w:rFonts w:hint="eastAsia"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62</w:t>
      </w:r>
      <w:r>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个）</w:t>
      </w:r>
    </w:p>
    <w:sdt>
      <w:sdtPr>
        <w:rPr>
          <w:rFonts w:ascii="宋体" w:hAnsi="宋体" w:eastAsia="宋体" w:cstheme="minorBidi"/>
          <w:kern w:val="2"/>
          <w:sz w:val="21"/>
          <w:szCs w:val="24"/>
          <w:lang w:val="en-US" w:eastAsia="zh-CN" w:bidi="ar-SA"/>
        </w:rPr>
        <w:id w:val="750257598"/>
        <w15:color w:val="DBDBDB"/>
        <w:docPartObj>
          <w:docPartGallery w:val="Table of Contents"/>
          <w:docPartUnique/>
        </w:docPartObj>
      </w:sdtPr>
      <w:sdtEndPr>
        <w:rPr>
          <w:rFonts w:hint="default" w:ascii="Times New Roman" w:hAnsi="Times New Roman" w:eastAsia="方正小标宋简体" w:cs="Times New Roman"/>
          <w:color w:val="0000FF"/>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hint="default" w:ascii="Times New Roman" w:hAnsi="Times New Roman" w:eastAsia="方正小标宋简体" w:cs="Times New Roman"/>
              <w:color w:val="0000FF"/>
              <w:sz w:val="44"/>
              <w:szCs w:val="44"/>
              <w:lang w:val="en-US" w:eastAsia="zh-CN"/>
            </w:rPr>
            <w:fldChar w:fldCharType="begin"/>
          </w:r>
          <w:r>
            <w:rPr>
              <w:rFonts w:hint="default" w:ascii="Times New Roman" w:hAnsi="Times New Roman" w:eastAsia="方正小标宋简体" w:cs="Times New Roman"/>
              <w:color w:val="0000FF"/>
              <w:sz w:val="44"/>
              <w:szCs w:val="44"/>
              <w:lang w:val="en-US" w:eastAsia="zh-CN"/>
            </w:rPr>
            <w:instrText xml:space="preserve">TOC \o "1-3" \h \u </w:instrText>
          </w:r>
          <w:r>
            <w:rPr>
              <w:rFonts w:hint="default" w:ascii="Times New Roman" w:hAnsi="Times New Roman" w:eastAsia="方正小标宋简体" w:cs="Times New Roman"/>
              <w:color w:val="0000FF"/>
              <w:sz w:val="44"/>
              <w:szCs w:val="44"/>
              <w:lang w:val="en-US" w:eastAsia="zh-CN"/>
            </w:rPr>
            <w:fldChar w:fldCharType="separate"/>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_Toc480148338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一、奶牛（1个）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_Toc480148338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_Toc1730498416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二、肉牛（</w:t>
          </w:r>
          <w:r>
            <w:rPr>
              <w:rFonts w:hint="eastAsia" w:ascii="方正书宋简体" w:hAnsi="方正书宋简体" w:eastAsia="方正书宋简体" w:cs="方正书宋简体"/>
              <w:bCs w:val="0"/>
              <w:sz w:val="28"/>
              <w:szCs w:val="28"/>
              <w:lang w:val="en-US" w:eastAsia="zh"/>
            </w:rPr>
            <w:t>2</w:t>
          </w:r>
          <w:r>
            <w:rPr>
              <w:rFonts w:hint="eastAsia" w:ascii="方正书宋简体" w:hAnsi="方正书宋简体" w:eastAsia="方正书宋简体" w:cs="方正书宋简体"/>
              <w:bCs w:val="0"/>
              <w:sz w:val="28"/>
              <w:szCs w:val="28"/>
              <w:lang w:val="en-US" w:eastAsia="zh-CN"/>
            </w:rPr>
            <w:t>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_Toc1730498416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_Toc1542236673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三、滩羊/肉羊（2个）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_Toc1542236673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_Toc845260202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四、生猪（2个）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_Toc845260202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_Toc1109782265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五、家禽（4个）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lang w:val="en-US" w:eastAsia="zh-CN"/>
            </w:rPr>
            <w:t>5</w:t>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_Toc1073779057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六、牧草（3个）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_Toc1073779057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_Toc853856488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七、小麦（4个）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_Toc853856488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_Toc2014057756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八、玉米（15个）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_Toc2014057756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_Toc1985770034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九、大豆（4个）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_Toc1985770034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_Toc1948293679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十、冷凉蔬菜（21个）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_Toc1948293679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_Toc908504833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十一、马铃薯（2个）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_Toc908504833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_Toc2113048535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十二、油料（2个）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_Toc2113048535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t>主推技术（45项）</w:t>
          </w:r>
        </w:p>
        <w:p>
          <w:pPr>
            <w:pStyle w:val="11"/>
            <w:rPr>
              <w:rFonts w:hint="eastAsia"/>
              <w:lang w:val="en-US" w:eastAsia="zh-CN"/>
            </w:rPr>
          </w:pP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_Toc454500391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一、奶牛（6项）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_Toc454500391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_Toc1528595327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二、肉牛（</w:t>
          </w:r>
          <w:r>
            <w:rPr>
              <w:rFonts w:hint="eastAsia" w:ascii="方正书宋简体" w:hAnsi="方正书宋简体" w:eastAsia="方正书宋简体" w:cs="方正书宋简体"/>
              <w:bCs w:val="0"/>
              <w:sz w:val="28"/>
              <w:szCs w:val="28"/>
              <w:lang w:val="en-US" w:eastAsia="zh"/>
            </w:rPr>
            <w:t>6</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_Toc1528595327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_Toc706495649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三、滩羊</w:t>
          </w:r>
          <w:r>
            <w:rPr>
              <w:rFonts w:hint="eastAsia" w:ascii="方正书宋简体" w:hAnsi="方正书宋简体" w:eastAsia="方正书宋简体" w:cs="方正书宋简体"/>
              <w:bCs w:val="0"/>
              <w:sz w:val="28"/>
              <w:szCs w:val="28"/>
              <w:lang w:val="en-US" w:eastAsia="zh-CN"/>
            </w:rPr>
            <w:t>/肉羊</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bCs w:val="0"/>
              <w:sz w:val="28"/>
              <w:szCs w:val="28"/>
              <w:lang w:val="zh-TW" w:eastAsia="zh"/>
            </w:rPr>
            <w:t>5</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_Toc706495649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_Toc1227397333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w:t>
          </w:r>
          <w:r>
            <w:rPr>
              <w:rFonts w:hint="eastAsia" w:ascii="方正书宋简体" w:hAnsi="方正书宋简体" w:eastAsia="方正书宋简体" w:cs="方正书宋简体"/>
              <w:bCs w:val="0"/>
              <w:sz w:val="28"/>
              <w:szCs w:val="28"/>
              <w:lang w:val="zh-TW" w:eastAsia="zh-CN"/>
            </w:rPr>
            <w:t>生猪（</w:t>
          </w:r>
          <w:r>
            <w:rPr>
              <w:rFonts w:hint="eastAsia" w:ascii="方正书宋简体" w:hAnsi="方正书宋简体" w:eastAsia="方正书宋简体" w:cs="方正书宋简体"/>
              <w:bCs w:val="0"/>
              <w:sz w:val="28"/>
              <w:szCs w:val="28"/>
              <w:lang w:val="en-US" w:eastAsia="zh-CN"/>
            </w:rPr>
            <w:t>1项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_Toc1227397333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_Toc1280187571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五、家禽（</w:t>
          </w:r>
          <w:r>
            <w:rPr>
              <w:rFonts w:hint="eastAsia" w:ascii="方正书宋简体" w:hAnsi="方正书宋简体" w:eastAsia="方正书宋简体" w:cs="方正书宋简体"/>
              <w:bCs w:val="0"/>
              <w:sz w:val="28"/>
              <w:szCs w:val="28"/>
              <w:lang w:val="en-US" w:eastAsia="zh-CN"/>
            </w:rPr>
            <w:t>1项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_Toc1280187571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_Toc644087316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六、牧草（2项）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_Toc644087316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_Toc1061827322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七、小麦（1项）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_Toc1061827322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_Toc704025961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八、玉米（4项）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_Toc704025961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60</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_Toc2000618168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九、大豆（2项）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_Toc2000618168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_Toc1912537113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十、小杂粮油料（2项）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_Toc1912537113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67</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_Toc1776084332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十</w:t>
          </w:r>
          <w:r>
            <w:rPr>
              <w:rFonts w:hint="eastAsia" w:ascii="方正书宋简体" w:hAnsi="方正书宋简体" w:eastAsia="方正书宋简体" w:cs="方正书宋简体"/>
              <w:bCs w:val="0"/>
              <w:sz w:val="28"/>
              <w:szCs w:val="28"/>
              <w:lang w:val="en-US" w:eastAsia="zh-CN"/>
            </w:rPr>
            <w:t>一</w:t>
          </w:r>
          <w:r>
            <w:rPr>
              <w:rFonts w:hint="eastAsia" w:ascii="方正书宋简体" w:hAnsi="方正书宋简体" w:eastAsia="方正书宋简体" w:cs="方正书宋简体"/>
              <w:bCs w:val="0"/>
              <w:sz w:val="28"/>
              <w:szCs w:val="28"/>
              <w:lang w:val="zh-TW" w:eastAsia="zh-CN"/>
            </w:rPr>
            <w:t>、冷凉蔬菜（</w:t>
          </w:r>
          <w:r>
            <w:rPr>
              <w:rFonts w:hint="eastAsia" w:ascii="方正书宋简体" w:hAnsi="方正书宋简体" w:eastAsia="方正书宋简体" w:cs="方正书宋简体"/>
              <w:bCs w:val="0"/>
              <w:sz w:val="28"/>
              <w:szCs w:val="28"/>
              <w:lang w:val="en-US" w:eastAsia="zh-CN"/>
            </w:rPr>
            <w:t>7项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_Toc1776084332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_Toc1993869380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十二、马铃薯（4项）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_Toc1993869380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_Toc1750823499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十三、黄花菜（1项）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_Toc1750823499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80</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_Toc1033478779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十四、农田建设（1项）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_Toc1033478779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_Toc684897147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十五、农业环保（2项）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_Toc684897147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t>绿色技术模式（7项）</w:t>
          </w:r>
        </w:p>
        <w:p>
          <w:pPr>
            <w:pStyle w:val="11"/>
            <w:rPr>
              <w:rFonts w:hint="eastAsia"/>
              <w:lang w:val="en-US" w:eastAsia="zh-CN"/>
            </w:rPr>
          </w:pP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_Toc1213697299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一、主要粮食作物有机肥替减化肥技术模式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_Toc1213697299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_Toc676692384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二、日光温室番茄药肥双减绿色生产技术模式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_Toc676692384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_Toc1034037208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三、日光温室蔬菜蚯蚓套种套养生产技术模式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_Toc1034037208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_Toc1206974177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四、拱棚西瓜复种辣椒高效种植技术模式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_Toc1206974177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default" w:ascii="方正书宋简体" w:hAnsi="方正书宋简体" w:eastAsia="方正书宋简体" w:cs="方正书宋简体"/>
              <w:sz w:val="28"/>
              <w:szCs w:val="28"/>
              <w:lang w:val="en-US"/>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_Toc379302377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五、畜禽粪污无害化处理还田利用模式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lang w:val="en-US" w:eastAsia="zh-CN"/>
            </w:rPr>
            <w:t>9</w:t>
          </w:r>
          <w:r>
            <w:rPr>
              <w:rFonts w:hint="eastAsia" w:ascii="方正书宋简体" w:hAnsi="方正书宋简体" w:eastAsia="方正书宋简体" w:cs="方正书宋简体"/>
              <w:color w:val="0000FF"/>
              <w:sz w:val="28"/>
              <w:szCs w:val="28"/>
              <w:lang w:val="en-US" w:eastAsia="zh-CN"/>
            </w:rPr>
            <w:fldChar w:fldCharType="end"/>
          </w:r>
          <w:r>
            <w:rPr>
              <w:rFonts w:hint="eastAsia" w:ascii="方正书宋简体" w:hAnsi="方正书宋简体" w:eastAsia="方正书宋简体" w:cs="方正书宋简体"/>
              <w:color w:val="0000FF"/>
              <w:sz w:val="28"/>
              <w:szCs w:val="28"/>
              <w:lang w:val="en-US" w:eastAsia="zh-CN"/>
            </w:rPr>
            <w:t>2</w:t>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_Toc1677898983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六、高效节水运行管理盐池县“马儿庄”模式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_Toc1677898983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Theme="minorEastAsia" w:hAnsiTheme="minorEastAsia" w:eastAsiaTheme="minorEastAsia" w:cstheme="minorEastAsia"/>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_Toc2061200102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七、地膜全链条回收利用模式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_Toc2061200102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color w:val="0000FF"/>
              <w:kern w:val="2"/>
              <w:sz w:val="21"/>
              <w:szCs w:val="44"/>
              <w:lang w:val="en-US" w:eastAsia="zh-CN" w:bidi="ar-SA"/>
            </w:rPr>
          </w:pPr>
          <w:r>
            <w:rPr>
              <w:rFonts w:hint="default" w:ascii="Times New Roman" w:hAnsi="Times New Roman" w:eastAsia="方正小标宋简体" w:cs="Times New Roman"/>
              <w:color w:val="0000FF"/>
              <w:szCs w:val="44"/>
              <w:lang w:val="en-US" w:eastAsia="zh-CN"/>
            </w:rPr>
            <w:fldChar w:fldCharType="end"/>
          </w:r>
        </w:p>
      </w:sdtContent>
    </w:sdt>
    <w:p>
      <w:pPr>
        <w:pStyle w:val="30"/>
        <w:rPr>
          <w:rFonts w:hint="default"/>
          <w:lang w:val="en-US" w:eastAsia="zh-CN"/>
        </w:rPr>
        <w:sectPr>
          <w:footerReference r:id="rId4" w:type="default"/>
          <w:pgSz w:w="11905" w:h="16838"/>
          <w:pgMar w:top="1701" w:right="1417" w:bottom="1701" w:left="141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Toc1143008824"/>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2026年海原县农业主导品种主推技术</w:t>
      </w:r>
      <w:bookmarkEnd w:id="1"/>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2" w:name="_Toc1321393636"/>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和绿色技术模式</w:t>
      </w:r>
      <w:bookmarkEnd w:id="2"/>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bookmarkStart w:id="3" w:name="_Toc1102264243"/>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主导品种（78个）</w:t>
      </w:r>
      <w:bookmarkEnd w:id="3"/>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书宋简体" w:hAnsi="方正书宋简体" w:eastAsia="方正书宋简体" w:cs="方正书宋简体"/>
          <w:b w:val="0"/>
          <w:bCs w:val="0"/>
          <w:sz w:val="28"/>
          <w:szCs w:val="28"/>
          <w:lang w:val="en-US" w:eastAsia="zh-CN"/>
        </w:rPr>
      </w:pPr>
      <w:bookmarkStart w:id="4" w:name="_Toc480148338"/>
      <w:bookmarkStart w:id="5" w:name="_Toc13713"/>
      <w:bookmarkStart w:id="6" w:name="_Toc3084"/>
      <w:bookmarkStart w:id="7" w:name="_Toc7648"/>
      <w:bookmarkStart w:id="8" w:name="_Toc6462"/>
      <w:bookmarkStart w:id="9" w:name="_Toc16728"/>
      <w:bookmarkStart w:id="10" w:name="_Toc1860880079"/>
      <w:bookmarkStart w:id="11" w:name="_Toc1666489837"/>
      <w:bookmarkStart w:id="12" w:name="_Toc16792"/>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一、奶牛（1个）</w:t>
      </w:r>
      <w:bookmarkEnd w:id="4"/>
      <w:bookmarkEnd w:id="5"/>
      <w:bookmarkEnd w:id="6"/>
      <w:bookmarkEnd w:id="7"/>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中国荷斯坦</w:t>
      </w:r>
      <w:r>
        <w:rPr>
          <w:rFonts w:hint="eastAsia" w:ascii="方正书宋简体" w:hAnsi="方正书宋简体" w:eastAsia="方正书宋简体" w:cs="方正书宋简体"/>
          <w:b/>
          <w:bCs/>
          <w:color w:val="auto"/>
          <w:sz w:val="28"/>
          <w:szCs w:val="28"/>
          <w:highlight w:val="none"/>
          <w:lang w:eastAsia="zh-CN"/>
        </w:rPr>
        <w:t>牛</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bookmarkStart w:id="13" w:name="_Toc14113"/>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中国荷斯坦牛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原称中国黑白花牛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是国内数量最多、分布最广、产奶量最高的乳用型牛品种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19世纪至20世纪初期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我国先后从荷兰等国家</w:t>
      </w:r>
      <w:r>
        <w:rPr>
          <w:rFonts w:hint="eastAsia" w:ascii="方正书宋简体" w:hAnsi="方正书宋简体" w:eastAsia="方正书宋简体" w:cs="方正书宋简体"/>
          <w:color w:val="auto"/>
          <w:sz w:val="28"/>
          <w:szCs w:val="28"/>
          <w:highlight w:val="none"/>
          <w:lang w:eastAsia="zh-CN"/>
        </w:rPr>
        <w:t>引进</w:t>
      </w:r>
      <w:r>
        <w:rPr>
          <w:rFonts w:hint="eastAsia" w:ascii="方正书宋简体" w:hAnsi="方正书宋简体" w:eastAsia="方正书宋简体" w:cs="方正书宋简体"/>
          <w:color w:val="auto"/>
          <w:sz w:val="28"/>
          <w:szCs w:val="28"/>
          <w:highlight w:val="none"/>
        </w:rPr>
        <w:t>纯种的荷斯坦牛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与本地黄牛进行杂交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选育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1985年通过农业部审定并正式命名为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中国黑白花奶牛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1992年经农业部批准更名为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中国荷斯坦牛体质细致结实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结构匀称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毛色为黑白相间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花片分明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额部有白斑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腹下、四肢膝关节以下及尾帚呈白色。乳房附着良好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质地柔软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乳静脉明显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乳头大小、分布适中。成年公牛体重</w:t>
      </w:r>
      <w:r>
        <w:rPr>
          <w:rFonts w:hint="eastAsia" w:ascii="方正书宋简体" w:hAnsi="方正书宋简体" w:eastAsia="方正书宋简体" w:cs="方正书宋简体"/>
          <w:color w:val="auto"/>
          <w:sz w:val="28"/>
          <w:szCs w:val="28"/>
          <w:highlight w:val="none"/>
          <w:lang w:val="en-US" w:eastAsia="zh-CN"/>
        </w:rPr>
        <w:t>1000~1200</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成年母牛体重</w:t>
      </w:r>
      <w:r>
        <w:rPr>
          <w:rFonts w:hint="eastAsia" w:ascii="方正书宋简体" w:hAnsi="方正书宋简体" w:eastAsia="方正书宋简体" w:cs="方正书宋简体"/>
          <w:color w:val="auto"/>
          <w:sz w:val="28"/>
          <w:szCs w:val="28"/>
          <w:highlight w:val="none"/>
          <w:lang w:val="en-US" w:eastAsia="zh-CN"/>
        </w:rPr>
        <w:t>650~750</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、理想体高</w:t>
      </w:r>
      <w:r>
        <w:rPr>
          <w:rFonts w:hint="eastAsia" w:ascii="方正书宋简体" w:hAnsi="方正书宋简体" w:eastAsia="方正书宋简体" w:cs="方正书宋简体"/>
          <w:color w:val="auto"/>
          <w:sz w:val="28"/>
          <w:szCs w:val="28"/>
          <w:highlight w:val="none"/>
          <w:lang w:val="en-US" w:eastAsia="zh-CN"/>
        </w:rPr>
        <w:t>145~150</w:t>
      </w:r>
      <w:r>
        <w:rPr>
          <w:rFonts w:hint="eastAsia" w:ascii="方正书宋简体" w:hAnsi="方正书宋简体" w:eastAsia="方正书宋简体" w:cs="方正书宋简体"/>
          <w:color w:val="auto"/>
          <w:sz w:val="28"/>
          <w:szCs w:val="28"/>
          <w:highlight w:val="none"/>
          <w:lang w:val="en" w:eastAsia="zh-CN"/>
        </w:rPr>
        <w:t>cm</w:t>
      </w:r>
      <w:r>
        <w:rPr>
          <w:rFonts w:hint="eastAsia" w:ascii="方正书宋简体" w:hAnsi="方正书宋简体" w:eastAsia="方正书宋简体" w:cs="方正书宋简体"/>
          <w:color w:val="auto"/>
          <w:sz w:val="28"/>
          <w:szCs w:val="28"/>
          <w:highlight w:val="none"/>
        </w:rPr>
        <w:t>。</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产量表现：</w:t>
      </w:r>
      <w:r>
        <w:rPr>
          <w:rFonts w:hint="eastAsia" w:ascii="方正书宋简体" w:hAnsi="方正书宋简体" w:eastAsia="方正书宋简体" w:cs="方正书宋简体"/>
          <w:color w:val="auto"/>
          <w:sz w:val="28"/>
          <w:szCs w:val="28"/>
          <w:highlight w:val="none"/>
          <w:lang w:val="en-US" w:eastAsia="zh-CN"/>
        </w:rPr>
        <w:t>2024年</w:t>
      </w:r>
      <w:r>
        <w:rPr>
          <w:rFonts w:hint="eastAsia" w:ascii="方正书宋简体" w:hAnsi="方正书宋简体" w:eastAsia="方正书宋简体" w:cs="方正书宋简体"/>
          <w:color w:val="auto"/>
          <w:sz w:val="28"/>
          <w:szCs w:val="28"/>
          <w:highlight w:val="none"/>
        </w:rPr>
        <w:t>我国荷斯坦</w:t>
      </w:r>
      <w:r>
        <w:rPr>
          <w:rFonts w:hint="eastAsia" w:ascii="方正书宋简体" w:hAnsi="方正书宋简体" w:eastAsia="方正书宋简体" w:cs="方正书宋简体"/>
          <w:color w:val="auto"/>
          <w:sz w:val="28"/>
          <w:szCs w:val="28"/>
          <w:highlight w:val="none"/>
          <w:lang w:val="en-US" w:eastAsia="zh-CN"/>
        </w:rPr>
        <w:t>牛</w:t>
      </w:r>
      <w:r>
        <w:rPr>
          <w:rFonts w:hint="eastAsia" w:ascii="方正书宋简体" w:hAnsi="方正书宋简体" w:eastAsia="方正书宋简体" w:cs="方正书宋简体"/>
          <w:color w:val="auto"/>
          <w:sz w:val="28"/>
          <w:szCs w:val="28"/>
          <w:highlight w:val="none"/>
        </w:rPr>
        <w:t>年均产奶量9</w:t>
      </w:r>
      <w:r>
        <w:rPr>
          <w:rFonts w:hint="eastAsia" w:ascii="方正书宋简体" w:hAnsi="方正书宋简体" w:eastAsia="方正书宋简体" w:cs="方正书宋简体"/>
          <w:color w:val="auto"/>
          <w:sz w:val="28"/>
          <w:szCs w:val="28"/>
          <w:highlight w:val="none"/>
          <w:lang w:val="en-US" w:eastAsia="zh-CN"/>
        </w:rPr>
        <w:t>9</w:t>
      </w:r>
      <w:r>
        <w:rPr>
          <w:rFonts w:hint="eastAsia" w:ascii="方正书宋简体" w:hAnsi="方正书宋简体" w:eastAsia="方正书宋简体" w:cs="方正书宋简体"/>
          <w:color w:val="auto"/>
          <w:sz w:val="28"/>
          <w:szCs w:val="28"/>
          <w:highlight w:val="none"/>
        </w:rPr>
        <w:t>00kg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乳脂率</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sz w:val="28"/>
          <w:szCs w:val="28"/>
          <w:highlight w:val="none"/>
          <w:lang w:eastAsia="zh"/>
        </w:rPr>
        <w:t>8</w:t>
      </w:r>
      <w:r>
        <w:rPr>
          <w:rFonts w:hint="eastAsia" w:ascii="方正书宋简体" w:hAnsi="方正书宋简体" w:eastAsia="方正书宋简体" w:cs="方正书宋简体"/>
          <w:color w:val="auto"/>
          <w:sz w:val="28"/>
          <w:szCs w:val="28"/>
          <w:highlight w:val="none"/>
        </w:rPr>
        <w:t>%、乳蛋白率</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sz w:val="28"/>
          <w:szCs w:val="28"/>
          <w:highlight w:val="none"/>
          <w:lang w:eastAsia="zh"/>
        </w:rPr>
        <w:t>3</w:t>
      </w:r>
      <w:r>
        <w:rPr>
          <w:rFonts w:hint="eastAsia" w:ascii="方正书宋简体" w:hAnsi="方正书宋简体" w:eastAsia="方正书宋简体" w:cs="方正书宋简体"/>
          <w:color w:val="auto"/>
          <w:sz w:val="28"/>
          <w:szCs w:val="28"/>
          <w:highlight w:val="none"/>
        </w:rPr>
        <w:t>%。我区荷斯坦成母牛年均单产</w:t>
      </w:r>
      <w:r>
        <w:rPr>
          <w:rFonts w:hint="eastAsia" w:ascii="方正书宋简体" w:hAnsi="方正书宋简体" w:eastAsia="方正书宋简体" w:cs="方正书宋简体"/>
          <w:color w:val="auto"/>
          <w:sz w:val="28"/>
          <w:szCs w:val="28"/>
          <w:highlight w:val="none"/>
          <w:lang w:val="en-US" w:eastAsia="zh-CN"/>
        </w:rPr>
        <w:t>10.5t</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参加DHI测定的奶牛场平均突破11</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12个核心育种场平均单产达到11.2</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核心群单产15.2</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生产性能达到国际先进水平。</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一般按犊牛、育成牛、泌乳牛和干奶牛进行分阶段饲养。</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犊牛。</w:t>
      </w:r>
      <w:r>
        <w:rPr>
          <w:rFonts w:hint="eastAsia" w:ascii="方正书宋简体" w:hAnsi="方正书宋简体" w:eastAsia="方正书宋简体" w:cs="方正书宋简体"/>
          <w:color w:val="auto"/>
          <w:sz w:val="28"/>
          <w:szCs w:val="28"/>
          <w:highlight w:val="none"/>
          <w:lang w:eastAsia="zh-CN"/>
        </w:rPr>
        <w:t>有临产症状的牛只及时转</w:t>
      </w:r>
      <w:r>
        <w:rPr>
          <w:rFonts w:hint="eastAsia" w:ascii="方正书宋简体" w:hAnsi="方正书宋简体" w:eastAsia="方正书宋简体" w:cs="方正书宋简体"/>
          <w:color w:val="auto"/>
          <w:sz w:val="28"/>
          <w:szCs w:val="28"/>
          <w:highlight w:val="none"/>
        </w:rPr>
        <w:t>入产房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产房提前消毒并铺</w:t>
      </w:r>
      <w:r>
        <w:rPr>
          <w:rFonts w:hint="eastAsia" w:ascii="方正书宋简体" w:hAnsi="方正书宋简体" w:eastAsia="方正书宋简体" w:cs="方正书宋简体"/>
          <w:color w:val="auto"/>
          <w:sz w:val="28"/>
          <w:szCs w:val="28"/>
          <w:highlight w:val="none"/>
          <w:lang w:eastAsia="zh-CN"/>
        </w:rPr>
        <w:t>垫</w:t>
      </w:r>
      <w:r>
        <w:rPr>
          <w:rFonts w:hint="eastAsia" w:ascii="方正书宋简体" w:hAnsi="方正书宋简体" w:eastAsia="方正书宋简体" w:cs="方正书宋简体"/>
          <w:color w:val="auto"/>
          <w:sz w:val="28"/>
          <w:szCs w:val="28"/>
          <w:highlight w:val="none"/>
        </w:rPr>
        <w:t>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有专人看护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产后严格消毒</w:t>
      </w:r>
      <w:r>
        <w:rPr>
          <w:rFonts w:hint="eastAsia" w:ascii="方正书宋简体" w:hAnsi="方正书宋简体" w:eastAsia="方正书宋简体" w:cs="方正书宋简体"/>
          <w:color w:val="auto"/>
          <w:sz w:val="28"/>
          <w:szCs w:val="28"/>
          <w:highlight w:val="none"/>
          <w:lang w:eastAsia="zh-CN"/>
        </w:rPr>
        <w:t>，出生后</w:t>
      </w:r>
      <w:r>
        <w:rPr>
          <w:rFonts w:hint="eastAsia" w:ascii="方正书宋简体" w:hAnsi="方正书宋简体" w:eastAsia="方正书宋简体" w:cs="方正书宋简体"/>
          <w:color w:val="auto"/>
          <w:sz w:val="28"/>
          <w:szCs w:val="28"/>
          <w:highlight w:val="none"/>
          <w:lang w:val="en-US" w:eastAsia="zh-CN"/>
        </w:rPr>
        <w:t>1 h内饲喂初乳，饲喂量为犊牛体重的10%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3天内饲喂颗粒料或口感化颗粒料，15日龄后饲喂优质干草；大于6周启动断奶程序，断奶前连续3天颗粒料采食量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900 g/d，逐步降低奶量，断奶过渡期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14天；体重达到初生重的2.0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2.5倍以上，体高增长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10cm即可断奶，否则延迟1</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3周断奶。</w:t>
      </w:r>
      <w:r>
        <w:rPr>
          <w:rFonts w:hint="eastAsia" w:ascii="方正书宋简体" w:hAnsi="方正书宋简体" w:eastAsia="方正书宋简体" w:cs="方正书宋简体"/>
          <w:b/>
          <w:bCs/>
          <w:color w:val="auto"/>
          <w:sz w:val="28"/>
          <w:szCs w:val="28"/>
          <w:highlight w:val="none"/>
          <w:lang w:val="en-US" w:eastAsia="zh-CN"/>
        </w:rPr>
        <w:t>（2）</w:t>
      </w:r>
      <w:r>
        <w:rPr>
          <w:rFonts w:hint="eastAsia" w:ascii="方正书宋简体" w:hAnsi="方正书宋简体" w:eastAsia="方正书宋简体" w:cs="方正书宋简体"/>
          <w:b/>
          <w:bCs/>
          <w:color w:val="auto"/>
          <w:sz w:val="28"/>
          <w:szCs w:val="28"/>
          <w:highlight w:val="none"/>
        </w:rPr>
        <w:t>育成牛。</w:t>
      </w:r>
      <w:r>
        <w:rPr>
          <w:rFonts w:hint="eastAsia" w:ascii="方正书宋简体" w:hAnsi="方正书宋简体" w:eastAsia="方正书宋简体" w:cs="方正书宋简体"/>
          <w:color w:val="auto"/>
          <w:sz w:val="28"/>
          <w:szCs w:val="28"/>
          <w:highlight w:val="none"/>
          <w:lang w:eastAsia="zh-CN"/>
        </w:rPr>
        <w:t>分群饲养，全混合日</w:t>
      </w:r>
      <w:r>
        <w:rPr>
          <w:rFonts w:hint="eastAsia" w:ascii="方正书宋简体" w:hAnsi="方正书宋简体" w:eastAsia="方正书宋简体" w:cs="方正书宋简体"/>
          <w:color w:val="auto"/>
          <w:sz w:val="28"/>
          <w:szCs w:val="28"/>
          <w:highlight w:val="none"/>
          <w:lang w:val="en-US" w:eastAsia="zh-CN"/>
        </w:rPr>
        <w:t>粮</w:t>
      </w:r>
      <w:r>
        <w:rPr>
          <w:rFonts w:hint="eastAsia" w:ascii="方正书宋简体" w:hAnsi="方正书宋简体" w:eastAsia="方正书宋简体" w:cs="方正书宋简体"/>
          <w:color w:val="auto"/>
          <w:sz w:val="28"/>
          <w:szCs w:val="28"/>
          <w:highlight w:val="none"/>
          <w:lang w:eastAsia="zh-CN"/>
        </w:rPr>
        <w:t>饲喂，日增重</w:t>
      </w:r>
      <w:r>
        <w:rPr>
          <w:rFonts w:hint="eastAsia" w:ascii="方正书宋简体" w:hAnsi="方正书宋简体" w:eastAsia="方正书宋简体" w:cs="方正书宋简体"/>
          <w:color w:val="auto"/>
          <w:sz w:val="28"/>
          <w:szCs w:val="28"/>
          <w:highlight w:val="none"/>
          <w:lang w:val="en-US" w:eastAsia="zh-CN"/>
        </w:rPr>
        <w:t>750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1000 g，配种体重</w:t>
      </w:r>
      <w:r>
        <w:rPr>
          <w:rFonts w:hint="eastAsia" w:ascii="方正书宋简体" w:hAnsi="方正书宋简体" w:eastAsia="方正书宋简体" w:cs="方正书宋简体"/>
          <w:color w:val="auto"/>
          <w:sz w:val="28"/>
          <w:szCs w:val="28"/>
          <w:highlight w:val="none"/>
          <w:lang w:eastAsia="zh-CN"/>
        </w:rPr>
        <w:t>≥成熟体重的</w:t>
      </w:r>
      <w:r>
        <w:rPr>
          <w:rFonts w:hint="eastAsia" w:ascii="方正书宋简体" w:hAnsi="方正书宋简体" w:eastAsia="方正书宋简体" w:cs="方正书宋简体"/>
          <w:color w:val="auto"/>
          <w:sz w:val="28"/>
          <w:szCs w:val="28"/>
          <w:highlight w:val="none"/>
          <w:lang w:val="en-US" w:eastAsia="zh-CN"/>
        </w:rPr>
        <w:t>55%（成熟体重应选取胎次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3胎、泌乳中期、体况</w:t>
      </w:r>
      <w:r>
        <w:rPr>
          <w:rFonts w:hint="eastAsia" w:ascii="方正书宋简体" w:hAnsi="方正书宋简体" w:eastAsia="方正书宋简体" w:cs="方正书宋简体"/>
          <w:color w:val="auto"/>
          <w:sz w:val="28"/>
          <w:szCs w:val="28"/>
          <w:highlight w:val="none"/>
        </w:rPr>
        <w:t>（BCS）</w:t>
      </w:r>
      <w:r>
        <w:rPr>
          <w:rFonts w:hint="eastAsia" w:ascii="方正书宋简体" w:hAnsi="方正书宋简体" w:eastAsia="方正书宋简体" w:cs="方正书宋简体"/>
          <w:color w:val="auto"/>
          <w:sz w:val="28"/>
          <w:szCs w:val="28"/>
          <w:highlight w:val="none"/>
          <w:lang w:val="en-US" w:eastAsia="zh-CN"/>
        </w:rPr>
        <w:t>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3.5分的牛群测量并计算体重），配种体高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130cm。</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3</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泌乳牛。</w:t>
      </w:r>
      <w:r>
        <w:rPr>
          <w:rFonts w:hint="eastAsia" w:ascii="方正书宋简体" w:hAnsi="方正书宋简体" w:eastAsia="方正书宋简体" w:cs="方正书宋简体"/>
          <w:color w:val="auto"/>
          <w:sz w:val="28"/>
          <w:szCs w:val="28"/>
          <w:highlight w:val="none"/>
          <w:lang w:val="en-US" w:eastAsia="zh-CN"/>
        </w:rPr>
        <w:t>泌乳早期视食欲、消化、恶露、乳房情况每日增加0.5 kg精饲料，自由采食干草，提高日粮含钙量；泌乳盛期以保证瘤胃健康为基础，提供优质干草和青贮，日粮粗纤维大于15%，额外补充精料，</w:t>
      </w:r>
      <w:r>
        <w:rPr>
          <w:rFonts w:hint="eastAsia" w:ascii="方正书宋简体" w:hAnsi="方正书宋简体" w:eastAsia="方正书宋简体" w:cs="方正书宋简体"/>
          <w:color w:val="auto"/>
          <w:sz w:val="28"/>
          <w:szCs w:val="28"/>
          <w:highlight w:val="none"/>
        </w:rPr>
        <w:t>提高干物质采食量（DMI）</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保持旺盛的食欲，减少体况负平衡，搞好产后监控，及时配种；泌乳中期，注意日粮多样化、全价性、加强运动、逐渐减少日粮中精料比例，尽量使牛采食较多的粗料；泌乳后期，该阶段应以恢复牛只体况为主，体况消瘦奶牛加强营养，调控好精料数量，防止奶牛过肥，体况</w:t>
      </w:r>
      <w:r>
        <w:rPr>
          <w:rFonts w:hint="eastAsia" w:ascii="方正书宋简体" w:hAnsi="方正书宋简体" w:eastAsia="方正书宋简体" w:cs="方正书宋简体"/>
          <w:color w:val="auto"/>
          <w:sz w:val="28"/>
          <w:szCs w:val="28"/>
          <w:highlight w:val="none"/>
        </w:rPr>
        <w:t>（BCS）</w:t>
      </w:r>
      <w:r>
        <w:rPr>
          <w:rFonts w:hint="eastAsia" w:ascii="方正书宋简体" w:hAnsi="方正书宋简体" w:eastAsia="方正书宋简体" w:cs="方正书宋简体"/>
          <w:color w:val="auto"/>
          <w:sz w:val="28"/>
          <w:szCs w:val="28"/>
          <w:highlight w:val="none"/>
          <w:lang w:val="en-US" w:eastAsia="zh-CN"/>
        </w:rPr>
        <w:t>应保持3.0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3.5分。预防流产，做好干奶工作。</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4</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干奶牛。</w:t>
      </w:r>
      <w:r>
        <w:rPr>
          <w:rFonts w:hint="eastAsia" w:ascii="方正书宋简体" w:hAnsi="方正书宋简体" w:eastAsia="方正书宋简体" w:cs="方正书宋简体"/>
          <w:color w:val="auto"/>
          <w:sz w:val="28"/>
          <w:szCs w:val="28"/>
          <w:highlight w:val="none"/>
          <w:lang w:val="en-US" w:eastAsia="zh-CN"/>
        </w:rPr>
        <w:t>干奶前期控制低钾、低钠、低钙日粮，调节维持体内酸碱和离子平衡，</w:t>
      </w:r>
      <w:r>
        <w:rPr>
          <w:rFonts w:hint="eastAsia" w:ascii="方正书宋简体" w:hAnsi="方正书宋简体" w:eastAsia="方正书宋简体" w:cs="方正书宋简体"/>
          <w:color w:val="auto"/>
          <w:sz w:val="28"/>
          <w:szCs w:val="28"/>
          <w:highlight w:val="none"/>
        </w:rPr>
        <w:t>一般以优质饲草为主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体况（BCS）3.5</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3.75为宜。围产期配制阴离子盐等专用日粮</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不宜过多饲喂多汁饲料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以免压迫胎儿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引起早产。</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lang w:val="en-US" w:eastAsia="zh-CN"/>
        </w:rPr>
        <w:t>奶牛主产区</w:t>
      </w:r>
      <w:r>
        <w:rPr>
          <w:rFonts w:hint="eastAsia" w:ascii="方正书宋简体" w:hAnsi="方正书宋简体" w:eastAsia="方正书宋简体" w:cs="方正书宋简体"/>
          <w:color w:val="auto"/>
          <w:sz w:val="28"/>
          <w:szCs w:val="28"/>
          <w:highlight w:val="none"/>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4" w:name="_Toc5863"/>
      <w:bookmarkStart w:id="15" w:name="_Toc27401"/>
      <w:bookmarkStart w:id="16" w:name="_Toc31578"/>
      <w:bookmarkStart w:id="17" w:name="_Toc1730498416"/>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二、肉牛（</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2</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个）</w:t>
      </w:r>
      <w:bookmarkEnd w:id="13"/>
      <w:bookmarkEnd w:id="14"/>
      <w:bookmarkEnd w:id="15"/>
      <w:bookmarkEnd w:id="16"/>
      <w:bookmarkEnd w:id="17"/>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highlight w:val="none"/>
        </w:rPr>
      </w:pPr>
      <w:bookmarkStart w:id="18" w:name="_Toc1160201268"/>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西门塔尔牛</w:t>
      </w:r>
      <w:bookmarkEnd w:id="18"/>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原产于瑞士西部阿尔卑斯山区</w:t>
      </w:r>
      <w:r>
        <w:rPr>
          <w:rFonts w:hint="eastAsia" w:ascii="方正书宋简体" w:hAnsi="方正书宋简体" w:eastAsia="方正书宋简体" w:cs="方正书宋简体"/>
          <w:color w:val="auto"/>
          <w:sz w:val="28"/>
          <w:szCs w:val="28"/>
          <w:highlight w:val="none"/>
          <w:lang w:eastAsia="zh-CN"/>
        </w:rPr>
        <w:t>，有</w:t>
      </w:r>
      <w:r>
        <w:rPr>
          <w:rFonts w:hint="eastAsia" w:ascii="方正书宋简体" w:hAnsi="方正书宋简体" w:eastAsia="方正书宋简体" w:cs="方正书宋简体"/>
          <w:color w:val="auto"/>
          <w:sz w:val="28"/>
          <w:szCs w:val="28"/>
          <w:highlight w:val="none"/>
        </w:rPr>
        <w:t>乳肉兼用</w:t>
      </w:r>
      <w:r>
        <w:rPr>
          <w:rFonts w:hint="eastAsia" w:ascii="方正书宋简体" w:hAnsi="方正书宋简体" w:eastAsia="方正书宋简体" w:cs="方正书宋简体"/>
          <w:color w:val="auto"/>
          <w:sz w:val="28"/>
          <w:szCs w:val="28"/>
          <w:highlight w:val="none"/>
          <w:lang w:eastAsia="zh-CN"/>
        </w:rPr>
        <w:t>型、肉用型，</w:t>
      </w:r>
      <w:r>
        <w:rPr>
          <w:rFonts w:hint="eastAsia" w:ascii="方正书宋简体" w:hAnsi="方正书宋简体" w:eastAsia="方正书宋简体" w:cs="方正书宋简体"/>
          <w:color w:val="auto"/>
          <w:sz w:val="28"/>
          <w:szCs w:val="28"/>
          <w:highlight w:val="none"/>
        </w:rPr>
        <w:t>体躯长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呈圆筒</w:t>
      </w:r>
      <w:r>
        <w:rPr>
          <w:rFonts w:hint="eastAsia" w:ascii="方正书宋简体" w:hAnsi="方正书宋简体" w:eastAsia="方正书宋简体" w:cs="方正书宋简体"/>
          <w:color w:val="auto"/>
          <w:sz w:val="28"/>
          <w:szCs w:val="28"/>
          <w:highlight w:val="none"/>
          <w:lang w:eastAsia="zh-CN"/>
        </w:rPr>
        <w:t>形，</w:t>
      </w:r>
      <w:r>
        <w:rPr>
          <w:rFonts w:hint="eastAsia" w:ascii="方正书宋简体" w:hAnsi="方正书宋简体" w:eastAsia="方正书宋简体" w:cs="方正书宋简体"/>
          <w:color w:val="auto"/>
          <w:sz w:val="28"/>
          <w:szCs w:val="28"/>
          <w:highlight w:val="none"/>
        </w:rPr>
        <w:t>体表肌肉群明显易见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后躯肌肉丰满、多呈圆形。适应性强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耐粗饲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生长速度较快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胴体产肉量大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脂肪少且分布均匀。成年公牛体重1000～1300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、成年母牛600～700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平均日增重可达1.5</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育肥公牛屠宰率60%。改良牛育肥期平均日增重1.3～1.6kg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屠宰率55%～60%。</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（1）犊牛期应用隔栏补饲早期断奶技术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日增重1.0～1.2</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4月龄断奶</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断奶重母牛平均140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、公牛160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以上。（2）育成期分群分阶段饲养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日增重保持在1.0～1.2</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。公牛8～10月龄开始育肥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 xml:space="preserve">育肥期平均日增重1.5 </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左右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母牛13～14月龄配种。（3）育肥牛18～20月龄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体重700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highlight w:val="none"/>
        </w:rPr>
      </w:pPr>
      <w:bookmarkStart w:id="19" w:name="_Toc432969784"/>
      <w:r>
        <w:rPr>
          <w:rFonts w:hint="eastAsia" w:ascii="方正书宋简体" w:hAnsi="方正书宋简体" w:eastAsia="方正书宋简体" w:cs="方正书宋简体"/>
          <w:b/>
          <w:bCs/>
          <w:color w:val="auto"/>
          <w:sz w:val="28"/>
          <w:szCs w:val="28"/>
          <w:highlight w:val="none"/>
          <w:lang w:val="en-US" w:eastAsia="zh-CN"/>
        </w:rPr>
        <w:t>2</w:t>
      </w:r>
      <w:r>
        <w:rPr>
          <w:rFonts w:hint="eastAsia" w:ascii="方正书宋简体" w:hAnsi="方正书宋简体" w:eastAsia="方正书宋简体" w:cs="方正书宋简体"/>
          <w:b/>
          <w:bCs/>
          <w:color w:val="auto"/>
          <w:sz w:val="28"/>
          <w:szCs w:val="28"/>
          <w:highlight w:val="none"/>
        </w:rPr>
        <w:t>.安格斯牛</w:t>
      </w:r>
      <w:bookmarkEnd w:id="19"/>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原产于英国的阿伯丁、安格斯和金卡丁等郡。安格斯牛有黑安格斯和红安格斯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小体型品种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无角</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体躯宽深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呈圆筒</w:t>
      </w:r>
      <w:r>
        <w:rPr>
          <w:rFonts w:hint="eastAsia" w:ascii="方正书宋简体" w:hAnsi="方正书宋简体" w:eastAsia="方正书宋简体" w:cs="方正书宋简体"/>
          <w:color w:val="auto"/>
          <w:sz w:val="28"/>
          <w:szCs w:val="28"/>
          <w:highlight w:val="none"/>
          <w:lang w:eastAsia="zh-CN"/>
        </w:rPr>
        <w:t>形，</w:t>
      </w:r>
      <w:r>
        <w:rPr>
          <w:rFonts w:hint="eastAsia" w:ascii="方正书宋简体" w:hAnsi="方正书宋简体" w:eastAsia="方正书宋简体" w:cs="方正书宋简体"/>
          <w:color w:val="auto"/>
          <w:sz w:val="28"/>
          <w:szCs w:val="28"/>
          <w:highlight w:val="none"/>
        </w:rPr>
        <w:t>全身肌肉丰满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耐寒抗病</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早熟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胴体品质高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出肉多</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肌肉大理石花纹好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是世界上唯一用品种名称作为品牌名称的肉牛品种。犊牛平均初生重30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成年公牛平均体重700～900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成年母牛500～600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。改良牛育肥平均日增重1.2～1.5</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屠宰率60%～62%。</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（1）犊牛期应用隔栏补饲早期断奶技术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 xml:space="preserve">日增重0.8～1.0 </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4月龄断奶</w:t>
      </w:r>
      <w:r>
        <w:rPr>
          <w:rFonts w:hint="eastAsia" w:ascii="方正书宋简体" w:hAnsi="方正书宋简体" w:eastAsia="方正书宋简体" w:cs="方正书宋简体"/>
          <w:color w:val="auto"/>
          <w:sz w:val="28"/>
          <w:szCs w:val="28"/>
          <w:highlight w:val="none"/>
          <w:lang w:eastAsia="zh-CN"/>
        </w:rPr>
        <w:t>，断奶重</w:t>
      </w:r>
      <w:r>
        <w:rPr>
          <w:rFonts w:hint="eastAsia" w:ascii="方正书宋简体" w:hAnsi="方正书宋简体" w:eastAsia="方正书宋简体" w:cs="方正书宋简体"/>
          <w:color w:val="auto"/>
          <w:sz w:val="28"/>
          <w:szCs w:val="28"/>
          <w:highlight w:val="none"/>
        </w:rPr>
        <w:t>母牛平均130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、公牛150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（2）育成期分群分阶段饲养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日增重保持在0.8～1.0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。公牛8～10月龄开始育肥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育肥期平均日增重1.3～1.5</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母牛13～14月龄配种。（3）育肥牛16～18月龄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体重</w:t>
      </w:r>
      <w:r>
        <w:rPr>
          <w:rFonts w:hint="eastAsia" w:ascii="方正书宋简体" w:hAnsi="方正书宋简体" w:eastAsia="方正书宋简体" w:cs="方正书宋简体"/>
          <w:color w:val="auto"/>
          <w:sz w:val="28"/>
          <w:szCs w:val="28"/>
          <w:highlight w:val="none"/>
          <w:lang w:eastAsia="zh-CN"/>
        </w:rPr>
        <w:t>达到</w:t>
      </w:r>
      <w:r>
        <w:rPr>
          <w:rFonts w:hint="eastAsia" w:ascii="方正书宋简体" w:hAnsi="方正书宋简体" w:eastAsia="方正书宋简体" w:cs="方正书宋简体"/>
          <w:color w:val="auto"/>
          <w:sz w:val="28"/>
          <w:szCs w:val="28"/>
          <w:highlight w:val="none"/>
        </w:rPr>
        <w:t>650</w:t>
      </w:r>
      <w:r>
        <w:rPr>
          <w:rFonts w:hint="eastAsia" w:ascii="方正书宋简体" w:hAnsi="方正书宋简体" w:eastAsia="方正书宋简体" w:cs="方正书宋简体"/>
          <w:color w:val="auto"/>
          <w:sz w:val="28"/>
          <w:szCs w:val="28"/>
          <w:highlight w:val="none"/>
          <w:lang w:val="en-US" w:eastAsia="zh-CN"/>
        </w:rPr>
        <w:t xml:space="preserve"> kg以上</w:t>
      </w:r>
      <w:r>
        <w:rPr>
          <w:rFonts w:hint="eastAsia" w:ascii="方正书宋简体" w:hAnsi="方正书宋简体" w:eastAsia="方正书宋简体" w:cs="方正书宋简体"/>
          <w:color w:val="auto"/>
          <w:sz w:val="28"/>
          <w:szCs w:val="28"/>
          <w:highlight w:val="none"/>
        </w:rPr>
        <w:t>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0" w:name="_Toc154223667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三、滩羊/肉羊（2个）</w:t>
      </w:r>
      <w:bookmarkEnd w:id="20"/>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pacing w:val="0"/>
          <w:w w:val="100"/>
          <w:kern w:val="2"/>
          <w:sz w:val="28"/>
          <w:szCs w:val="28"/>
          <w:highlight w:val="none"/>
        </w:rPr>
      </w:pPr>
      <w:bookmarkStart w:id="21" w:name="_Toc126677104"/>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1.滩羊</w:t>
      </w:r>
      <w:bookmarkEnd w:id="21"/>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品种简介：</w:t>
      </w:r>
      <w:r>
        <w:rPr>
          <w:rFonts w:hint="eastAsia" w:ascii="方正书宋简体" w:hAnsi="方正书宋简体" w:eastAsia="方正书宋简体" w:cs="方正书宋简体"/>
          <w:color w:val="auto"/>
          <w:spacing w:val="0"/>
          <w:w w:val="100"/>
          <w:kern w:val="2"/>
          <w:sz w:val="28"/>
          <w:szCs w:val="28"/>
          <w:highlight w:val="none"/>
          <w:lang w:val="en-US" w:eastAsia="zh-CN" w:bidi="ar"/>
        </w:rPr>
        <w:t>滩羊是我国独特的裘皮用地方绵羊品种，被列入国家畜禽遗传资源保护名录，主要分布于宁夏盐池、同心、红寺堡、灵武、海原以及贺兰山的东麓地区，在甘肃省、陕西省、内蒙古自治区与宁夏相毗邻的地区也有分布。滩羊体格中等、体质结实、耐粗饲、抗逆性强。公羊有螺旋角向外延伸，母羊一般无角或有小角。尾为长脂尾，尾根宽阔，尾尖细圆，部分尾尖呈“S”状弯曲或钩状弯曲，尾尖长达飞节或过飞节。所产“二毛皮”毛股紧实、花穗美观、毛色洁白，具有保暖、结实、轻便和不毡结等特点。肉质细嫩，膻腥味小，脂肪分布均匀，胆固醇含量低，矿物质元素丰富，鲜（风）味物质含量较高，深受消费者喜爱。</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产量表现：</w:t>
      </w:r>
      <w:r>
        <w:rPr>
          <w:rFonts w:hint="eastAsia" w:ascii="方正书宋简体" w:hAnsi="方正书宋简体" w:eastAsia="方正书宋简体" w:cs="方正书宋简体"/>
          <w:color w:val="auto"/>
          <w:spacing w:val="0"/>
          <w:w w:val="100"/>
          <w:kern w:val="2"/>
          <w:sz w:val="28"/>
          <w:szCs w:val="28"/>
          <w:highlight w:val="none"/>
          <w:lang w:val="en-US" w:eastAsia="zh-CN" w:bidi="ar"/>
        </w:rPr>
        <w:t>羔羊初生重达到4.0 kg以上，二毛羔羊体重达到</w:t>
      </w:r>
      <w:r>
        <w:rPr>
          <w:rFonts w:hint="eastAsia" w:ascii="方正书宋简体" w:hAnsi="方正书宋简体" w:eastAsia="方正书宋简体" w:cs="方正书宋简体"/>
          <w:color w:val="auto"/>
          <w:spacing w:val="0"/>
          <w:w w:val="100"/>
          <w:kern w:val="2"/>
          <w:sz w:val="28"/>
          <w:szCs w:val="28"/>
          <w:highlight w:val="none"/>
          <w:lang w:val="en-US" w:eastAsia="zh" w:bidi="ar"/>
        </w:rPr>
        <w:t>12</w:t>
      </w:r>
      <w:r>
        <w:rPr>
          <w:rFonts w:hint="eastAsia" w:ascii="方正书宋简体" w:hAnsi="方正书宋简体" w:eastAsia="方正书宋简体" w:cs="方正书宋简体"/>
          <w:color w:val="auto"/>
          <w:spacing w:val="0"/>
          <w:w w:val="100"/>
          <w:kern w:val="2"/>
          <w:sz w:val="28"/>
          <w:szCs w:val="28"/>
          <w:highlight w:val="none"/>
          <w:lang w:val="en-US" w:eastAsia="zh-CN" w:bidi="ar"/>
        </w:rPr>
        <w:t>.0kg以上，6~8月龄出栏体重36~42 kg，日增重170~200 g，屠宰率46%左右。</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养殖要点：</w:t>
      </w:r>
      <w:r>
        <w:rPr>
          <w:rFonts w:hint="eastAsia" w:ascii="方正书宋简体" w:hAnsi="方正书宋简体" w:eastAsia="方正书宋简体" w:cs="方正书宋简体"/>
          <w:color w:val="auto"/>
          <w:spacing w:val="0"/>
          <w:w w:val="100"/>
          <w:kern w:val="2"/>
          <w:sz w:val="28"/>
          <w:szCs w:val="28"/>
          <w:highlight w:val="none"/>
          <w:lang w:val="en-US" w:eastAsia="zh-CN" w:bidi="ar"/>
        </w:rPr>
        <w:t>按照母羊不同生产阶段分群饲养，加强营养调控，制定科学合理的繁殖母羊配种计划，缩短繁殖间隔，提高繁殖频率。加强羔羊护理，采用早期断奶技术，将哺乳期缩短到50~60 d。羔羊断奶后，</w:t>
      </w:r>
      <w:r>
        <w:rPr>
          <w:rFonts w:hint="eastAsia" w:ascii="方正书宋简体" w:hAnsi="方正书宋简体" w:eastAsia="方正书宋简体" w:cs="方正书宋简体"/>
          <w:color w:val="auto"/>
          <w:kern w:val="2"/>
          <w:sz w:val="28"/>
          <w:szCs w:val="28"/>
          <w:highlight w:val="none"/>
          <w:lang w:val="en-US" w:eastAsia="zh-CN" w:bidi="ar"/>
        </w:rPr>
        <w:t>根据滩羊不同育肥阶段营养需要，科学设计日粮配方，应用全混合日粮加工饲喂技术，控制育肥速度，生产特色优质滩羊肉，提高养殖经济效益。</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spacing w:val="0"/>
          <w:w w:val="100"/>
          <w:kern w:val="2"/>
          <w:sz w:val="28"/>
          <w:szCs w:val="28"/>
          <w:highlight w:val="none"/>
          <w:lang w:val="en-US" w:eastAsia="zh-CN" w:bidi="ar"/>
        </w:rPr>
        <w:t>全区。</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000000"/>
          <w:sz w:val="28"/>
          <w:szCs w:val="28"/>
          <w:u w:color="000000"/>
        </w:rPr>
      </w:pPr>
      <w:bookmarkStart w:id="22" w:name="_Toc845260202"/>
      <w:r>
        <w:rPr>
          <w:rFonts w:hint="eastAsia" w:ascii="方正书宋简体" w:hAnsi="方正书宋简体" w:eastAsia="方正书宋简体" w:cs="方正书宋简体"/>
          <w:b/>
          <w:bCs/>
          <w:color w:val="000000"/>
          <w:sz w:val="28"/>
          <w:szCs w:val="28"/>
          <w:u w:color="000000"/>
          <w:lang w:val="en-US"/>
        </w:rPr>
        <w:t>2.</w:t>
      </w:r>
      <w:r>
        <w:rPr>
          <w:rFonts w:hint="eastAsia" w:ascii="方正书宋简体" w:hAnsi="方正书宋简体" w:eastAsia="方正书宋简体" w:cs="方正书宋简体"/>
          <w:b/>
          <w:bCs/>
          <w:color w:val="000000"/>
          <w:sz w:val="28"/>
          <w:szCs w:val="28"/>
          <w:u w:color="000000"/>
          <w:lang w:val="zh-TW" w:eastAsia="zh-TW"/>
        </w:rPr>
        <w:t>中卫山羊</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rPr>
      </w:pPr>
      <w:r>
        <w:rPr>
          <w:rFonts w:hint="eastAsia" w:ascii="方正书宋简体" w:hAnsi="方正书宋简体" w:eastAsia="方正书宋简体" w:cs="方正书宋简体"/>
          <w:b/>
          <w:bCs/>
          <w:color w:val="000000"/>
          <w:sz w:val="28"/>
          <w:szCs w:val="28"/>
          <w:u w:color="000000"/>
          <w:lang w:val="zh-TW" w:eastAsia="zh-TW"/>
        </w:rPr>
        <w:t>品种简介：</w:t>
      </w:r>
      <w:r>
        <w:rPr>
          <w:rFonts w:hint="eastAsia" w:ascii="方正书宋简体" w:hAnsi="方正书宋简体" w:eastAsia="方正书宋简体" w:cs="方正书宋简体"/>
          <w:color w:val="000000"/>
          <w:sz w:val="28"/>
          <w:szCs w:val="28"/>
          <w:u w:color="000000"/>
          <w:lang w:val="zh-TW" w:eastAsia="zh-TW"/>
        </w:rPr>
        <w:t>中卫山羊又叫沙毛山羊，是我国特有的裘皮用山羊品种，主要分布于宁夏中卫、中宁、同心、海原，甘肃皋兰、会宁等县及内蒙古阿拉善左旗。中卫山羊体格中等、体质结实、行动敏捷、耐寒抗暑、耐粗饲、适应性强。公母羊均有角，公羊</w:t>
      </w:r>
      <w:r>
        <w:rPr>
          <w:rFonts w:hint="eastAsia" w:ascii="方正书宋简体" w:hAnsi="方正书宋简体" w:eastAsia="方正书宋简体" w:cs="方正书宋简体"/>
          <w:color w:val="000000"/>
          <w:sz w:val="28"/>
          <w:szCs w:val="28"/>
          <w:u w:color="000000"/>
          <w:lang w:val="zh-TW" w:eastAsia="zh-CN"/>
        </w:rPr>
        <w:t>角</w:t>
      </w:r>
      <w:r>
        <w:rPr>
          <w:rFonts w:hint="eastAsia" w:ascii="方正书宋简体" w:hAnsi="方正书宋简体" w:eastAsia="方正书宋简体" w:cs="方正书宋简体"/>
          <w:color w:val="000000"/>
          <w:sz w:val="28"/>
          <w:szCs w:val="28"/>
          <w:u w:color="000000"/>
          <w:lang w:val="zh-TW" w:eastAsia="zh-TW"/>
        </w:rPr>
        <w:t>有向上、向后、朝外伸展的捻曲状大角</w:t>
      </w:r>
      <w:r>
        <w:rPr>
          <w:rFonts w:hint="eastAsia" w:ascii="方正书宋简体" w:hAnsi="方正书宋简体" w:eastAsia="方正书宋简体" w:cs="方正书宋简体"/>
          <w:color w:val="000000"/>
          <w:sz w:val="28"/>
          <w:szCs w:val="28"/>
          <w:u w:color="000000"/>
          <w:lang w:val="zh-TW" w:eastAsia="zh-CN"/>
        </w:rPr>
        <w:t>，</w:t>
      </w:r>
      <w:r>
        <w:rPr>
          <w:rFonts w:hint="eastAsia" w:ascii="方正书宋简体" w:hAnsi="方正书宋简体" w:eastAsia="方正书宋简体" w:cs="方正书宋简体"/>
          <w:color w:val="000000"/>
          <w:sz w:val="28"/>
          <w:szCs w:val="28"/>
          <w:highlight w:val="none"/>
          <w:u w:color="000000"/>
          <w:lang w:val="en-US" w:eastAsia="zh-CN"/>
        </w:rPr>
        <w:t>长35</w:t>
      </w:r>
      <w:r>
        <w:rPr>
          <w:rFonts w:hint="eastAsia" w:ascii="方正书宋简体" w:hAnsi="方正书宋简体" w:eastAsia="方正书宋简体" w:cs="方正书宋简体"/>
          <w:color w:val="000000"/>
          <w:sz w:val="28"/>
          <w:szCs w:val="28"/>
          <w:highlight w:val="none"/>
          <w:u w:color="000000"/>
          <w:lang w:val="zh-TW" w:eastAsia="zh-TW"/>
        </w:rPr>
        <w:t>～</w:t>
      </w:r>
      <w:r>
        <w:rPr>
          <w:rFonts w:hint="eastAsia" w:ascii="方正书宋简体" w:hAnsi="方正书宋简体" w:eastAsia="方正书宋简体" w:cs="方正书宋简体"/>
          <w:color w:val="000000"/>
          <w:sz w:val="28"/>
          <w:szCs w:val="28"/>
          <w:highlight w:val="none"/>
          <w:u w:color="000000"/>
          <w:lang w:val="en-US" w:eastAsia="zh-CN"/>
        </w:rPr>
        <w:t>48cm；</w:t>
      </w:r>
      <w:r>
        <w:rPr>
          <w:rFonts w:hint="eastAsia" w:ascii="方正书宋简体" w:hAnsi="方正书宋简体" w:eastAsia="方正书宋简体" w:cs="方正书宋简体"/>
          <w:color w:val="000000"/>
          <w:sz w:val="28"/>
          <w:szCs w:val="28"/>
          <w:highlight w:val="none"/>
          <w:u w:color="000000"/>
          <w:lang w:val="zh-TW" w:eastAsia="zh-CN"/>
        </w:rPr>
        <w:t>母羊多有向后朝上弯曲的镰刀形细角</w:t>
      </w:r>
      <w:r>
        <w:rPr>
          <w:rFonts w:hint="eastAsia" w:ascii="方正书宋简体" w:hAnsi="方正书宋简体" w:eastAsia="方正书宋简体" w:cs="方正书宋简体"/>
          <w:color w:val="000000"/>
          <w:sz w:val="28"/>
          <w:szCs w:val="28"/>
          <w:highlight w:val="none"/>
          <w:u w:color="000000"/>
          <w:lang w:val="zh-TW" w:eastAsia="zh-TW"/>
        </w:rPr>
        <w:t>。其所产</w:t>
      </w:r>
      <w:r>
        <w:rPr>
          <w:rFonts w:hint="eastAsia" w:ascii="方正书宋简体" w:hAnsi="方正书宋简体" w:eastAsia="方正书宋简体" w:cs="方正书宋简体"/>
          <w:color w:val="000000"/>
          <w:sz w:val="28"/>
          <w:szCs w:val="28"/>
          <w:highlight w:val="none"/>
          <w:u w:color="000000"/>
          <w:lang w:val="en-US" w:eastAsia="zh-CN"/>
        </w:rPr>
        <w:t>“</w:t>
      </w:r>
      <w:r>
        <w:rPr>
          <w:rFonts w:hint="eastAsia" w:ascii="方正书宋简体" w:hAnsi="方正书宋简体" w:eastAsia="方正书宋简体" w:cs="方正书宋简体"/>
          <w:color w:val="000000"/>
          <w:sz w:val="28"/>
          <w:szCs w:val="28"/>
          <w:highlight w:val="none"/>
          <w:u w:color="000000"/>
          <w:lang w:val="zh-TW" w:eastAsia="zh-TW"/>
        </w:rPr>
        <w:t>沙毛裘皮</w:t>
      </w:r>
      <w:r>
        <w:rPr>
          <w:rFonts w:hint="eastAsia" w:ascii="方正书宋简体" w:hAnsi="方正书宋简体" w:eastAsia="方正书宋简体" w:cs="方正书宋简体"/>
          <w:color w:val="000000"/>
          <w:sz w:val="28"/>
          <w:szCs w:val="28"/>
          <w:highlight w:val="none"/>
          <w:u w:color="000000"/>
          <w:lang w:val="en-US" w:eastAsia="zh-CN"/>
        </w:rPr>
        <w:t>”</w:t>
      </w:r>
      <w:r>
        <w:rPr>
          <w:rFonts w:hint="eastAsia" w:ascii="方正书宋简体" w:hAnsi="方正书宋简体" w:eastAsia="方正书宋简体" w:cs="方正书宋简体"/>
          <w:color w:val="000000"/>
          <w:sz w:val="28"/>
          <w:szCs w:val="28"/>
          <w:highlight w:val="none"/>
          <w:u w:color="000000"/>
          <w:lang w:val="zh-TW" w:eastAsia="zh-TW"/>
        </w:rPr>
        <w:t>具有花案清晰、花穗美观、</w:t>
      </w:r>
      <w:r>
        <w:rPr>
          <w:rFonts w:hint="eastAsia" w:ascii="方正书宋简体" w:hAnsi="方正书宋简体" w:eastAsia="方正书宋简体" w:cs="方正书宋简体"/>
          <w:color w:val="000000"/>
          <w:sz w:val="28"/>
          <w:szCs w:val="28"/>
          <w:highlight w:val="none"/>
          <w:u w:color="000000"/>
          <w:lang w:val="en-US" w:eastAsia="zh-CN"/>
        </w:rPr>
        <w:t>色白如玉、保暖、</w:t>
      </w:r>
      <w:r>
        <w:rPr>
          <w:rFonts w:hint="eastAsia" w:ascii="方正书宋简体" w:hAnsi="方正书宋简体" w:eastAsia="方正书宋简体" w:cs="方正书宋简体"/>
          <w:color w:val="000000"/>
          <w:sz w:val="28"/>
          <w:szCs w:val="28"/>
          <w:highlight w:val="none"/>
          <w:u w:color="000000"/>
          <w:lang w:val="zh-TW" w:eastAsia="zh-TW"/>
        </w:rPr>
        <w:t>结实和</w:t>
      </w:r>
      <w:r>
        <w:rPr>
          <w:rFonts w:hint="eastAsia" w:ascii="方正书宋简体" w:hAnsi="方正书宋简体" w:eastAsia="方正书宋简体" w:cs="方正书宋简体"/>
          <w:color w:val="000000"/>
          <w:sz w:val="28"/>
          <w:szCs w:val="28"/>
          <w:u w:color="000000"/>
          <w:lang w:val="zh-TW" w:eastAsia="zh-TW"/>
        </w:rPr>
        <w:t>不擀毡等特点，裘皮、肉品质俱佳。</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rPr>
      </w:pPr>
      <w:r>
        <w:rPr>
          <w:rFonts w:hint="eastAsia" w:ascii="方正书宋简体" w:hAnsi="方正书宋简体" w:eastAsia="方正书宋简体" w:cs="方正书宋简体"/>
          <w:b/>
          <w:bCs/>
          <w:color w:val="000000"/>
          <w:sz w:val="28"/>
          <w:szCs w:val="28"/>
          <w:u w:color="000000"/>
          <w:lang w:val="zh-TW" w:eastAsia="zh-TW"/>
        </w:rPr>
        <w:t>产量表现：</w:t>
      </w:r>
      <w:r>
        <w:rPr>
          <w:rFonts w:hint="eastAsia" w:ascii="方正书宋简体" w:hAnsi="方正书宋简体" w:eastAsia="方正书宋简体" w:cs="方正书宋简体"/>
          <w:color w:val="000000"/>
          <w:sz w:val="28"/>
          <w:szCs w:val="28"/>
          <w:u w:color="000000"/>
          <w:lang w:val="zh-TW" w:eastAsia="zh-TW"/>
        </w:rPr>
        <w:t>成年公羊体重</w:t>
      </w:r>
      <w:r>
        <w:rPr>
          <w:rFonts w:hint="eastAsia" w:ascii="方正书宋简体" w:hAnsi="方正书宋简体" w:eastAsia="方正书宋简体" w:cs="方正书宋简体"/>
          <w:color w:val="000000"/>
          <w:sz w:val="28"/>
          <w:szCs w:val="28"/>
          <w:u w:color="000000"/>
          <w:lang w:val="en-US"/>
        </w:rPr>
        <w:t>30</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highlight w:val="none"/>
          <w:u w:color="000000"/>
          <w:lang w:val="en-US" w:eastAsia="zh-CN"/>
        </w:rPr>
        <w:t>40</w:t>
      </w:r>
      <w:r>
        <w:rPr>
          <w:rFonts w:hint="eastAsia" w:ascii="方正书宋简体" w:hAnsi="方正书宋简体" w:eastAsia="方正书宋简体" w:cs="方正书宋简体"/>
          <w:color w:val="000000"/>
          <w:sz w:val="28"/>
          <w:szCs w:val="28"/>
          <w:u w:color="000000"/>
          <w:lang w:val="en-US" w:eastAsia="zh-CN"/>
        </w:rPr>
        <w:t>kg</w:t>
      </w:r>
      <w:r>
        <w:rPr>
          <w:rFonts w:hint="eastAsia" w:ascii="方正书宋简体" w:hAnsi="方正书宋简体" w:eastAsia="方正书宋简体" w:cs="方正书宋简体"/>
          <w:color w:val="000000"/>
          <w:sz w:val="28"/>
          <w:szCs w:val="28"/>
          <w:u w:color="000000"/>
          <w:lang w:val="zh-TW" w:eastAsia="zh-TW"/>
        </w:rPr>
        <w:t>、母羊</w:t>
      </w:r>
      <w:r>
        <w:rPr>
          <w:rFonts w:hint="eastAsia" w:ascii="方正书宋简体" w:hAnsi="方正书宋简体" w:eastAsia="方正书宋简体" w:cs="方正书宋简体"/>
          <w:color w:val="000000"/>
          <w:sz w:val="28"/>
          <w:szCs w:val="28"/>
          <w:u w:color="000000"/>
          <w:lang w:val="en-US"/>
        </w:rPr>
        <w:t>25</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u w:color="000000"/>
          <w:lang w:val="en-US"/>
        </w:rPr>
        <w:t>35</w:t>
      </w:r>
      <w:r>
        <w:rPr>
          <w:rFonts w:hint="eastAsia" w:ascii="方正书宋简体" w:hAnsi="方正书宋简体" w:eastAsia="方正书宋简体" w:cs="方正书宋简体"/>
          <w:color w:val="000000"/>
          <w:sz w:val="28"/>
          <w:szCs w:val="28"/>
          <w:u w:color="000000"/>
          <w:lang w:val="en-US" w:eastAsia="zh-CN"/>
        </w:rPr>
        <w:t>kg</w:t>
      </w:r>
      <w:r>
        <w:rPr>
          <w:rFonts w:hint="eastAsia" w:ascii="方正书宋简体" w:hAnsi="方正书宋简体" w:eastAsia="方正书宋简体" w:cs="方正书宋简体"/>
          <w:color w:val="000000"/>
          <w:sz w:val="28"/>
          <w:szCs w:val="28"/>
          <w:u w:color="000000"/>
          <w:lang w:val="zh-TW" w:eastAsia="zh-TW"/>
        </w:rPr>
        <w:t>，屠宰率</w:t>
      </w:r>
      <w:r>
        <w:rPr>
          <w:rFonts w:hint="eastAsia" w:ascii="方正书宋简体" w:hAnsi="方正书宋简体" w:eastAsia="方正书宋简体" w:cs="方正书宋简体"/>
          <w:color w:val="000000"/>
          <w:sz w:val="28"/>
          <w:szCs w:val="28"/>
          <w:u w:color="000000"/>
          <w:lang w:val="en-US"/>
        </w:rPr>
        <w:t>42%</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u w:color="000000"/>
          <w:lang w:val="en-US"/>
        </w:rPr>
        <w:t>45%</w:t>
      </w:r>
      <w:r>
        <w:rPr>
          <w:rFonts w:hint="eastAsia" w:ascii="方正书宋简体" w:hAnsi="方正书宋简体" w:eastAsia="方正书宋简体" w:cs="方正书宋简体"/>
          <w:color w:val="000000"/>
          <w:sz w:val="28"/>
          <w:szCs w:val="28"/>
          <w:u w:color="000000"/>
          <w:lang w:val="zh-TW" w:eastAsia="zh-TW"/>
        </w:rPr>
        <w:t>。公羊（羯羊）肉质细嫩，脂肪分布均匀，味道鲜美，膻味小。公羊</w:t>
      </w:r>
      <w:r>
        <w:rPr>
          <w:rFonts w:hint="eastAsia" w:ascii="方正书宋简体" w:hAnsi="方正书宋简体" w:eastAsia="方正书宋简体" w:cs="方正书宋简体"/>
          <w:color w:val="000000"/>
          <w:sz w:val="28"/>
          <w:szCs w:val="28"/>
          <w:u w:color="000000"/>
          <w:lang w:val="zh-TW" w:eastAsia="zh-CN"/>
        </w:rPr>
        <w:t>原</w:t>
      </w:r>
      <w:r>
        <w:rPr>
          <w:rFonts w:hint="eastAsia" w:ascii="方正书宋简体" w:hAnsi="方正书宋简体" w:eastAsia="方正书宋简体" w:cs="方正书宋简体"/>
          <w:color w:val="000000"/>
          <w:sz w:val="28"/>
          <w:szCs w:val="28"/>
          <w:u w:color="000000"/>
          <w:lang w:val="zh-TW" w:eastAsia="zh-TW"/>
        </w:rPr>
        <w:t>绒产量</w:t>
      </w:r>
      <w:r>
        <w:rPr>
          <w:rFonts w:hint="eastAsia" w:ascii="方正书宋简体" w:hAnsi="方正书宋简体" w:eastAsia="方正书宋简体" w:cs="方正书宋简体"/>
          <w:color w:val="000000"/>
          <w:sz w:val="28"/>
          <w:szCs w:val="28"/>
          <w:u w:color="000000"/>
          <w:lang w:val="zh-TW" w:eastAsia="zh-CN"/>
        </w:rPr>
        <w:t>平均</w:t>
      </w:r>
      <w:r>
        <w:rPr>
          <w:rFonts w:hint="eastAsia" w:ascii="方正书宋简体" w:hAnsi="方正书宋简体" w:eastAsia="方正书宋简体" w:cs="方正书宋简体"/>
          <w:color w:val="000000"/>
          <w:sz w:val="28"/>
          <w:szCs w:val="28"/>
          <w:u w:color="000000"/>
          <w:lang w:val="en-US" w:eastAsia="zh-CN"/>
        </w:rPr>
        <w:t>240g</w:t>
      </w:r>
      <w:r>
        <w:rPr>
          <w:rFonts w:hint="eastAsia" w:ascii="方正书宋简体" w:hAnsi="方正书宋简体" w:eastAsia="方正书宋简体" w:cs="方正书宋简体"/>
          <w:color w:val="000000"/>
          <w:sz w:val="28"/>
          <w:szCs w:val="28"/>
          <w:u w:color="000000"/>
          <w:lang w:val="zh-TW" w:eastAsia="zh-TW"/>
        </w:rPr>
        <w:t>、母羊</w:t>
      </w:r>
      <w:r>
        <w:rPr>
          <w:rFonts w:hint="eastAsia" w:ascii="方正书宋简体" w:hAnsi="方正书宋简体" w:eastAsia="方正书宋简体" w:cs="方正书宋简体"/>
          <w:color w:val="000000"/>
          <w:sz w:val="28"/>
          <w:szCs w:val="28"/>
          <w:u w:color="000000"/>
          <w:lang w:val="en-US"/>
        </w:rPr>
        <w:t>1</w:t>
      </w:r>
      <w:r>
        <w:rPr>
          <w:rFonts w:hint="eastAsia" w:ascii="方正书宋简体" w:hAnsi="方正书宋简体" w:eastAsia="方正书宋简体" w:cs="方正书宋简体"/>
          <w:color w:val="000000"/>
          <w:sz w:val="28"/>
          <w:szCs w:val="28"/>
          <w:u w:color="000000"/>
          <w:lang w:val="en-US" w:eastAsia="zh-CN"/>
        </w:rPr>
        <w:t>7</w:t>
      </w:r>
      <w:r>
        <w:rPr>
          <w:rFonts w:hint="eastAsia" w:ascii="方正书宋简体" w:hAnsi="方正书宋简体" w:eastAsia="方正书宋简体" w:cs="方正书宋简体"/>
          <w:color w:val="000000"/>
          <w:sz w:val="28"/>
          <w:szCs w:val="28"/>
          <w:u w:color="000000"/>
          <w:lang w:val="en-US"/>
        </w:rPr>
        <w:t>0</w:t>
      </w:r>
      <w:r>
        <w:rPr>
          <w:rFonts w:hint="eastAsia" w:ascii="方正书宋简体" w:hAnsi="方正书宋简体" w:eastAsia="方正书宋简体" w:cs="方正书宋简体"/>
          <w:color w:val="000000"/>
          <w:sz w:val="28"/>
          <w:szCs w:val="28"/>
          <w:u w:color="000000"/>
          <w:lang w:val="en-US" w:eastAsia="zh-CN"/>
        </w:rPr>
        <w:t>g</w:t>
      </w:r>
      <w:r>
        <w:rPr>
          <w:rFonts w:hint="eastAsia" w:ascii="方正书宋简体" w:hAnsi="方正书宋简体" w:eastAsia="方正书宋简体" w:cs="方正书宋简体"/>
          <w:color w:val="000000"/>
          <w:sz w:val="28"/>
          <w:szCs w:val="28"/>
          <w:u w:color="000000"/>
          <w:lang w:val="zh-TW" w:eastAsia="zh-TW"/>
        </w:rPr>
        <w:t>左右。</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lang w:val="en-US" w:eastAsia="zh-CN"/>
        </w:rPr>
      </w:pPr>
      <w:r>
        <w:rPr>
          <w:rFonts w:hint="eastAsia" w:ascii="方正书宋简体" w:hAnsi="方正书宋简体" w:eastAsia="方正书宋简体" w:cs="方正书宋简体"/>
          <w:b/>
          <w:bCs/>
          <w:color w:val="000000"/>
          <w:sz w:val="28"/>
          <w:szCs w:val="28"/>
          <w:u w:color="000000"/>
          <w:lang w:val="zh-TW" w:eastAsia="zh-TW"/>
        </w:rPr>
        <w:t>养殖要点：</w:t>
      </w:r>
      <w:r>
        <w:rPr>
          <w:rFonts w:hint="eastAsia" w:ascii="方正书宋简体" w:hAnsi="方正书宋简体" w:eastAsia="方正书宋简体" w:cs="方正书宋简体"/>
          <w:color w:val="000000"/>
          <w:sz w:val="28"/>
          <w:szCs w:val="28"/>
          <w:u w:color="000000"/>
          <w:lang w:val="en-US" w:eastAsia="zh-CN"/>
        </w:rPr>
        <w:t>明确选育方向，</w:t>
      </w:r>
      <w:r>
        <w:rPr>
          <w:rFonts w:hint="eastAsia" w:ascii="方正书宋简体" w:hAnsi="方正书宋简体" w:eastAsia="方正书宋简体" w:cs="方正书宋简体"/>
          <w:color w:val="000000"/>
          <w:sz w:val="28"/>
          <w:szCs w:val="28"/>
          <w:u w:color="000000"/>
          <w:lang w:val="zh-TW" w:eastAsia="zh-TW"/>
        </w:rPr>
        <w:t>加强</w:t>
      </w:r>
      <w:r>
        <w:rPr>
          <w:rFonts w:hint="eastAsia" w:ascii="方正书宋简体" w:hAnsi="方正书宋简体" w:eastAsia="方正书宋简体" w:cs="方正书宋简体"/>
          <w:sz w:val="28"/>
          <w:szCs w:val="28"/>
          <w:lang w:val="zh-CN" w:eastAsia="zh-CN"/>
        </w:rPr>
        <w:t>本品种选育</w:t>
      </w:r>
      <w:r>
        <w:rPr>
          <w:rFonts w:hint="eastAsia" w:ascii="方正书宋简体" w:hAnsi="方正书宋简体" w:eastAsia="方正书宋简体" w:cs="方正书宋简体"/>
          <w:color w:val="000000"/>
          <w:sz w:val="28"/>
          <w:szCs w:val="28"/>
          <w:u w:color="000000"/>
          <w:lang w:val="zh-TW" w:eastAsia="zh-TW"/>
        </w:rPr>
        <w:t>，组建核心群，保持和稳定</w:t>
      </w:r>
      <w:r>
        <w:rPr>
          <w:rFonts w:hint="eastAsia" w:ascii="方正书宋简体" w:hAnsi="方正书宋简体" w:eastAsia="方正书宋简体" w:cs="方正书宋简体"/>
          <w:sz w:val="28"/>
          <w:szCs w:val="28"/>
          <w:lang w:val="zh-CN" w:eastAsia="zh-CN"/>
        </w:rPr>
        <w:t>本</w:t>
      </w:r>
      <w:r>
        <w:rPr>
          <w:rFonts w:hint="eastAsia" w:ascii="方正书宋简体" w:hAnsi="方正书宋简体" w:eastAsia="方正书宋简体" w:cs="方正书宋简体"/>
          <w:color w:val="000000"/>
          <w:sz w:val="28"/>
          <w:szCs w:val="28"/>
          <w:u w:color="000000"/>
          <w:lang w:val="zh-TW" w:eastAsia="zh-TW"/>
        </w:rPr>
        <w:t>品种所具有的优良特性。</w:t>
      </w:r>
      <w:r>
        <w:rPr>
          <w:rFonts w:hint="eastAsia" w:ascii="方正书宋简体" w:hAnsi="方正书宋简体" w:eastAsia="方正书宋简体" w:cs="方正书宋简体"/>
          <w:color w:val="000000"/>
          <w:sz w:val="28"/>
          <w:szCs w:val="28"/>
          <w:u w:color="000000"/>
          <w:lang w:val="en-US" w:eastAsia="zh-CN"/>
        </w:rPr>
        <w:t>全舍饲饲养采用分群分阶段饲养。</w:t>
      </w:r>
      <w:r>
        <w:rPr>
          <w:rFonts w:hint="eastAsia" w:ascii="方正书宋简体" w:hAnsi="方正书宋简体" w:eastAsia="方正书宋简体" w:cs="方正书宋简体"/>
          <w:color w:val="000000"/>
          <w:sz w:val="28"/>
          <w:szCs w:val="28"/>
          <w:u w:color="000000"/>
          <w:lang w:val="zh-TW" w:eastAsia="zh-TW"/>
        </w:rPr>
        <w:t>按照</w:t>
      </w:r>
      <w:r>
        <w:rPr>
          <w:rFonts w:hint="eastAsia" w:ascii="方正书宋简体" w:hAnsi="方正书宋简体" w:eastAsia="方正书宋简体" w:cs="方正书宋简体"/>
          <w:color w:val="000000"/>
          <w:sz w:val="28"/>
          <w:szCs w:val="28"/>
          <w:u w:color="000000"/>
          <w:lang w:val="en-US" w:eastAsia="zh-CN"/>
        </w:rPr>
        <w:t>不同生产阶段</w:t>
      </w:r>
      <w:r>
        <w:rPr>
          <w:rFonts w:hint="eastAsia" w:ascii="方正书宋简体" w:hAnsi="方正书宋简体" w:eastAsia="方正书宋简体" w:cs="方正书宋简体"/>
          <w:color w:val="000000"/>
          <w:sz w:val="28"/>
          <w:szCs w:val="28"/>
          <w:u w:color="000000"/>
          <w:lang w:val="zh-TW" w:eastAsia="zh-TW"/>
        </w:rPr>
        <w:t>饲养标准和营养需要</w:t>
      </w:r>
      <w:r>
        <w:rPr>
          <w:rFonts w:hint="eastAsia" w:ascii="方正书宋简体" w:hAnsi="方正书宋简体" w:eastAsia="方正书宋简体" w:cs="方正书宋简体"/>
          <w:color w:val="000000"/>
          <w:sz w:val="28"/>
          <w:szCs w:val="28"/>
          <w:u w:color="000000"/>
          <w:lang w:val="en-US" w:eastAsia="zh-CN"/>
        </w:rPr>
        <w:t>科学制定日粮配方</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u w:color="000000"/>
          <w:lang w:val="en-US" w:eastAsia="zh-CN"/>
        </w:rPr>
        <w:t>注意保证必须氨基酸，尤其是赖氨酸，可以进一步增强繁殖力</w:t>
      </w:r>
      <w:r>
        <w:rPr>
          <w:rFonts w:hint="eastAsia" w:ascii="方正书宋简体" w:hAnsi="方正书宋简体" w:eastAsia="方正书宋简体" w:cs="方正书宋简体"/>
          <w:color w:val="000000"/>
          <w:sz w:val="28"/>
          <w:szCs w:val="28"/>
          <w:u w:color="000000"/>
          <w:lang w:val="zh-TW" w:eastAsia="zh-TW"/>
        </w:rPr>
        <w:t>，充分发挥生产性能和遗传潜力。</w:t>
      </w:r>
      <w:r>
        <w:rPr>
          <w:rFonts w:hint="eastAsia" w:ascii="方正书宋简体" w:hAnsi="方正书宋简体" w:eastAsia="方正书宋简体" w:cs="方正书宋简体"/>
          <w:color w:val="000000"/>
          <w:sz w:val="28"/>
          <w:szCs w:val="28"/>
          <w:u w:color="000000"/>
          <w:lang w:val="en-US" w:eastAsia="zh-CN"/>
        </w:rPr>
        <w:t>尤其在夏秋季节，应适当补充适口性好，富含蛋白质、维生素、矿物质的混合精料和青干草，</w:t>
      </w:r>
      <w:r>
        <w:rPr>
          <w:rFonts w:hint="eastAsia" w:ascii="方正书宋简体" w:hAnsi="方正书宋简体" w:eastAsia="方正书宋简体" w:cs="方正书宋简体"/>
          <w:color w:val="000000"/>
          <w:sz w:val="28"/>
          <w:szCs w:val="28"/>
          <w:u w:color="000000"/>
          <w:lang w:val="zh-TW" w:eastAsia="zh-TW"/>
        </w:rPr>
        <w:t>保障能量和蛋白质需要</w:t>
      </w:r>
      <w:r>
        <w:rPr>
          <w:rFonts w:hint="eastAsia" w:ascii="方正书宋简体" w:hAnsi="方正书宋简体" w:eastAsia="方正书宋简体" w:cs="方正书宋简体"/>
          <w:color w:val="000000"/>
          <w:sz w:val="28"/>
          <w:szCs w:val="28"/>
          <w:u w:color="000000"/>
          <w:lang w:val="en-US" w:eastAsia="zh-CN"/>
        </w:rPr>
        <w:t>。</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lang w:val="zh-TW" w:eastAsia="zh-CN"/>
        </w:rPr>
      </w:pPr>
      <w:r>
        <w:rPr>
          <w:rFonts w:hint="eastAsia" w:ascii="方正书宋简体" w:hAnsi="方正书宋简体" w:eastAsia="方正书宋简体" w:cs="方正书宋简体"/>
          <w:b/>
          <w:bCs/>
          <w:color w:val="000000"/>
          <w:sz w:val="28"/>
          <w:szCs w:val="28"/>
          <w:u w:color="000000"/>
          <w:lang w:val="zh-TW" w:eastAsia="zh-TW"/>
        </w:rPr>
        <w:t>适宜区域：</w:t>
      </w:r>
      <w:r>
        <w:rPr>
          <w:rFonts w:hint="eastAsia" w:ascii="方正书宋简体" w:hAnsi="方正书宋简体" w:eastAsia="方正书宋简体" w:cs="方正书宋简体"/>
          <w:color w:val="000000"/>
          <w:sz w:val="28"/>
          <w:szCs w:val="28"/>
          <w:u w:color="000000"/>
          <w:lang w:val="zh-TW" w:eastAsia="zh-CN"/>
        </w:rPr>
        <w:t>宁夏</w:t>
      </w:r>
      <w:r>
        <w:rPr>
          <w:rFonts w:hint="eastAsia" w:ascii="方正书宋简体" w:hAnsi="方正书宋简体" w:eastAsia="方正书宋简体" w:cs="方正书宋简体"/>
          <w:color w:val="000000"/>
          <w:sz w:val="28"/>
          <w:szCs w:val="28"/>
          <w:u w:color="000000"/>
          <w:lang w:val="zh-TW" w:eastAsia="zh-TW"/>
        </w:rPr>
        <w:t>中部</w:t>
      </w:r>
      <w:r>
        <w:rPr>
          <w:rFonts w:hint="eastAsia" w:ascii="方正书宋简体" w:hAnsi="方正书宋简体" w:eastAsia="方正书宋简体" w:cs="方正书宋简体"/>
          <w:color w:val="000000"/>
          <w:sz w:val="28"/>
          <w:szCs w:val="28"/>
          <w:u w:color="000000"/>
          <w:lang w:val="zh-TW" w:eastAsia="zh-CN"/>
        </w:rPr>
        <w:t>干旱</w:t>
      </w:r>
      <w:r>
        <w:rPr>
          <w:rFonts w:hint="eastAsia" w:ascii="方正书宋简体" w:hAnsi="方正书宋简体" w:eastAsia="方正书宋简体" w:cs="方正书宋简体"/>
          <w:color w:val="000000"/>
          <w:sz w:val="28"/>
          <w:szCs w:val="28"/>
          <w:u w:color="000000"/>
          <w:lang w:val="zh-TW" w:eastAsia="zh-TW"/>
        </w:rPr>
        <w:t>带</w:t>
      </w:r>
      <w:r>
        <w:rPr>
          <w:rFonts w:hint="eastAsia" w:ascii="方正书宋简体" w:hAnsi="方正书宋简体" w:eastAsia="方正书宋简体" w:cs="方正书宋简体"/>
          <w:color w:val="000000"/>
          <w:sz w:val="28"/>
          <w:szCs w:val="28"/>
          <w:u w:color="000000"/>
          <w:lang w:val="zh-TW" w:eastAsia="zh-CN"/>
        </w:rPr>
        <w:t>。</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000000"/>
          <w:sz w:val="28"/>
          <w:szCs w:val="28"/>
          <w:u w:color="000000"/>
          <w:lang w:val="en-US" w:eastAsia="zh-CN"/>
        </w:rPr>
        <w:t>中卫山羊是我国优质裘皮山羊品种，应合理开发和利用品种资源，加强本品种选育，建立品种保护区，在保持裘皮品质的前提下，不断提高产肉性能和繁殖力。</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Chars="200" w:right="0" w:rightChars="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四、生猪（2个）</w:t>
      </w:r>
      <w:bookmarkEnd w:id="22"/>
      <w:bookmarkStart w:id="23" w:name="_Toc807353884"/>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right="0" w:rightChars="0" w:firstLine="562" w:firstLineChars="200"/>
        <w:jc w:val="both"/>
        <w:textAlignment w:val="auto"/>
        <w:outlineLvl w:val="0"/>
        <w:rPr>
          <w:rFonts w:hint="eastAsia" w:ascii="方正书宋简体" w:hAnsi="方正书宋简体" w:eastAsia="方正书宋简体" w:cs="方正书宋简体"/>
          <w:b/>
          <w:bCs/>
          <w:color w:val="auto"/>
          <w:spacing w:val="0"/>
          <w:w w:val="100"/>
          <w:kern w:val="2"/>
          <w:sz w:val="28"/>
          <w:szCs w:val="28"/>
          <w:highlight w:val="none"/>
          <w:lang w:val="en-US" w:eastAsia="zh-CN" w:bidi="ar"/>
        </w:rPr>
      </w:pPr>
      <w:r>
        <w:rPr>
          <w:rFonts w:hint="eastAsia" w:ascii="方正楷体简体" w:hAnsi="方正楷体简体" w:eastAsia="方正楷体简体" w:cs="方正楷体简体"/>
          <w:b/>
          <w:bCs/>
          <w:sz w:val="28"/>
          <w:szCs w:val="28"/>
          <w:lang w:val="en-US" w:eastAsia="zh-CN"/>
        </w:rPr>
        <w:t>引进猪种（2个）</w:t>
      </w:r>
      <w:bookmarkEnd w:id="23"/>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right="0" w:rightChars="0" w:firstLine="562" w:firstLineChars="200"/>
        <w:jc w:val="both"/>
        <w:textAlignment w:val="auto"/>
        <w:outlineLvl w:val="0"/>
        <w:rPr>
          <w:rFonts w:hint="eastAsia" w:ascii="方正书宋简体" w:hAnsi="方正书宋简体" w:eastAsia="方正书宋简体" w:cs="方正书宋简体"/>
          <w:b/>
          <w:bCs/>
          <w:color w:val="auto"/>
          <w:spacing w:val="0"/>
          <w:w w:val="100"/>
          <w:kern w:val="2"/>
          <w:sz w:val="28"/>
          <w:szCs w:val="28"/>
          <w:highlight w:val="none"/>
          <w:lang w:val="en-US" w:eastAsia="zh-CN" w:bidi="ar"/>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1.长白猪</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品种简介：</w:t>
      </w:r>
      <w:r>
        <w:rPr>
          <w:rFonts w:hint="eastAsia" w:ascii="方正书宋简体" w:hAnsi="方正书宋简体" w:eastAsia="方正书宋简体" w:cs="方正书宋简体"/>
          <w:color w:val="auto"/>
          <w:sz w:val="28"/>
          <w:szCs w:val="28"/>
          <w:highlight w:val="none"/>
        </w:rPr>
        <w:t>原产于丹麦</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头较长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颜面直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嘴筒长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耳大前倾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颈肩部较轻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被毛全白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体格</w:t>
      </w:r>
      <w:r>
        <w:rPr>
          <w:rFonts w:hint="eastAsia" w:ascii="方正书宋简体" w:hAnsi="方正书宋简体" w:eastAsia="方正书宋简体" w:cs="方正书宋简体"/>
          <w:color w:val="auto"/>
          <w:sz w:val="28"/>
          <w:szCs w:val="28"/>
          <w:highlight w:val="none"/>
          <w:lang w:val="en-US" w:eastAsia="zh-CN"/>
        </w:rPr>
        <w:t>较大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体侧长深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腹线平直紧凑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肢体较高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w:t>
      </w:r>
      <w:r>
        <w:rPr>
          <w:rFonts w:hint="eastAsia" w:ascii="方正书宋简体" w:hAnsi="方正书宋简体" w:eastAsia="方正书宋简体" w:cs="方正书宋简体"/>
          <w:color w:val="auto"/>
          <w:sz w:val="28"/>
          <w:szCs w:val="28"/>
          <w:highlight w:val="none"/>
          <w:lang w:eastAsia="zh-CN"/>
        </w:rPr>
        <w:t>丰</w:t>
      </w:r>
      <w:r>
        <w:rPr>
          <w:rFonts w:hint="eastAsia" w:ascii="方正书宋简体" w:hAnsi="方正书宋简体" w:eastAsia="方正书宋简体" w:cs="方正书宋简体"/>
          <w:color w:val="auto"/>
          <w:sz w:val="28"/>
          <w:szCs w:val="28"/>
          <w:highlight w:val="none"/>
        </w:rPr>
        <w:t>满充实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胴体瘦肉率62%以上。</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、瘦</w:t>
      </w:r>
      <w:r>
        <w:rPr>
          <w:rFonts w:hint="eastAsia" w:ascii="方正书宋简体" w:hAnsi="方正书宋简体" w:eastAsia="方正书宋简体" w:cs="方正书宋简体"/>
          <w:color w:val="auto"/>
          <w:sz w:val="28"/>
          <w:szCs w:val="28"/>
          <w:highlight w:val="none"/>
        </w:rPr>
        <w:t>肉率高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w:t>
      </w:r>
      <w:r>
        <w:rPr>
          <w:rFonts w:hint="eastAsia" w:ascii="方正书宋简体" w:hAnsi="方正书宋简体" w:eastAsia="方正书宋简体" w:cs="方正书宋简体"/>
          <w:color w:val="auto"/>
          <w:sz w:val="28"/>
          <w:szCs w:val="28"/>
          <w:highlight w:val="none"/>
          <w:lang w:eastAsia="zh-CN"/>
        </w:rPr>
        <w:t>仔</w:t>
      </w:r>
      <w:r>
        <w:rPr>
          <w:rFonts w:hint="eastAsia" w:ascii="方正书宋简体" w:hAnsi="方正书宋简体" w:eastAsia="方正书宋简体" w:cs="方正书宋简体"/>
          <w:color w:val="auto"/>
          <w:sz w:val="28"/>
          <w:szCs w:val="28"/>
          <w:highlight w:val="none"/>
        </w:rPr>
        <w:t>多</w:t>
      </w:r>
      <w:r>
        <w:rPr>
          <w:rFonts w:hint="eastAsia" w:ascii="方正书宋简体" w:hAnsi="方正书宋简体" w:eastAsia="方正书宋简体" w:cs="方正书宋简体"/>
          <w:color w:val="auto"/>
          <w:sz w:val="28"/>
          <w:szCs w:val="28"/>
          <w:highlight w:val="none"/>
          <w:lang w:eastAsia="zh-CN"/>
        </w:rPr>
        <w:t>等特点，多</w:t>
      </w:r>
      <w:r>
        <w:rPr>
          <w:rFonts w:hint="eastAsia" w:ascii="方正书宋简体" w:hAnsi="方正书宋简体" w:eastAsia="方正书宋简体" w:cs="方正书宋简体"/>
          <w:color w:val="auto"/>
          <w:sz w:val="28"/>
          <w:szCs w:val="28"/>
          <w:highlight w:val="none"/>
        </w:rPr>
        <w:t>用于杂交繁殖二元母猪的父本或母本。母猪初情期170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200日龄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适宜配种的日龄230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250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以上。母猪总产仔数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初产9头以上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经产10头以上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育肥期日增重可达9</w:t>
      </w:r>
      <w:r>
        <w:rPr>
          <w:rFonts w:hint="eastAsia" w:ascii="方正书宋简体" w:hAnsi="方正书宋简体" w:eastAsia="方正书宋简体" w:cs="方正书宋简体"/>
          <w:color w:val="auto"/>
          <w:sz w:val="28"/>
          <w:szCs w:val="28"/>
          <w:highlight w:val="none"/>
          <w:lang w:val="en-US" w:eastAsia="zh-CN"/>
        </w:rPr>
        <w:t>00 g</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2.杜洛克猪</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lang w:val="en-US" w:eastAsia="zh-CN"/>
        </w:rPr>
        <w:t>品种</w:t>
      </w:r>
      <w:r>
        <w:rPr>
          <w:rFonts w:hint="eastAsia" w:ascii="方正书宋简体" w:hAnsi="方正书宋简体" w:eastAsia="方正书宋简体" w:cs="方正书宋简体"/>
          <w:b/>
          <w:color w:val="auto"/>
          <w:sz w:val="28"/>
          <w:szCs w:val="28"/>
          <w:highlight w:val="none"/>
          <w:lang w:val="en-US" w:eastAsia="zh-CN"/>
        </w:rPr>
        <w:t>简介</w:t>
      </w:r>
      <w:r>
        <w:rPr>
          <w:rFonts w:hint="eastAsia" w:ascii="方正书宋简体" w:hAnsi="方正书宋简体" w:eastAsia="方正书宋简体" w:cs="方正书宋简体"/>
          <w:b/>
          <w:bCs/>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rPr>
        <w:t>原产于美国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头中等大小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嘴短直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耳中等大小、略向前倾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全身被毛红棕色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从金黄色到暗棕色深浅不一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背腰弓型或平直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体躯较宽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肌肉丰满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后躯发达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四肢粗壮结实。胴体瘦肉率可达62%以上</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耐粗饲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等特点，主要</w:t>
      </w:r>
      <w:r>
        <w:rPr>
          <w:rFonts w:hint="eastAsia" w:ascii="方正书宋简体" w:hAnsi="方正书宋简体" w:eastAsia="方正书宋简体" w:cs="方正书宋简体"/>
          <w:color w:val="auto"/>
          <w:sz w:val="28"/>
          <w:szCs w:val="28"/>
          <w:highlight w:val="none"/>
        </w:rPr>
        <w:t>用于三元杂交的终端父本。母猪初情期170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200日龄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适宜配种日龄220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240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以上。母猪产仔</w:t>
      </w:r>
      <w:r>
        <w:rPr>
          <w:rFonts w:hint="eastAsia" w:ascii="方正书宋简体" w:hAnsi="方正书宋简体" w:eastAsia="方正书宋简体" w:cs="方正书宋简体"/>
          <w:color w:val="auto"/>
          <w:sz w:val="28"/>
          <w:szCs w:val="28"/>
          <w:highlight w:val="none"/>
          <w:lang w:eastAsia="zh-CN"/>
        </w:rPr>
        <w:t>数</w:t>
      </w:r>
      <w:r>
        <w:rPr>
          <w:rFonts w:hint="eastAsia" w:ascii="方正书宋简体" w:hAnsi="方正书宋简体" w:eastAsia="方正书宋简体" w:cs="方正书宋简体"/>
          <w:color w:val="auto"/>
          <w:sz w:val="28"/>
          <w:szCs w:val="28"/>
          <w:highlight w:val="none"/>
        </w:rPr>
        <w:t>初产</w:t>
      </w:r>
      <w:r>
        <w:rPr>
          <w:rFonts w:hint="eastAsia" w:ascii="方正书宋简体" w:hAnsi="方正书宋简体" w:eastAsia="方正书宋简体" w:cs="方正书宋简体"/>
          <w:color w:val="auto"/>
          <w:sz w:val="28"/>
          <w:szCs w:val="28"/>
          <w:highlight w:val="none"/>
          <w:lang w:val="en-US" w:eastAsia="zh-CN"/>
        </w:rPr>
        <w:t>8</w:t>
      </w:r>
      <w:r>
        <w:rPr>
          <w:rFonts w:hint="eastAsia" w:ascii="方正书宋简体" w:hAnsi="方正书宋简体" w:eastAsia="方正书宋简体" w:cs="方正书宋简体"/>
          <w:color w:val="auto"/>
          <w:sz w:val="28"/>
          <w:szCs w:val="28"/>
          <w:highlight w:val="none"/>
        </w:rPr>
        <w:t>头</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经产</w:t>
      </w:r>
      <w:r>
        <w:rPr>
          <w:rFonts w:hint="eastAsia" w:ascii="方正书宋简体" w:hAnsi="方正书宋简体" w:eastAsia="方正书宋简体" w:cs="方正书宋简体"/>
          <w:color w:val="auto"/>
          <w:sz w:val="28"/>
          <w:szCs w:val="28"/>
          <w:highlight w:val="none"/>
          <w:lang w:val="en-US" w:eastAsia="zh-CN"/>
        </w:rPr>
        <w:t>9</w:t>
      </w:r>
      <w:r>
        <w:rPr>
          <w:rFonts w:hint="eastAsia" w:ascii="方正书宋简体" w:hAnsi="方正书宋简体" w:eastAsia="方正书宋简体" w:cs="方正书宋简体"/>
          <w:color w:val="auto"/>
          <w:sz w:val="28"/>
          <w:szCs w:val="28"/>
          <w:highlight w:val="none"/>
        </w:rPr>
        <w:t>头</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。育肥期日增重</w:t>
      </w:r>
      <w:r>
        <w:rPr>
          <w:rFonts w:hint="eastAsia" w:ascii="方正书宋简体" w:hAnsi="方正书宋简体" w:eastAsia="方正书宋简体" w:cs="方正书宋简体"/>
          <w:color w:val="auto"/>
          <w:sz w:val="28"/>
          <w:szCs w:val="28"/>
          <w:highlight w:val="none"/>
          <w:lang w:eastAsia="zh-CN"/>
        </w:rPr>
        <w:t>可达</w:t>
      </w:r>
      <w:r>
        <w:rPr>
          <w:rFonts w:hint="eastAsia" w:ascii="方正书宋简体" w:hAnsi="方正书宋简体" w:eastAsia="方正书宋简体" w:cs="方正书宋简体"/>
          <w:color w:val="auto"/>
          <w:sz w:val="28"/>
          <w:szCs w:val="28"/>
          <w:highlight w:val="none"/>
          <w:lang w:val="en-US" w:eastAsia="zh-CN"/>
        </w:rPr>
        <w:t>900 g左右</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养殖要点：</w:t>
      </w:r>
      <w:r>
        <w:rPr>
          <w:rFonts w:hint="eastAsia" w:ascii="方正书宋简体" w:hAnsi="方正书宋简体" w:eastAsia="方正书宋简体" w:cs="方正书宋简体"/>
          <w:color w:val="auto"/>
          <w:sz w:val="28"/>
          <w:szCs w:val="28"/>
          <w:highlight w:val="none"/>
        </w:rPr>
        <w:t>长白猪、大白猪和杜洛克猪3个品种猪营养要求均高于我国地方品种或杂交猪。生长育肥猪的粗蛋白水平</w:t>
      </w:r>
      <w:r>
        <w:rPr>
          <w:rFonts w:hint="eastAsia" w:ascii="方正书宋简体" w:hAnsi="方正书宋简体" w:eastAsia="方正书宋简体" w:cs="方正书宋简体"/>
          <w:color w:val="auto"/>
          <w:sz w:val="28"/>
          <w:szCs w:val="28"/>
          <w:highlight w:val="none"/>
          <w:lang w:eastAsia="zh-CN"/>
        </w:rPr>
        <w:t>高，</w:t>
      </w:r>
      <w:r>
        <w:rPr>
          <w:rFonts w:hint="eastAsia" w:ascii="方正书宋简体" w:hAnsi="方正书宋简体" w:eastAsia="方正书宋简体" w:cs="方正书宋简体"/>
          <w:color w:val="auto"/>
          <w:sz w:val="28"/>
          <w:szCs w:val="28"/>
          <w:highlight w:val="none"/>
        </w:rPr>
        <w:t>需要达到16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18%</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饲养管理、环境要求、免疫与其他品种相同。</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适宜地区：</w:t>
      </w:r>
      <w:r>
        <w:rPr>
          <w:rFonts w:hint="eastAsia" w:ascii="方正书宋简体" w:hAnsi="方正书宋简体" w:eastAsia="方正书宋简体" w:cs="方正书宋简体"/>
          <w:b w:val="0"/>
          <w:bCs w:val="0"/>
          <w:color w:val="auto"/>
          <w:sz w:val="28"/>
          <w:szCs w:val="28"/>
          <w:highlight w:val="none"/>
          <w:lang w:val="en-US" w:eastAsia="zh-CN"/>
        </w:rPr>
        <w:t>全区。</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长白猪、大白猪和杜洛克猪3个品种</w:t>
      </w:r>
      <w:r>
        <w:rPr>
          <w:rFonts w:hint="eastAsia" w:ascii="方正书宋简体" w:hAnsi="方正书宋简体" w:eastAsia="方正书宋简体" w:cs="方正书宋简体"/>
          <w:color w:val="auto"/>
          <w:sz w:val="28"/>
          <w:szCs w:val="28"/>
          <w:highlight w:val="none"/>
          <w:lang w:eastAsia="zh-CN"/>
        </w:rPr>
        <w:t>猪均为引进品种，我国各地原种猪场均</w:t>
      </w:r>
      <w:r>
        <w:rPr>
          <w:rFonts w:hint="eastAsia" w:ascii="方正书宋简体" w:hAnsi="方正书宋简体" w:eastAsia="方正书宋简体" w:cs="方正书宋简体"/>
          <w:color w:val="auto"/>
          <w:sz w:val="28"/>
          <w:szCs w:val="28"/>
          <w:highlight w:val="none"/>
          <w:lang w:val="en-US" w:eastAsia="zh-CN"/>
        </w:rPr>
        <w:t>有</w:t>
      </w:r>
      <w:r>
        <w:rPr>
          <w:rFonts w:hint="eastAsia" w:ascii="方正书宋简体" w:hAnsi="方正书宋简体" w:eastAsia="方正书宋简体" w:cs="方正书宋简体"/>
          <w:color w:val="auto"/>
          <w:sz w:val="28"/>
          <w:szCs w:val="28"/>
          <w:highlight w:val="none"/>
          <w:lang w:eastAsia="zh-CN"/>
        </w:rPr>
        <w:t>饲养，引种时应从国家核心育种场引进。我国引进</w:t>
      </w:r>
      <w:r>
        <w:rPr>
          <w:rFonts w:hint="eastAsia" w:ascii="方正书宋简体" w:hAnsi="方正书宋简体" w:eastAsia="方正书宋简体" w:cs="方正书宋简体"/>
          <w:color w:val="auto"/>
          <w:sz w:val="28"/>
          <w:szCs w:val="28"/>
          <w:highlight w:val="none"/>
          <w:lang w:val="en-US" w:eastAsia="zh-CN"/>
        </w:rPr>
        <w:t>3个品种主要用于三元杂交利用，</w:t>
      </w:r>
      <w:r>
        <w:rPr>
          <w:rFonts w:hint="eastAsia" w:ascii="方正书宋简体" w:hAnsi="方正书宋简体" w:eastAsia="方正书宋简体" w:cs="方正书宋简体"/>
          <w:color w:val="auto"/>
          <w:sz w:val="28"/>
          <w:szCs w:val="28"/>
          <w:highlight w:val="none"/>
          <w:lang w:eastAsia="zh-CN"/>
        </w:rPr>
        <w:t>杜洛克猪因产仔少、泌乳力差，不适于做杂交繁育的母本。</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简体" w:hAnsi="方正黑体简体" w:eastAsia="方正黑体简体" w:cs="方正黑体简体"/>
          <w:b w:val="0"/>
          <w:bCs w:val="0"/>
          <w:sz w:val="28"/>
          <w:szCs w:val="28"/>
          <w:lang w:val="en-US" w:eastAsia="zh-CN"/>
        </w:rPr>
      </w:pPr>
      <w:bookmarkStart w:id="24" w:name="_Toc1109782265"/>
      <w:bookmarkStart w:id="25" w:name="_Toc13841"/>
      <w:bookmarkStart w:id="26" w:name="_Toc519798366"/>
      <w:bookmarkStart w:id="27" w:name="_Toc28286"/>
      <w:bookmarkStart w:id="28" w:name="_Toc16055"/>
      <w:bookmarkStart w:id="29" w:name="_Toc714626645"/>
      <w:r>
        <w:rPr>
          <w:rStyle w:val="38"/>
          <w:rFonts w:hint="eastAsia" w:ascii="方正黑体简体" w:hAnsi="方正黑体简体" w:eastAsia="方正黑体简体" w:cs="方正黑体简体"/>
          <w:b w:val="0"/>
          <w:bCs w:val="0"/>
          <w:sz w:val="28"/>
          <w:szCs w:val="28"/>
          <w:lang w:val="en-US" w:eastAsia="zh-CN"/>
        </w:rPr>
        <w:t>五、家禽（4个）</w:t>
      </w:r>
      <w:bookmarkEnd w:id="24"/>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0" w:name="_Toc1336569152"/>
      <w:r>
        <w:rPr>
          <w:rFonts w:hint="eastAsia" w:ascii="方正楷体简体" w:hAnsi="方正楷体简体" w:eastAsia="方正楷体简体" w:cs="方正楷体简体"/>
          <w:b/>
          <w:bCs/>
          <w:sz w:val="28"/>
          <w:szCs w:val="28"/>
          <w:lang w:val="en-US" w:eastAsia="zh-CN"/>
        </w:rPr>
        <w:t>（一）蛋鸡（2个）</w:t>
      </w:r>
      <w:bookmarkEnd w:id="30"/>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海兰褐</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eastAsia="zh-CN"/>
        </w:rPr>
        <w:t>品种简介：</w:t>
      </w:r>
      <w:r>
        <w:rPr>
          <w:rFonts w:hint="eastAsia" w:ascii="方正书宋简体" w:hAnsi="方正书宋简体" w:eastAsia="方正书宋简体" w:cs="方正书宋简体"/>
          <w:color w:val="auto"/>
          <w:sz w:val="28"/>
          <w:szCs w:val="28"/>
        </w:rPr>
        <w:t>是美国海兰国际公司培育的四系配套优良蛋鸡品种。海兰褐父本为洛岛红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而母本则为洛岛白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由于父本洛岛红和母本洛岛白分别带有伴性金色和银色基因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其配套杂交所产生的商品代可以根据羽色鉴别雌雄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母雏全身为褐红色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少数在背部有深褐色的条纹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公雏全身为白色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部分背部有浅褐色条纹。母鸡在成年后全身的羽毛基本为红色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仅在尾端有少许白色。海兰褐体形呈元宝形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头部较为紧凑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单冠。皮肤、喙和胫为黄色。</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0-18周龄成活率98%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18周龄体重1.42kg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151日龄达50%产蛋率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高峰产蛋率93%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32周龄蛋重为60.1g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70周龄蛋重为65.1g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72周龄产蛋总重19.1kg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日耗料105</w:t>
      </w:r>
      <w:r>
        <w:rPr>
          <w:rFonts w:hint="eastAsia" w:ascii="方正书宋简体" w:hAnsi="方正书宋简体" w:eastAsia="方正书宋简体" w:cs="方正书宋简体"/>
          <w:color w:val="auto"/>
          <w:sz w:val="28"/>
          <w:szCs w:val="28"/>
          <w:lang w:eastAsia="zh-CN"/>
        </w:rPr>
        <w:t>g，</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蛋耗料2.29kg。</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京红1号</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京红1号是由北京市华都峪口禽业有限责任公司自主培育而成。可通过羽色自别雌雄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母雏全身为红色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少数个体背部有深褐色条纹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公雏全身为白色。具有性成熟早的特点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体型中等结实</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呈元宝形。</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17周龄成活率为99%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17周龄体重为1.51</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。139~142日龄达到50%产蛋率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高峰产蛋率为94</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36周龄蛋重为61.2g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72周龄蛋重为65.3g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72周龄产蛋总量20.4kg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日耗料量为111</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蛋耗料2.04kg。</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1" w:name="_Toc1014139042"/>
      <w:r>
        <w:rPr>
          <w:rFonts w:hint="eastAsia" w:ascii="方正楷体简体" w:hAnsi="方正楷体简体" w:eastAsia="方正楷体简体" w:cs="方正楷体简体"/>
          <w:b/>
          <w:bCs/>
          <w:sz w:val="28"/>
          <w:szCs w:val="28"/>
          <w:lang w:val="en-US" w:eastAsia="zh-CN"/>
        </w:rPr>
        <w:t>（二）肉鸡（1个）</w:t>
      </w:r>
      <w:bookmarkEnd w:id="31"/>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default" w:ascii="方正书宋简体" w:hAnsi="方正书宋简体" w:eastAsia="方正书宋简体" w:cs="方正书宋简体"/>
          <w:b/>
          <w:bCs/>
          <w:color w:val="auto"/>
          <w:sz w:val="28"/>
          <w:szCs w:val="28"/>
          <w:lang w:val="en-US" w:eastAsia="zh-CN"/>
        </w:rPr>
      </w:pPr>
      <w:bookmarkStart w:id="32" w:name="_Toc1343779773"/>
      <w:r>
        <w:rPr>
          <w:rFonts w:hint="eastAsia" w:ascii="方正书宋简体" w:hAnsi="方正书宋简体" w:eastAsia="方正书宋简体" w:cs="方正书宋简体"/>
          <w:b/>
          <w:bCs/>
          <w:color w:val="auto"/>
          <w:sz w:val="28"/>
          <w:szCs w:val="28"/>
          <w:lang w:val="en-US" w:eastAsia="zh-CN"/>
        </w:rPr>
        <w:t>1.</w:t>
      </w:r>
      <w:r>
        <w:rPr>
          <w:rFonts w:hint="default" w:ascii="方正书宋简体" w:hAnsi="方正书宋简体" w:eastAsia="方正书宋简体" w:cs="方正书宋简体"/>
          <w:b/>
          <w:bCs/>
          <w:color w:val="auto"/>
          <w:sz w:val="28"/>
          <w:szCs w:val="28"/>
          <w:lang w:val="en-US" w:eastAsia="zh-CN"/>
        </w:rPr>
        <w:t>青脚麻鸡</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品种简介：</w:t>
      </w:r>
      <w:r>
        <w:rPr>
          <w:rFonts w:hint="eastAsia" w:ascii="方正书宋简体" w:hAnsi="方正书宋简体" w:eastAsia="方正书宋简体" w:cs="方正书宋简体"/>
          <w:color w:val="auto"/>
          <w:kern w:val="2"/>
          <w:sz w:val="28"/>
          <w:szCs w:val="28"/>
          <w:lang w:val="en-US" w:eastAsia="zh-CN" w:bidi="ar-SA"/>
        </w:rPr>
        <w:t>青脚麻是广西凤翔集团畜禽食品有限公司选育的麻鸡新品种“</w:t>
      </w:r>
      <w:r>
        <w:rPr>
          <w:rFonts w:hint="default" w:ascii="方正书宋简体" w:hAnsi="方正书宋简体" w:eastAsia="方正书宋简体" w:cs="方正书宋简体"/>
          <w:color w:val="auto"/>
          <w:kern w:val="2"/>
          <w:sz w:val="28"/>
          <w:szCs w:val="28"/>
          <w:lang w:val="en-US" w:eastAsia="zh-CN" w:bidi="ar-SA"/>
        </w:rPr>
        <w:t>凤翔青脚麻鸡</w:t>
      </w:r>
      <w:r>
        <w:rPr>
          <w:rFonts w:hint="eastAsia" w:ascii="方正书宋简体" w:hAnsi="方正书宋简体" w:eastAsia="方正书宋简体" w:cs="方正书宋简体"/>
          <w:color w:val="auto"/>
          <w:kern w:val="2"/>
          <w:sz w:val="28"/>
          <w:szCs w:val="28"/>
          <w:lang w:val="en-US" w:eastAsia="zh-CN" w:bidi="ar-SA"/>
        </w:rPr>
        <w:t>”</w:t>
      </w:r>
      <w:r>
        <w:rPr>
          <w:rFonts w:hint="default" w:ascii="方正书宋简体" w:hAnsi="方正书宋简体" w:eastAsia="方正书宋简体" w:cs="方正书宋简体"/>
          <w:color w:val="auto"/>
          <w:kern w:val="2"/>
          <w:sz w:val="28"/>
          <w:szCs w:val="28"/>
          <w:lang w:val="en-US" w:eastAsia="zh-CN" w:bidi="ar-SA"/>
        </w:rPr>
        <w:t>配套体系。属肉用型品种，体型特征可概括为“一楔”、“二细”、“三麻身”。“一楔”指母鸡体型象楔形，前躯紧凑，后躯圆大，“二细”指头细、脚细；“三麻身”指母鸡背羽面主要有麻黄、麻棕、麻褐三种颜色。公鸡颈部长短适中，头颈、背部的羽金黄色，胸羽、腹羽、尾羽及主翼羽黑色，肩羽、蓑羽枣红色。母鸡颈长短适中，头部和颈前三分之一的羽毛呈深黄色。成年体重公鸡为2180克，母鸡为1750克。该品种适应性强，生长速度快，抗病性强，已深受广大山区农户喜爱，养殖量在不断扩大。</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方正楷体简体" w:hAnsi="方正楷体简体" w:eastAsia="方正楷体简体" w:cs="方正楷体简体"/>
          <w:b/>
          <w:bCs/>
          <w:sz w:val="28"/>
          <w:szCs w:val="28"/>
          <w:lang w:val="en-US" w:eastAsia="zh-CN"/>
        </w:rPr>
      </w:pPr>
      <w:r>
        <w:rPr>
          <w:rFonts w:hint="eastAsia" w:ascii="方正楷体简体" w:hAnsi="方正楷体简体" w:eastAsia="方正楷体简体" w:cs="方正楷体简体"/>
          <w:b/>
          <w:bCs/>
          <w:sz w:val="28"/>
          <w:szCs w:val="28"/>
          <w:lang w:val="en-US" w:eastAsia="zh-CN"/>
        </w:rPr>
        <w:t>（三）地方鸡种（1个）</w:t>
      </w:r>
      <w:bookmarkEnd w:id="32"/>
    </w:p>
    <w:p>
      <w:pPr>
        <w:keepNext w:val="0"/>
        <w:keepLines w:val="0"/>
        <w:pageBreakBefore w:val="0"/>
        <w:widowControl/>
        <w:numPr>
          <w:ilvl w:val="0"/>
          <w:numId w:val="0"/>
        </w:numPr>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静原鸡</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兼用型地方品种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属于国家畜禽保护品种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也是宁夏5个区级畜禽遗传资源保护品种之一。静原鸡体格中等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公鸡头颈昂举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尾羽高耸</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胸部发达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背部宽长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胫粗壮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母鸡头小清秀</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背宽腹圆。成年公鸡羽色主要有红、黑和白色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以红色占多数。成年母鸡羽色较杂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有麻、黄、黑、白、花色等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以黄和麻色最多。冠型多为单冠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少数为玫瑰冠。喙多呈灰色。冠、肉髯、耳叶多呈红色。虹彩多呈橘黄色。皮肤有白色和黑色。胫呈青灰色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少数个体有胫羽。</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26周龄公、母鸡体重分别达到2.72和2.18</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公鸡屠宰率为80.84%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母鸡屠宰率为89.07%。静原鸡5%开产日龄为145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年产蛋数159枚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平均蛋重51.67</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。开产体重公鸡为2.73</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母鸡为2.02</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。公、母配种比例为1:10。种蛋受精率为88.29%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受精蛋孵化率86.11%。300日龄绿壳和粉壳蛋重分别为52.00和51.33</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养殖要点：</w:t>
      </w:r>
      <w:r>
        <w:rPr>
          <w:rFonts w:hint="eastAsia" w:ascii="方正书宋简体" w:hAnsi="方正书宋简体" w:eastAsia="方正书宋简体" w:cs="方正书宋简体"/>
          <w:color w:val="auto"/>
          <w:sz w:val="28"/>
          <w:szCs w:val="28"/>
        </w:rPr>
        <w:t>重点注意疫病防控、加强育雏期、育成期的饲养管理、合理补饲。</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适应区域：</w:t>
      </w:r>
      <w:r>
        <w:rPr>
          <w:rFonts w:hint="eastAsia" w:ascii="方正书宋简体" w:hAnsi="方正书宋简体" w:eastAsia="方正书宋简体" w:cs="方正书宋简体"/>
          <w:color w:val="auto"/>
          <w:sz w:val="28"/>
          <w:szCs w:val="28"/>
        </w:rPr>
        <w:t>全区均适应养殖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彭阳县为核心产区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辐射带动固原及周边县区。</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地方鸡种适用于散养或山区养殖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没有进行系统的疫病净化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所以须加强疫病防控。</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3" w:name="_Toc1073779057"/>
      <w:r>
        <w:rPr>
          <w:rStyle w:val="38"/>
          <w:rFonts w:hint="eastAsia" w:ascii="方正黑体_GBK" w:hAnsi="方正黑体_GBK" w:eastAsia="方正黑体_GBK" w:cs="方正黑体_GBK"/>
          <w:b w:val="0"/>
          <w:bCs w:val="0"/>
          <w:sz w:val="28"/>
          <w:szCs w:val="28"/>
          <w:lang w:val="en-US" w:eastAsia="zh-CN"/>
        </w:rPr>
        <w:t>六、</w:t>
      </w:r>
      <w:bookmarkEnd w:id="25"/>
      <w:bookmarkEnd w:id="26"/>
      <w:bookmarkEnd w:id="27"/>
      <w:bookmarkEnd w:id="28"/>
      <w:bookmarkEnd w:id="29"/>
      <w:r>
        <w:rPr>
          <w:rStyle w:val="38"/>
          <w:rFonts w:hint="eastAsia" w:ascii="方正黑体_GBK" w:hAnsi="方正黑体_GBK" w:eastAsia="方正黑体_GBK" w:cs="方正黑体_GBK"/>
          <w:b w:val="0"/>
          <w:bCs w:val="0"/>
          <w:sz w:val="28"/>
          <w:szCs w:val="28"/>
          <w:lang w:val="en-US" w:eastAsia="zh-CN"/>
        </w:rPr>
        <w:t>牧草（3个）</w:t>
      </w:r>
      <w:bookmarkEnd w:id="33"/>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default" w:ascii="方正楷体简体" w:hAnsi="方正楷体简体" w:eastAsia="方正楷体简体" w:cs="方正楷体简体"/>
          <w:b/>
          <w:bCs/>
          <w:sz w:val="28"/>
          <w:szCs w:val="28"/>
          <w:lang w:val="en-US" w:eastAsia="zh-CN"/>
        </w:rPr>
      </w:pPr>
      <w:bookmarkStart w:id="34" w:name="_Toc19967"/>
      <w:bookmarkStart w:id="35" w:name="_Toc9711"/>
      <w:bookmarkStart w:id="36" w:name="_Toc1933964162"/>
      <w:bookmarkStart w:id="37" w:name="_Toc31927"/>
      <w:r>
        <w:rPr>
          <w:rFonts w:hint="eastAsia" w:ascii="方正楷体简体" w:hAnsi="方正楷体简体" w:eastAsia="方正楷体简体" w:cs="方正楷体简体"/>
          <w:b/>
          <w:bCs/>
          <w:sz w:val="28"/>
          <w:szCs w:val="28"/>
          <w:lang w:val="en-US" w:eastAsia="zh-CN"/>
        </w:rPr>
        <w:t>（一）苜蓿（2个）</w:t>
      </w:r>
      <w:bookmarkEnd w:id="34"/>
      <w:bookmarkEnd w:id="35"/>
      <w:bookmarkEnd w:id="36"/>
      <w:bookmarkEnd w:id="37"/>
      <w:r>
        <w:rPr>
          <w:rFonts w:hint="eastAsia" w:ascii="方正楷体简体" w:hAnsi="方正楷体简体" w:eastAsia="方正楷体简体" w:cs="方正楷体简体"/>
          <w:b/>
          <w:bCs/>
          <w:sz w:val="28"/>
          <w:szCs w:val="28"/>
          <w:lang w:val="en-US" w:eastAsia="zh-CN"/>
        </w:rPr>
        <w:t xml:space="preserve"> </w:t>
      </w:r>
    </w:p>
    <w:p>
      <w:pPr>
        <w:pStyle w:val="65"/>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bookmarkStart w:id="38" w:name="_Toc3122"/>
      <w:bookmarkStart w:id="39" w:name="_Toc31636"/>
      <w:bookmarkStart w:id="40" w:name="_Toc24847"/>
      <w:r>
        <w:rPr>
          <w:rFonts w:hint="eastAsia" w:ascii="方正书宋简体" w:hAnsi="方正书宋简体" w:eastAsia="方正书宋简体" w:cs="方正书宋简体"/>
          <w:b/>
          <w:bCs/>
          <w:color w:val="auto"/>
          <w:sz w:val="28"/>
          <w:szCs w:val="28"/>
          <w:highlight w:val="none"/>
          <w:lang w:val="en-US" w:eastAsia="zh-CN"/>
        </w:rPr>
        <w:t>1.甘农3号</w:t>
      </w:r>
      <w:bookmarkEnd w:id="38"/>
      <w:bookmarkEnd w:id="39"/>
      <w:bookmarkEnd w:id="40"/>
    </w:p>
    <w:p>
      <w:pPr>
        <w:keepNext w:val="0"/>
        <w:keepLines w:val="0"/>
        <w:pageBreakBefore w:val="0"/>
        <w:shd w:val="clear"/>
        <w:kinsoku/>
        <w:wordWrap/>
        <w:overflowPunct/>
        <w:topLinePunct w:val="0"/>
        <w:autoSpaceDN/>
        <w:bidi w:val="0"/>
        <w:adjustRightInd/>
        <w:snapToGrid/>
        <w:spacing w:line="514" w:lineRule="exact"/>
        <w:ind w:left="0" w:leftChars="0" w:right="0" w:rightChars="0" w:firstLine="594" w:firstLineChars="200"/>
        <w:jc w:val="both"/>
        <w:textAlignment w:val="auto"/>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由固原市农科所与</w:t>
      </w:r>
      <w:r>
        <w:rPr>
          <w:rFonts w:hint="default" w:ascii="方正书宋简体" w:hAnsi="方正书宋简体" w:eastAsia="方正书宋简体" w:cs="方正书宋简体"/>
          <w:color w:val="auto"/>
          <w:kern w:val="2"/>
          <w:sz w:val="28"/>
          <w:szCs w:val="28"/>
          <w:highlight w:val="none"/>
          <w:lang w:val="en-US" w:eastAsia="zh-CN" w:bidi="ar-SA"/>
        </w:rPr>
        <w:fldChar w:fldCharType="begin"/>
      </w:r>
      <w:r>
        <w:rPr>
          <w:rFonts w:hint="default" w:ascii="方正书宋简体" w:hAnsi="方正书宋简体" w:eastAsia="方正书宋简体" w:cs="方正书宋简体"/>
          <w:color w:val="auto"/>
          <w:kern w:val="2"/>
          <w:sz w:val="28"/>
          <w:szCs w:val="28"/>
          <w:highlight w:val="none"/>
          <w:lang w:val="en-US" w:eastAsia="zh-CN" w:bidi="ar-SA"/>
        </w:rPr>
        <w:instrText xml:space="preserve"> HYPERLINK "https://baike.baidu.com/item/%E7%94%98%E8%82%83%E5%86%9C%E4%B8%9A%E5%A4%A7%E5%AD%A6/335314?fromModule=lemma_inlink" \t "https://baike.baidu.com/item/%E7%94%98%E5%86%9C3%E5%8F%B7%E7%B4%AB%E8%8A%B1%E8%8B%9C%E8%93%BF/_blank" </w:instrText>
      </w:r>
      <w:r>
        <w:rPr>
          <w:rFonts w:hint="default" w:ascii="方正书宋简体" w:hAnsi="方正书宋简体" w:eastAsia="方正书宋简体" w:cs="方正书宋简体"/>
          <w:color w:val="auto"/>
          <w:kern w:val="2"/>
          <w:sz w:val="28"/>
          <w:szCs w:val="28"/>
          <w:highlight w:val="none"/>
          <w:lang w:val="en-US" w:eastAsia="zh-CN" w:bidi="ar-SA"/>
        </w:rPr>
        <w:fldChar w:fldCharType="separate"/>
      </w:r>
      <w:r>
        <w:rPr>
          <w:rFonts w:hint="default" w:ascii="方正书宋简体" w:hAnsi="方正书宋简体" w:eastAsia="方正书宋简体" w:cs="方正书宋简体"/>
          <w:color w:val="auto"/>
          <w:kern w:val="2"/>
          <w:sz w:val="28"/>
          <w:szCs w:val="28"/>
          <w:highlight w:val="none"/>
          <w:lang w:val="en-US" w:eastAsia="zh-CN" w:bidi="ar-SA"/>
        </w:rPr>
        <w:t>甘肃农业大学</w:t>
      </w:r>
      <w:r>
        <w:rPr>
          <w:rFonts w:hint="default" w:ascii="方正书宋简体" w:hAnsi="方正书宋简体" w:eastAsia="方正书宋简体" w:cs="方正书宋简体"/>
          <w:color w:val="auto"/>
          <w:kern w:val="2"/>
          <w:sz w:val="28"/>
          <w:szCs w:val="28"/>
          <w:highlight w:val="none"/>
          <w:lang w:val="en-US" w:eastAsia="zh-CN" w:bidi="ar-SA"/>
        </w:rPr>
        <w:fldChar w:fldCharType="end"/>
      </w:r>
      <w:r>
        <w:rPr>
          <w:rFonts w:hint="default" w:ascii="方正书宋简体" w:hAnsi="方正书宋简体" w:eastAsia="方正书宋简体" w:cs="方正书宋简体"/>
          <w:color w:val="auto"/>
          <w:kern w:val="2"/>
          <w:sz w:val="28"/>
          <w:szCs w:val="28"/>
          <w:highlight w:val="none"/>
          <w:lang w:val="en-US" w:eastAsia="zh-CN" w:bidi="ar-SA"/>
        </w:rPr>
        <w:t>协作选育的西北灌区丰产品种，1996年通过全国草品种审定委员会审定登记</w:t>
      </w:r>
      <w:r>
        <w:rPr>
          <w:rFonts w:hint="eastAsia" w:ascii="方正书宋简体" w:hAnsi="方正书宋简体" w:eastAsia="方正书宋简体" w:cs="方正书宋简体"/>
          <w:color w:val="auto"/>
          <w:kern w:val="2"/>
          <w:sz w:val="28"/>
          <w:szCs w:val="28"/>
          <w:highlight w:val="none"/>
          <w:lang w:val="en-US" w:eastAsia="zh-CN" w:bidi="ar-SA"/>
        </w:rPr>
        <w:t>。</w:t>
      </w:r>
    </w:p>
    <w:p>
      <w:pPr>
        <w:keepNext w:val="0"/>
        <w:keepLines w:val="0"/>
        <w:pageBreakBefore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 w:bidi="ar-SA"/>
        </w:rPr>
        <w:t>特征特性：</w:t>
      </w:r>
      <w:r>
        <w:rPr>
          <w:rFonts w:hint="default" w:ascii="方正书宋简体" w:hAnsi="方正书宋简体" w:eastAsia="方正书宋简体" w:cs="方正书宋简体"/>
          <w:color w:val="auto"/>
          <w:kern w:val="2"/>
          <w:sz w:val="28"/>
          <w:szCs w:val="28"/>
          <w:highlight w:val="none"/>
          <w:lang w:val="en-US" w:eastAsia="zh-CN" w:bidi="ar-SA"/>
        </w:rPr>
        <w:t>具有耐寒抗旱特性</w:t>
      </w:r>
      <w:r>
        <w:rPr>
          <w:rFonts w:hint="eastAsia" w:ascii="方正书宋简体" w:hAnsi="方正书宋简体" w:eastAsia="方正书宋简体" w:cs="方正书宋简体"/>
          <w:color w:val="auto"/>
          <w:kern w:val="2"/>
          <w:sz w:val="28"/>
          <w:szCs w:val="28"/>
          <w:highlight w:val="none"/>
          <w:lang w:val="en-US" w:eastAsia="zh-CN" w:bidi="ar-SA"/>
        </w:rPr>
        <w:t>，生长周期较短，再生能力强，每年可收割多次，保证了持续稳定的饲料供应。品种株型紧凑直立，株高60～120厘米，</w:t>
      </w:r>
      <w:r>
        <w:rPr>
          <w:rFonts w:hint="default" w:ascii="方正书宋简体" w:hAnsi="方正书宋简体" w:eastAsia="方正书宋简体" w:cs="方正书宋简体"/>
          <w:color w:val="auto"/>
          <w:kern w:val="2"/>
          <w:sz w:val="28"/>
          <w:szCs w:val="28"/>
          <w:highlight w:val="none"/>
          <w:lang w:val="en-US" w:eastAsia="zh-CN" w:bidi="ar-SA"/>
        </w:rPr>
        <w:t>主根明显且侧根发达</w:t>
      </w:r>
      <w:r>
        <w:rPr>
          <w:rFonts w:hint="eastAsia" w:ascii="方正书宋简体" w:hAnsi="方正书宋简体" w:eastAsia="方正书宋简体" w:cs="方正书宋简体"/>
          <w:color w:val="auto"/>
          <w:kern w:val="2"/>
          <w:sz w:val="28"/>
          <w:szCs w:val="28"/>
          <w:highlight w:val="none"/>
          <w:lang w:val="en-US" w:eastAsia="zh-CN" w:bidi="ar-SA"/>
        </w:rPr>
        <w:t>，茎枝整齐且茎秆柔软，</w:t>
      </w:r>
      <w:r>
        <w:rPr>
          <w:rFonts w:hint="default" w:ascii="方正书宋简体" w:hAnsi="方正书宋简体" w:eastAsia="方正书宋简体" w:cs="方正书宋简体"/>
          <w:color w:val="auto"/>
          <w:kern w:val="2"/>
          <w:sz w:val="28"/>
          <w:szCs w:val="28"/>
          <w:highlight w:val="none"/>
          <w:lang w:val="en-US" w:eastAsia="zh-CN" w:bidi="ar-SA"/>
        </w:rPr>
        <w:t>叶片中等大小，呈浓绿色</w:t>
      </w:r>
      <w:r>
        <w:rPr>
          <w:rFonts w:hint="eastAsia" w:ascii="方正书宋简体" w:hAnsi="方正书宋简体" w:eastAsia="方正书宋简体" w:cs="方正书宋简体"/>
          <w:color w:val="auto"/>
          <w:kern w:val="2"/>
          <w:sz w:val="28"/>
          <w:szCs w:val="28"/>
          <w:highlight w:val="none"/>
          <w:lang w:val="en-US" w:eastAsia="zh-CN" w:bidi="ar-SA"/>
        </w:rPr>
        <w:t>，</w:t>
      </w:r>
      <w:r>
        <w:rPr>
          <w:rFonts w:hint="default" w:ascii="方正书宋简体" w:hAnsi="方正书宋简体" w:eastAsia="方正书宋简体" w:cs="方正书宋简体"/>
          <w:color w:val="auto"/>
          <w:kern w:val="2"/>
          <w:sz w:val="28"/>
          <w:szCs w:val="28"/>
          <w:highlight w:val="none"/>
          <w:lang w:val="en-US" w:eastAsia="zh-CN" w:bidi="ar-SA"/>
        </w:rPr>
        <w:t>紫色花序，荚果螺旋型，种子肾形</w:t>
      </w:r>
      <w:r>
        <w:rPr>
          <w:rFonts w:hint="eastAsia" w:ascii="方正书宋简体" w:hAnsi="方正书宋简体" w:eastAsia="方正书宋简体" w:cs="方正书宋简体"/>
          <w:color w:val="auto"/>
          <w:kern w:val="2"/>
          <w:sz w:val="28"/>
          <w:szCs w:val="28"/>
          <w:highlight w:val="none"/>
          <w:lang w:val="en-US" w:eastAsia="zh-CN" w:bidi="ar-SA"/>
        </w:rPr>
        <w:t>，初花期干物质中粗蛋白质含量达19.79%。</w:t>
      </w:r>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栽培要点：</w:t>
      </w:r>
      <w:bookmarkStart w:id="41" w:name="_Hlk153434471"/>
      <w:r>
        <w:rPr>
          <w:rFonts w:hint="eastAsia" w:ascii="方正书宋简体" w:hAnsi="方正书宋简体" w:eastAsia="方正书宋简体" w:cs="方正书宋简体"/>
          <w:color w:val="auto"/>
          <w:kern w:val="2"/>
          <w:sz w:val="28"/>
          <w:szCs w:val="28"/>
          <w:highlight w:val="none"/>
          <w:lang w:val="en-US" w:eastAsia="zh-CN" w:bidi="ar-SA"/>
        </w:rPr>
        <w:t>选择适宜的播种时间，一般春季或秋季为佳；保持适当的种植密度，避免过密或过稀；再者，及时除草和施肥，确保植株健康生长；合理安排收割时间，一般在花期前收割可以获得最佳品质的干草。</w:t>
      </w:r>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b w:val="0"/>
          <w:bCs w:val="0"/>
          <w:color w:val="auto"/>
          <w:sz w:val="28"/>
          <w:szCs w:val="28"/>
          <w:highlight w:val="none"/>
          <w:lang w:val="en-US" w:eastAsia="zh"/>
        </w:rPr>
        <w:t>全区</w:t>
      </w:r>
      <w:r>
        <w:rPr>
          <w:rFonts w:hint="eastAsia" w:ascii="方正书宋简体" w:hAnsi="方正书宋简体" w:eastAsia="方正书宋简体" w:cs="方正书宋简体"/>
          <w:color w:val="auto"/>
          <w:kern w:val="2"/>
          <w:sz w:val="28"/>
          <w:szCs w:val="28"/>
          <w:highlight w:val="none"/>
          <w:lang w:val="en-US" w:eastAsia="zh-CN" w:bidi="ar-SA"/>
        </w:rPr>
        <w:t>。</w:t>
      </w:r>
      <w:bookmarkEnd w:id="41"/>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default" w:ascii="方正书宋简体" w:hAnsi="方正书宋简体" w:eastAsia="方正书宋简体" w:cs="方正书宋简体"/>
          <w:color w:val="auto"/>
          <w:kern w:val="2"/>
          <w:sz w:val="28"/>
          <w:szCs w:val="28"/>
          <w:highlight w:val="none"/>
          <w:lang w:val="en-US" w:eastAsia="zh-CN" w:bidi="ar-SA"/>
        </w:rPr>
        <w:t>春季气温升高，土壤湿度较大，适宜播种，可以提高种子出苗率；秋季温度适宜，降雨后镇压种子，能够提高种子出苗率。</w:t>
      </w:r>
    </w:p>
    <w:p>
      <w:pPr>
        <w:pStyle w:val="65"/>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2.甘农4号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由甘肃农业大学和甘肃创绿草业科技有限公司共同育成，2005年经全国草品种审定委员会审定登记。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 w:bidi="ar-SA"/>
        </w:rPr>
        <w:t>特征特性：</w:t>
      </w:r>
      <w:r>
        <w:rPr>
          <w:rFonts w:hint="eastAsia" w:ascii="方正书宋简体" w:hAnsi="方正书宋简体" w:eastAsia="方正书宋简体" w:cs="方正书宋简体"/>
          <w:color w:val="auto"/>
          <w:kern w:val="2"/>
          <w:sz w:val="28"/>
          <w:szCs w:val="28"/>
          <w:highlight w:val="none"/>
          <w:lang w:val="en-US" w:eastAsia="zh-CN" w:bidi="ar-SA"/>
        </w:rPr>
        <w:t>株型高大直立，生长速度快。苗期生长速度较快是其显著特征之一。在不同生态条件下适应性强，在水肥条件好地区产量表现优秀，在瘠薄山区也有较高产量。在灌区干草产量可达1.1~1.3 t/亩。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栽培要点：</w:t>
      </w:r>
      <w:r>
        <w:rPr>
          <w:rFonts w:hint="eastAsia" w:ascii="方正书宋简体" w:hAnsi="方正书宋简体" w:eastAsia="方正书宋简体" w:cs="方正书宋简体"/>
          <w:color w:val="auto"/>
          <w:kern w:val="2"/>
          <w:sz w:val="28"/>
          <w:szCs w:val="28"/>
          <w:highlight w:val="none"/>
          <w:lang w:val="en-US" w:eastAsia="zh-CN" w:bidi="ar-SA"/>
        </w:rPr>
        <w:t>春季（3月底至4月初）或秋季（8月20日之前）播种，避开高温多雨季节。常规地块播量1.5 kg/亩，盐碱地增施石膏粉后增至2 kg/亩。沙壤土pH应为6.5~7.5，避开低洼积水区。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适宜区域：</w:t>
      </w:r>
      <w:r>
        <w:rPr>
          <w:rFonts w:hint="eastAsia" w:ascii="方正书宋简体" w:hAnsi="方正书宋简体" w:eastAsia="方正书宋简体" w:cs="方正书宋简体"/>
          <w:b w:val="0"/>
          <w:bCs w:val="0"/>
          <w:color w:val="auto"/>
          <w:kern w:val="2"/>
          <w:sz w:val="28"/>
          <w:szCs w:val="28"/>
          <w:highlight w:val="none"/>
          <w:lang w:val="en-US" w:eastAsia="zh" w:bidi="ar-SA"/>
        </w:rPr>
        <w:t>全区</w:t>
      </w:r>
      <w:r>
        <w:rPr>
          <w:rFonts w:hint="eastAsia" w:ascii="方正书宋简体" w:hAnsi="方正书宋简体" w:eastAsia="方正书宋简体" w:cs="方正书宋简体"/>
          <w:color w:val="auto"/>
          <w:kern w:val="2"/>
          <w:sz w:val="28"/>
          <w:szCs w:val="28"/>
          <w:highlight w:val="none"/>
          <w:lang w:val="en-US"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注意事项：</w:t>
      </w:r>
      <w:r>
        <w:rPr>
          <w:rFonts w:hint="eastAsia" w:ascii="方正书宋简体" w:hAnsi="方正书宋简体" w:eastAsia="方正书宋简体" w:cs="方正书宋简体"/>
          <w:color w:val="auto"/>
          <w:kern w:val="2"/>
          <w:sz w:val="28"/>
          <w:szCs w:val="28"/>
          <w:highlight w:val="none"/>
          <w:lang w:val="en-US" w:eastAsia="zh-CN" w:bidi="ar-SA"/>
        </w:rPr>
        <w:t>在贫瘠地块种植时，适当管理仍可获稳定产量。</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42" w:name="_Toc49289245"/>
      <w:r>
        <w:rPr>
          <w:rFonts w:hint="eastAsia" w:ascii="方正楷体简体" w:hAnsi="方正楷体简体" w:eastAsia="方正楷体简体" w:cs="方正楷体简体"/>
          <w:b/>
          <w:bCs/>
          <w:sz w:val="28"/>
          <w:szCs w:val="28"/>
          <w:lang w:val="en-US" w:eastAsia="zh-CN"/>
        </w:rPr>
        <w:t>（二）饲用燕麦（1个）</w:t>
      </w:r>
      <w:bookmarkEnd w:id="42"/>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燕王</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福瑞至</w:t>
      </w:r>
      <w:r>
        <w:rPr>
          <w:rFonts w:hint="eastAsia" w:ascii="方正书宋简体" w:hAnsi="方正书宋简体" w:eastAsia="方正书宋简体" w:cs="方正书宋简体"/>
          <w:b/>
          <w:bCs/>
          <w:color w:val="auto"/>
          <w:sz w:val="28"/>
          <w:szCs w:val="28"/>
          <w:highlight w:val="none"/>
          <w:lang w:eastAsia="zh-CN"/>
        </w:rPr>
        <w:t>）</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lang w:eastAsia="zh"/>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由北京正道农业股份有限公司从</w:t>
      </w:r>
      <w:r>
        <w:rPr>
          <w:rFonts w:hint="eastAsia" w:ascii="方正书宋简体" w:hAnsi="方正书宋简体" w:eastAsia="方正书宋简体" w:cs="方正书宋简体"/>
          <w:color w:val="auto"/>
          <w:sz w:val="28"/>
          <w:szCs w:val="28"/>
          <w:highlight w:val="none"/>
        </w:rPr>
        <w:t>加拿大引进</w:t>
      </w:r>
      <w:r>
        <w:rPr>
          <w:rFonts w:hint="eastAsia" w:ascii="方正书宋简体" w:hAnsi="方正书宋简体" w:eastAsia="方正书宋简体" w:cs="方正书宋简体"/>
          <w:color w:val="auto"/>
          <w:sz w:val="28"/>
          <w:szCs w:val="28"/>
          <w:highlight w:val="none"/>
          <w:lang w:val="en-US" w:eastAsia="zh-CN"/>
        </w:rPr>
        <w:t>的饲用燕麦品种，</w:t>
      </w:r>
      <w:r>
        <w:rPr>
          <w:rFonts w:hint="eastAsia" w:ascii="方正书宋简体" w:hAnsi="方正书宋简体" w:eastAsia="方正书宋简体" w:cs="方正书宋简体"/>
          <w:color w:val="auto"/>
          <w:kern w:val="2"/>
          <w:sz w:val="28"/>
          <w:szCs w:val="28"/>
          <w:highlight w:val="none"/>
          <w:lang w:val="en-US" w:eastAsia="zh-CN" w:bidi="ar-SA"/>
        </w:rPr>
        <w:t>202</w:t>
      </w:r>
      <w:r>
        <w:rPr>
          <w:rFonts w:hint="eastAsia" w:ascii="方正书宋简体" w:hAnsi="方正书宋简体" w:eastAsia="方正书宋简体" w:cs="方正书宋简体"/>
          <w:color w:val="auto"/>
          <w:kern w:val="2"/>
          <w:sz w:val="28"/>
          <w:szCs w:val="28"/>
          <w:highlight w:val="none"/>
          <w:lang w:val="en-US" w:eastAsia="zh" w:bidi="ar-SA"/>
        </w:rPr>
        <w:t>1</w:t>
      </w:r>
      <w:r>
        <w:rPr>
          <w:rFonts w:hint="eastAsia" w:ascii="方正书宋简体" w:hAnsi="方正书宋简体" w:eastAsia="方正书宋简体" w:cs="方正书宋简体"/>
          <w:color w:val="auto"/>
          <w:kern w:val="2"/>
          <w:sz w:val="28"/>
          <w:szCs w:val="28"/>
          <w:highlight w:val="none"/>
          <w:lang w:val="en-US" w:eastAsia="zh-CN" w:bidi="ar-SA"/>
        </w:rPr>
        <w:t>年通过全国草品种审定。</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eastAsia="zh"/>
        </w:rPr>
        <w:t>特征特性</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中晚熟</w:t>
      </w:r>
      <w:r>
        <w:rPr>
          <w:rFonts w:hint="eastAsia" w:ascii="方正书宋简体" w:hAnsi="方正书宋简体" w:eastAsia="方正书宋简体" w:cs="方正书宋简体"/>
          <w:color w:val="auto"/>
          <w:sz w:val="28"/>
          <w:szCs w:val="28"/>
          <w:highlight w:val="none"/>
          <w:lang w:eastAsia="zh-CN"/>
        </w:rPr>
        <w:t>，一年生草本；根系发达，茎秆直立光滑，叶片宽，叶量丰富，产量高，植株分蘖能力强，耐旱性强。灌区</w:t>
      </w:r>
      <w:r>
        <w:rPr>
          <w:rFonts w:hint="eastAsia" w:ascii="方正书宋简体" w:hAnsi="方正书宋简体" w:eastAsia="方正书宋简体" w:cs="方正书宋简体"/>
          <w:color w:val="auto"/>
          <w:sz w:val="28"/>
          <w:szCs w:val="28"/>
          <w:highlight w:val="none"/>
          <w:lang w:val="en-US" w:eastAsia="zh-CN"/>
        </w:rPr>
        <w:t>干草产量800 kg/亩以上，旱地干草产量600 kg/亩左右，灌溉地一年两茬种植，全年干草产量可达1.2 t/亩以上。</w:t>
      </w:r>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栽培要点：</w:t>
      </w:r>
      <w:r>
        <w:rPr>
          <w:rFonts w:hint="eastAsia" w:ascii="方正书宋简体" w:hAnsi="方正书宋简体" w:eastAsia="方正书宋简体" w:cs="方正书宋简体"/>
          <w:color w:val="auto"/>
          <w:kern w:val="0"/>
          <w:sz w:val="28"/>
          <w:szCs w:val="28"/>
          <w:highlight w:val="none"/>
          <w:lang w:val="en-US" w:eastAsia="zh-CN" w:bidi="ar"/>
        </w:rPr>
        <w:t>基肥每亩施磷酸二铵11 kg，硫酸钾5 kg，尿素4 kg。灌区在三叶期到分蘖期灌水1次，结合灌水亩施尿素10 kg，在拔节孕穗期灌水1次，视田间长势追施氮肥；旱地燕麦应结合降雨在拔节期追肥1次，追肥量每亩6~8 kg。</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适宜区域：</w:t>
      </w:r>
      <w:bookmarkStart w:id="43" w:name="_Hlk153512289"/>
      <w:r>
        <w:rPr>
          <w:rFonts w:hint="eastAsia" w:ascii="方正书宋简体" w:hAnsi="方正书宋简体" w:eastAsia="方正书宋简体" w:cs="方正书宋简体"/>
          <w:b w:val="0"/>
          <w:bCs w:val="0"/>
          <w:color w:val="auto"/>
          <w:sz w:val="28"/>
          <w:szCs w:val="28"/>
          <w:highlight w:val="none"/>
          <w:lang w:val="en-US" w:eastAsia="zh"/>
        </w:rPr>
        <w:t>全区</w:t>
      </w:r>
      <w:r>
        <w:rPr>
          <w:rFonts w:hint="eastAsia" w:ascii="方正书宋简体" w:hAnsi="方正书宋简体" w:eastAsia="方正书宋简体" w:cs="方正书宋简体"/>
          <w:color w:val="auto"/>
          <w:sz w:val="28"/>
          <w:szCs w:val="28"/>
          <w:highlight w:val="none"/>
        </w:rPr>
        <w:t>。</w:t>
      </w:r>
      <w:bookmarkEnd w:id="43"/>
    </w:p>
    <w:bookmarkEnd w:id="8"/>
    <w:bookmarkEnd w:id="9"/>
    <w:bookmarkEnd w:id="10"/>
    <w:bookmarkEnd w:id="11"/>
    <w:bookmarkEnd w:id="12"/>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44" w:name="_Toc32645"/>
      <w:bookmarkStart w:id="45" w:name="_Toc30944"/>
      <w:bookmarkStart w:id="46" w:name="_Toc1054226230"/>
      <w:bookmarkStart w:id="47" w:name="_Toc14"/>
      <w:bookmarkStart w:id="48" w:name="_Toc853856488"/>
      <w:bookmarkStart w:id="49" w:name="_Toc961757237"/>
      <w:bookmarkStart w:id="50" w:name="_Toc1901415874"/>
      <w:r>
        <w:rPr>
          <w:rStyle w:val="38"/>
          <w:rFonts w:hint="eastAsia" w:ascii="方正黑体_GBK" w:hAnsi="方正黑体_GBK" w:eastAsia="方正黑体_GBK" w:cs="方正黑体_GBK"/>
          <w:b w:val="0"/>
          <w:bCs w:val="0"/>
          <w:sz w:val="28"/>
          <w:szCs w:val="28"/>
          <w:lang w:val="en-US" w:eastAsia="zh-CN"/>
        </w:rPr>
        <w:t>七、小麦（9个）</w:t>
      </w:r>
      <w:bookmarkEnd w:id="44"/>
      <w:bookmarkEnd w:id="45"/>
      <w:bookmarkEnd w:id="46"/>
      <w:bookmarkEnd w:id="47"/>
      <w:bookmarkEnd w:id="48"/>
    </w:p>
    <w:bookmarkEnd w:id="49"/>
    <w:bookmarkEnd w:id="50"/>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color w:val="auto"/>
          <w:kern w:val="0"/>
          <w:sz w:val="28"/>
          <w:szCs w:val="28"/>
          <w:shd w:val="clear" w:color="auto" w:fill="FFFFFF"/>
          <w:lang w:val="en-US" w:eastAsia="zh-CN"/>
        </w:rPr>
      </w:pPr>
      <w:bookmarkStart w:id="51" w:name="_Toc417740006"/>
      <w:r>
        <w:rPr>
          <w:rFonts w:hint="eastAsia" w:ascii="方正楷体简体" w:hAnsi="方正楷体简体" w:eastAsia="方正楷体简体" w:cs="方正楷体简体"/>
          <w:b/>
          <w:bCs/>
          <w:color w:val="auto"/>
          <w:kern w:val="0"/>
          <w:sz w:val="28"/>
          <w:szCs w:val="28"/>
          <w:shd w:val="clear" w:color="auto" w:fill="FFFFFF"/>
          <w:lang w:val="en-US" w:eastAsia="zh-CN"/>
        </w:rPr>
        <w:t>（一）春小麦品种（4个）</w:t>
      </w:r>
      <w:bookmarkEnd w:id="51"/>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sz w:val="28"/>
          <w:szCs w:val="28"/>
          <w:lang w:val="en-US" w:eastAsia="zh-CN"/>
        </w:rPr>
        <w:t>1.</w:t>
      </w:r>
      <w:r>
        <w:rPr>
          <w:rFonts w:hint="eastAsia" w:ascii="方正书宋简体" w:hAnsi="方正书宋简体" w:eastAsia="方正书宋简体" w:cs="方正书宋简体"/>
          <w:b/>
          <w:bCs/>
          <w:color w:val="auto"/>
          <w:sz w:val="28"/>
          <w:szCs w:val="28"/>
        </w:rPr>
        <w:t>宁春4号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宁夏永宁县良</w:t>
      </w:r>
      <w:r>
        <w:rPr>
          <w:rFonts w:hint="eastAsia" w:ascii="方正书宋简体" w:hAnsi="方正书宋简体" w:eastAsia="方正书宋简体" w:cs="方正书宋简体"/>
          <w:color w:val="auto"/>
          <w:sz w:val="28"/>
          <w:szCs w:val="28"/>
          <w:lang w:eastAsia="zh-CN"/>
        </w:rPr>
        <w:t>种</w:t>
      </w:r>
      <w:r>
        <w:rPr>
          <w:rFonts w:hint="eastAsia" w:ascii="方正书宋简体" w:hAnsi="方正书宋简体" w:eastAsia="方正书宋简体" w:cs="方正书宋简体"/>
          <w:color w:val="auto"/>
          <w:sz w:val="28"/>
          <w:szCs w:val="28"/>
        </w:rPr>
        <w:t>场选育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1981年通过</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lang w:val="en-US" w:eastAsia="zh-CN"/>
        </w:rPr>
        <w:t>宁种审8101</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品种特性：</w:t>
      </w:r>
      <w:r>
        <w:rPr>
          <w:rFonts w:hint="eastAsia" w:ascii="方正书宋简体" w:hAnsi="方正书宋简体" w:eastAsia="方正书宋简体" w:cs="方正书宋简体"/>
          <w:color w:val="auto"/>
          <w:sz w:val="28"/>
          <w:szCs w:val="28"/>
          <w:lang w:eastAsia="zh-CN"/>
        </w:rPr>
        <w:t>春性，</w:t>
      </w:r>
      <w:r>
        <w:rPr>
          <w:rFonts w:hint="eastAsia" w:ascii="方正书宋简体" w:hAnsi="方正书宋简体" w:eastAsia="方正书宋简体" w:cs="方正书宋简体"/>
          <w:color w:val="auto"/>
          <w:sz w:val="28"/>
          <w:szCs w:val="28"/>
        </w:rPr>
        <w:t>生育期</w:t>
      </w:r>
      <w:r>
        <w:rPr>
          <w:rFonts w:hint="eastAsia" w:ascii="方正书宋简体" w:hAnsi="方正书宋简体" w:eastAsia="方正书宋简体" w:cs="方正书宋简体"/>
          <w:color w:val="auto"/>
          <w:sz w:val="28"/>
          <w:szCs w:val="28"/>
          <w:lang w:val="en-US" w:eastAsia="zh-CN"/>
        </w:rPr>
        <w:t>101</w:t>
      </w:r>
      <w:r>
        <w:rPr>
          <w:rFonts w:hint="eastAsia" w:ascii="方正书宋简体" w:hAnsi="方正书宋简体" w:eastAsia="方正书宋简体" w:cs="方正书宋简体"/>
          <w:color w:val="auto"/>
          <w:sz w:val="28"/>
          <w:szCs w:val="28"/>
        </w:rPr>
        <w:t>天。幼苗生长旺盛、半直立、主茎8叶5节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株高85cm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穗长10cm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每小穗平均结实3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结实小穗15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穗粒数平均28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35粒。籽粒呈卵圆形。红粒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半硬质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千粒重45</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耐旱、耐涝、</w:t>
      </w:r>
      <w:r>
        <w:rPr>
          <w:rFonts w:hint="eastAsia" w:ascii="方正书宋简体" w:hAnsi="方正书宋简体" w:eastAsia="方正书宋简体" w:cs="方正书宋简体"/>
          <w:color w:val="auto"/>
          <w:sz w:val="28"/>
          <w:szCs w:val="28"/>
          <w:lang w:eastAsia="zh-CN"/>
        </w:rPr>
        <w:t>耐瘠薄</w:t>
      </w:r>
      <w:r>
        <w:rPr>
          <w:rFonts w:hint="eastAsia" w:ascii="方正书宋简体" w:hAnsi="方正书宋简体" w:eastAsia="方正书宋简体" w:cs="方正书宋简体"/>
          <w:color w:val="auto"/>
          <w:sz w:val="28"/>
          <w:szCs w:val="28"/>
        </w:rPr>
        <w:t>、耐盐碱。高抗倒伏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中感条、叶锈和赤霉病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耐病性好。</w:t>
      </w:r>
      <w:r>
        <w:rPr>
          <w:rFonts w:hint="eastAsia" w:ascii="方正书宋简体" w:hAnsi="方正书宋简体" w:eastAsia="方正书宋简体" w:cs="方正书宋简体"/>
          <w:color w:val="auto"/>
          <w:sz w:val="28"/>
          <w:szCs w:val="28"/>
          <w:lang w:eastAsia="zh-CN"/>
        </w:rPr>
        <w:t>一般</w:t>
      </w:r>
      <w:r>
        <w:rPr>
          <w:rFonts w:hint="eastAsia" w:ascii="方正书宋简体" w:hAnsi="方正书宋简体" w:eastAsia="方正书宋简体" w:cs="方正书宋简体"/>
          <w:color w:val="auto"/>
          <w:sz w:val="28"/>
          <w:szCs w:val="28"/>
        </w:rPr>
        <w:t>亩产450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550kg。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2月下旬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3月中旬播种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亩保苗35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38万株。施足基肥</w:t>
      </w:r>
      <w:r>
        <w:rPr>
          <w:rFonts w:hint="eastAsia" w:ascii="方正书宋简体" w:hAnsi="方正书宋简体" w:eastAsia="方正书宋简体" w:cs="方正书宋简体"/>
          <w:color w:val="auto"/>
          <w:sz w:val="28"/>
          <w:szCs w:val="28"/>
          <w:lang w:eastAsia="zh-CN"/>
        </w:rPr>
        <w:t>，每亩</w:t>
      </w:r>
      <w:r>
        <w:rPr>
          <w:rFonts w:hint="eastAsia" w:ascii="方正书宋简体" w:hAnsi="方正书宋简体" w:eastAsia="方正书宋简体" w:cs="方正书宋简体"/>
          <w:color w:val="auto"/>
          <w:sz w:val="28"/>
          <w:szCs w:val="28"/>
        </w:rPr>
        <w:t>秋施有机肥3000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5000kg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早追肥</w:t>
      </w:r>
      <w:r>
        <w:rPr>
          <w:rFonts w:hint="eastAsia" w:ascii="方正书宋简体" w:hAnsi="方正书宋简体" w:eastAsia="方正书宋简体" w:cs="方正书宋简体"/>
          <w:color w:val="auto"/>
          <w:sz w:val="28"/>
          <w:szCs w:val="28"/>
          <w:lang w:eastAsia="zh-CN"/>
        </w:rPr>
        <w:t>，亩</w:t>
      </w:r>
      <w:r>
        <w:rPr>
          <w:rFonts w:hint="eastAsia" w:ascii="方正书宋简体" w:hAnsi="方正书宋简体" w:eastAsia="方正书宋简体" w:cs="方正书宋简体"/>
          <w:color w:val="auto"/>
          <w:sz w:val="28"/>
          <w:szCs w:val="28"/>
        </w:rPr>
        <w:t>施纯氮18kg</w:t>
      </w:r>
      <w:r>
        <w:rPr>
          <w:rFonts w:hint="eastAsia" w:ascii="方正书宋简体" w:hAnsi="方正书宋简体" w:eastAsia="方正书宋简体" w:cs="方正书宋简体"/>
          <w:color w:val="auto"/>
          <w:sz w:val="28"/>
          <w:szCs w:val="28"/>
          <w:lang w:eastAsia="zh-CN"/>
        </w:rPr>
        <w:t>，五氧化二磷</w:t>
      </w:r>
      <w:r>
        <w:rPr>
          <w:rFonts w:hint="eastAsia" w:ascii="方正书宋简体" w:hAnsi="方正书宋简体" w:eastAsia="方正书宋简体" w:cs="方正书宋简体"/>
          <w:color w:val="auto"/>
          <w:sz w:val="28"/>
          <w:szCs w:val="28"/>
        </w:rPr>
        <w:t>9kg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4月25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30日灌头水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旺苗勒二水。</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宁夏灌区中上肥力地区种植。</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注意防治锈病、白粉病。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sz w:val="28"/>
          <w:szCs w:val="28"/>
          <w:lang w:val="en-US" w:eastAsia="zh-CN"/>
        </w:rPr>
      </w:pPr>
      <w:bookmarkStart w:id="52" w:name="_Toc2045700554"/>
      <w:bookmarkStart w:id="53" w:name="_Toc1255049014"/>
      <w:r>
        <w:rPr>
          <w:rFonts w:hint="eastAsia" w:ascii="方正书宋简体" w:hAnsi="方正书宋简体" w:eastAsia="方正书宋简体" w:cs="方正书宋简体"/>
          <w:b/>
          <w:bCs/>
          <w:sz w:val="28"/>
          <w:szCs w:val="28"/>
          <w:lang w:val="en-US" w:eastAsia="zh-CN"/>
        </w:rPr>
        <w:t>2.宁春62号</w:t>
      </w:r>
      <w:bookmarkEnd w:id="52"/>
      <w:bookmarkEnd w:id="53"/>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w:t>
      </w:r>
      <w:r>
        <w:rPr>
          <w:rFonts w:hint="eastAsia" w:ascii="方正书宋简体" w:hAnsi="方正书宋简体" w:eastAsia="方正书宋简体" w:cs="方正书宋简体"/>
          <w:b/>
          <w:bCs/>
          <w:color w:val="auto"/>
          <w:spacing w:val="8"/>
          <w:sz w:val="28"/>
          <w:szCs w:val="28"/>
          <w:lang w:eastAsia="zh-CN"/>
        </w:rPr>
        <w:t>审定情况：</w:t>
      </w:r>
      <w:r>
        <w:rPr>
          <w:rFonts w:hint="eastAsia" w:ascii="方正书宋简体" w:hAnsi="方正书宋简体" w:eastAsia="方正书宋简体" w:cs="方正书宋简体"/>
          <w:b w:val="0"/>
          <w:bCs w:val="0"/>
          <w:color w:val="auto"/>
          <w:sz w:val="28"/>
          <w:szCs w:val="28"/>
          <w:lang w:eastAsia="zh-CN"/>
        </w:rPr>
        <w:t>宁夏农林科学院农作物研究所选育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sz w:val="28"/>
          <w:szCs w:val="28"/>
          <w:lang w:val="en-US" w:eastAsia="zh-CN"/>
        </w:rPr>
        <w:t>2021年通过宁夏审定，审定编号：宁审麦20210001；2024年通过国家审定，审定编号：国审麦20241025。</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val="en-US" w:eastAsia="zh-CN"/>
        </w:rPr>
        <w:t>春性，生育期99天，较对照宁春4号早熟4天，属早熟品种。幼苗直立，叶色中绿，株型紧凑，叶片中宽上举，株高77.7cm，穗纺锤形，穗长10cm，长芒，白壳，结实小穗16-18个，穗粒数36.9粒，籽粒红色、卵圆形、硬质，千粒重49.0g。容重818g/L，粗蛋白15.01%，湿面筋33.1%，吸水率63.6%，面团形成时间6.4min，面团稳定时间8.9min，弱化度62F· U，粉质质量指数126mm，评价值66，最大拉伸阻力520E·U，延伸性200mm，能量131cm</w:t>
      </w:r>
      <w:r>
        <w:rPr>
          <w:rFonts w:hint="eastAsia" w:ascii="方正书宋简体" w:hAnsi="方正书宋简体" w:eastAsia="方正书宋简体" w:cs="方正书宋简体"/>
          <w:b w:val="0"/>
          <w:bCs w:val="0"/>
          <w:color w:val="auto"/>
          <w:sz w:val="28"/>
          <w:szCs w:val="28"/>
          <w:vertAlign w:val="superscript"/>
          <w:lang w:val="en-US" w:eastAsia="zh-CN"/>
        </w:rPr>
        <w:t>2</w:t>
      </w:r>
      <w:r>
        <w:rPr>
          <w:rFonts w:hint="eastAsia" w:ascii="方正书宋简体" w:hAnsi="方正书宋简体" w:eastAsia="方正书宋简体" w:cs="方正书宋简体"/>
          <w:b w:val="0"/>
          <w:bCs w:val="0"/>
          <w:color w:val="auto"/>
          <w:sz w:val="28"/>
          <w:szCs w:val="28"/>
          <w:lang w:val="en-US" w:eastAsia="zh-CN"/>
        </w:rPr>
        <w:t>。中感锈病、白粉病。倒伏级别3级。宁夏区域试验平均亩产550.0kg，生产试验平均亩产542.4kg。</w:t>
      </w:r>
      <w:r>
        <w:rPr>
          <w:rFonts w:hint="eastAsia" w:ascii="方正书宋简体" w:hAnsi="方正书宋简体" w:eastAsia="方正书宋简体" w:cs="方正书宋简体"/>
          <w:color w:val="auto"/>
          <w:sz w:val="28"/>
          <w:szCs w:val="28"/>
          <w:lang w:eastAsia="zh-CN"/>
        </w:rPr>
        <w:t>国家西北春麦水地组区域试验平均亩产</w:t>
      </w:r>
      <w:r>
        <w:rPr>
          <w:rFonts w:hint="eastAsia" w:ascii="方正书宋简体" w:hAnsi="方正书宋简体" w:eastAsia="方正书宋简体" w:cs="方正书宋简体"/>
          <w:color w:val="auto"/>
          <w:sz w:val="28"/>
          <w:szCs w:val="28"/>
          <w:lang w:val="en-US" w:eastAsia="zh-CN"/>
        </w:rPr>
        <w:t>557.4</w:t>
      </w:r>
      <w:r>
        <w:rPr>
          <w:rFonts w:hint="eastAsia" w:ascii="方正书宋简体" w:hAnsi="方正书宋简体" w:eastAsia="方正书宋简体" w:cs="方正书宋简体"/>
          <w:color w:val="auto"/>
          <w:sz w:val="28"/>
          <w:szCs w:val="28"/>
          <w:lang w:eastAsia="zh-CN"/>
        </w:rPr>
        <w:t>kg，生产试验平均亩产5</w:t>
      </w:r>
      <w:r>
        <w:rPr>
          <w:rFonts w:hint="eastAsia" w:ascii="方正书宋简体" w:hAnsi="方正书宋简体" w:eastAsia="方正书宋简体" w:cs="方正书宋简体"/>
          <w:color w:val="auto"/>
          <w:sz w:val="28"/>
          <w:szCs w:val="28"/>
          <w:lang w:val="en-US" w:eastAsia="zh-CN"/>
        </w:rPr>
        <w:t>37.2</w:t>
      </w:r>
      <w:r>
        <w:rPr>
          <w:rFonts w:hint="eastAsia" w:ascii="方正书宋简体" w:hAnsi="方正书宋简体" w:eastAsia="方正书宋简体" w:cs="方正书宋简体"/>
          <w:color w:val="auto"/>
          <w:sz w:val="28"/>
          <w:szCs w:val="28"/>
          <w:lang w:eastAsia="zh-CN"/>
        </w:rPr>
        <w:t>kg。</w:t>
      </w:r>
    </w:p>
    <w:p>
      <w:pPr>
        <w:keepNext w:val="0"/>
        <w:keepLines w:val="0"/>
        <w:pageBreakBefore w:val="0"/>
        <w:widowControl w:val="0"/>
        <w:shd w:val="clear"/>
        <w:kinsoku/>
        <w:wordWrap/>
        <w:overflowPunct/>
        <w:bidi w:val="0"/>
        <w:snapToGrid/>
        <w:spacing w:before="0" w:beforeAutospacing="0" w:after="0" w:afterAutospacing="0" w:line="514" w:lineRule="exact"/>
        <w:ind w:leftChars="0" w:firstLine="562" w:firstLineChars="200"/>
        <w:jc w:val="both"/>
        <w:textAlignment w:val="baseline"/>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sz w:val="28"/>
          <w:szCs w:val="28"/>
          <w:lang w:val="en-US" w:eastAsia="zh-CN"/>
        </w:rPr>
        <w:t>（1）适时播种：2月下旬至3月上旬播种，播深3.5-5.0cm，播后及时耱田保墒。（2）合理密植：亩播有效粒40.0-45.0万粒，亩基本苗36.0万以上。（3）科学施肥：增施有机肥，亩施纯氮16.0-18.0kg，2/3基施，1/3追施；亩基施五氧化二磷10.0kg，钾肥视地力情况基施。（4）科学灌水：早灌头水，适控二水，适时灌好三水、四水。（5）病虫害防治：药剂拌种，早防统防白粉病，抽穗前后及时防治蚜虫。（6）适时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西北春麦组的内蒙古中西部，宁夏全部，甘肃省兰州、临夏、武威及其以西的全部和甘南州部分地区，青海省西宁市、海东地区、柴达木盆地灌区及黄南州、海南州、海北州部分地区，新疆部分地区种植。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高</w:t>
      </w:r>
      <w:r>
        <w:rPr>
          <w:rFonts w:hint="eastAsia" w:ascii="方正书宋简体" w:hAnsi="方正书宋简体" w:eastAsia="方正书宋简体" w:cs="方正书宋简体"/>
          <w:color w:val="auto"/>
          <w:sz w:val="28"/>
          <w:szCs w:val="28"/>
          <w:lang w:eastAsia="zh-CN"/>
        </w:rPr>
        <w:t>感白粉病，在白粉病高发区或年份应注意白粉病防治。</w:t>
      </w:r>
      <w:bookmarkStart w:id="54" w:name="_Toc766334968"/>
      <w:bookmarkStart w:id="55" w:name="_Toc188750262"/>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3.宁春63号</w:t>
      </w:r>
      <w:bookmarkEnd w:id="54"/>
      <w:bookmarkEnd w:id="55"/>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bCs w:val="0"/>
          <w:color w:val="auto"/>
          <w:sz w:val="28"/>
          <w:szCs w:val="28"/>
          <w:lang w:eastAsia="zh-CN"/>
        </w:rPr>
        <w:t>宁夏农林科学院农作物研究所选育，</w:t>
      </w:r>
      <w:r>
        <w:rPr>
          <w:rFonts w:hint="eastAsia" w:ascii="方正书宋简体" w:hAnsi="方正书宋简体" w:eastAsia="方正书宋简体" w:cs="方正书宋简体"/>
          <w:b w:val="0"/>
          <w:bCs w:val="0"/>
          <w:color w:val="auto"/>
          <w:sz w:val="28"/>
          <w:szCs w:val="28"/>
          <w:lang w:val="en-US" w:eastAsia="zh-CN"/>
        </w:rPr>
        <w:t>2022年通过宁夏审定，审定编号：宁审麦20220001；2024年通过国家审定，审定编号：国审麦20241051。</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eastAsia="zh-CN"/>
        </w:rPr>
        <w:t>春性，生育期104天，较对照宁春4号早熟2天。幼苗直立，叶片中宽上举，叶色浓绿，分蘖力较强，株高77cm，株型紧凑，穗纺锤形，穗长11cm，长芒，白壳，亩穗数38万穗，穗粒数38粒，千粒重47.5g，籽粒红色、卵圆形、硬质。容重829g/l，粗蛋白13.73%，湿面筋29.9%，吸水量63.2ml/100g，面团形成时间4.7min，面团稳定时间4.6min，弱化度122F.U，粉质质量指数78mm，评价值53，最大拉伸阻力215E.U，延伸性191mm，能量59cm</w:t>
      </w:r>
      <w:r>
        <w:rPr>
          <w:rFonts w:hint="eastAsia" w:ascii="方正书宋简体" w:hAnsi="方正书宋简体" w:eastAsia="方正书宋简体" w:cs="方正书宋简体"/>
          <w:b w:val="0"/>
          <w:bCs w:val="0"/>
          <w:color w:val="auto"/>
          <w:sz w:val="28"/>
          <w:szCs w:val="28"/>
          <w:vertAlign w:val="superscript"/>
          <w:lang w:eastAsia="zh-CN"/>
        </w:rPr>
        <w:t>2</w:t>
      </w:r>
      <w:r>
        <w:rPr>
          <w:rFonts w:hint="eastAsia" w:ascii="方正书宋简体" w:hAnsi="方正书宋简体" w:eastAsia="方正书宋简体" w:cs="方正书宋简体"/>
          <w:b w:val="0"/>
          <w:bCs w:val="0"/>
          <w:color w:val="auto"/>
          <w:sz w:val="28"/>
          <w:szCs w:val="28"/>
          <w:lang w:eastAsia="zh-CN"/>
        </w:rPr>
        <w:t>。中抗锈病，高感白粉病。</w:t>
      </w:r>
      <w:r>
        <w:rPr>
          <w:rFonts w:hint="eastAsia" w:ascii="方正书宋简体" w:hAnsi="方正书宋简体" w:eastAsia="方正书宋简体" w:cs="方正书宋简体"/>
          <w:color w:val="auto"/>
          <w:sz w:val="28"/>
          <w:szCs w:val="28"/>
          <w:lang w:eastAsia="zh-CN"/>
        </w:rPr>
        <w:t>宁夏区域试验平均亩产582.3kg，生产试验平均亩产615.8kg。国家西北春麦水地组区域试验平均亩产583.1kg，生产试验平均亩产544.7kg。</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适时播种：2月下旬-3月上旬播种，播深3.5-5.0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lang w:eastAsia="zh-CN"/>
        </w:rPr>
        <w:t>cm，播后及时耱田保墒。合理密植：亩播有效粒40.0-45.0万，亩基本苗36.0万以上。科学施肥：以基肥为主，追肥为辅，增施有机肥，亩施纯氮16.0-18kg，2/3基施，1/3追肥，亩施五氧化二磷10.0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lang w:eastAsia="zh-CN"/>
        </w:rPr>
        <w:t>kg左右，磷钾肥基肥。科学灌水：早灌头水，适控二水，适时灌好三水、四水。病虫害防治：药剂拌种，早防统防白粉病，抽穗前后及时防治蚜虫。适时收获：</w:t>
      </w:r>
      <w:r>
        <w:rPr>
          <w:rFonts w:hint="eastAsia" w:ascii="方正书宋简体" w:hAnsi="方正书宋简体" w:eastAsia="方正书宋简体" w:cs="方正书宋简体"/>
          <w:color w:val="auto"/>
          <w:sz w:val="28"/>
          <w:szCs w:val="28"/>
          <w:lang w:val="en-US" w:eastAsia="zh-CN"/>
        </w:rPr>
        <w:t>7</w:t>
      </w:r>
      <w:r>
        <w:rPr>
          <w:rFonts w:hint="eastAsia" w:ascii="方正书宋简体" w:hAnsi="方正书宋简体" w:eastAsia="方正书宋简体" w:cs="方正书宋简体"/>
          <w:color w:val="auto"/>
          <w:sz w:val="28"/>
          <w:szCs w:val="28"/>
          <w:lang w:eastAsia="zh-CN"/>
        </w:rPr>
        <w:t>月10-12号收获。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适宜在西北春麦组的内蒙古中西部，宁夏全部，甘肃省兰州、临夏、武威及其以西的全部和甘南州部分地区，青海省西宁市、海东地区、柴达木盆地灌区及黄南州、海南州、海北州部分地区，新疆部分地区种植。</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防治白粉病。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lang w:val="zh-CN" w:eastAsia="zh-CN"/>
        </w:rPr>
        <w:t>宁春</w:t>
      </w:r>
      <w:r>
        <w:rPr>
          <w:rFonts w:hint="eastAsia" w:ascii="方正书宋简体" w:hAnsi="方正书宋简体" w:eastAsia="方正书宋简体" w:cs="方正书宋简体"/>
          <w:b/>
          <w:bCs/>
          <w:color w:val="auto"/>
          <w:sz w:val="28"/>
          <w:szCs w:val="28"/>
          <w:lang w:eastAsia="zh-CN"/>
        </w:rPr>
        <w:t>73号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品种来源及审定情况：</w:t>
      </w:r>
      <w:r>
        <w:rPr>
          <w:rFonts w:hint="eastAsia" w:ascii="方正书宋简体" w:hAnsi="方正书宋简体" w:eastAsia="方正书宋简体" w:cs="方正书宋简体"/>
          <w:b w:val="0"/>
          <w:bCs w:val="0"/>
          <w:color w:val="auto"/>
          <w:sz w:val="28"/>
          <w:szCs w:val="28"/>
          <w:lang w:val="en-US" w:eastAsia="zh-CN"/>
        </w:rPr>
        <w:t xml:space="preserve">宁夏农林科学院农作物研究所选育，2025年通过宁夏审定，审定编号：宁审麦20250001。 </w:t>
      </w:r>
    </w:p>
    <w:p>
      <w:pPr>
        <w:keepNext w:val="0"/>
        <w:keepLines w:val="0"/>
        <w:pageBreakBefore w:val="0"/>
        <w:shd w:val="clear"/>
        <w:kinsoku/>
        <w:wordWrap/>
        <w:overflowPunct/>
        <w:autoSpaceDE w:val="0"/>
        <w:bidi w:val="0"/>
        <w:spacing w:line="514" w:lineRule="exact"/>
        <w:ind w:leftChars="0" w:firstLine="562" w:firstLineChars="200"/>
        <w:jc w:val="both"/>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品种特性：</w:t>
      </w:r>
      <w:r>
        <w:rPr>
          <w:rFonts w:hint="eastAsia" w:ascii="方正书宋简体" w:hAnsi="方正书宋简体" w:eastAsia="方正书宋简体" w:cs="方正书宋简体"/>
          <w:b w:val="0"/>
          <w:bCs w:val="0"/>
          <w:color w:val="auto"/>
          <w:sz w:val="28"/>
          <w:szCs w:val="28"/>
          <w:lang w:val="en-US" w:eastAsia="zh-CN"/>
        </w:rPr>
        <w:t>春性，生育期105天，较对照宁春4号早熟2天。幼苗直立，长势旺盛，叶色中绿，分蘖力较强，株高82cm，株型紧凑，穗纺锤形，长芒，白壳，亩穗数40.7万穗，穗粒数39.2粒，千粒重50.4g，籽粒红色、硬质。容重846g/L，粗蛋白15.07%，湿面筋30.5%，稳定时间12.5min，吸水率62.3%，最大拉伸阻力820Rm.E.U，能量159cm</w:t>
      </w:r>
      <w:r>
        <w:rPr>
          <w:rFonts w:hint="eastAsia" w:ascii="方正书宋简体" w:hAnsi="方正书宋简体" w:eastAsia="方正书宋简体" w:cs="方正书宋简体"/>
          <w:b w:val="0"/>
          <w:bCs w:val="0"/>
          <w:color w:val="auto"/>
          <w:sz w:val="28"/>
          <w:szCs w:val="28"/>
          <w:vertAlign w:val="superscript"/>
          <w:lang w:val="en-US" w:eastAsia="zh-CN"/>
        </w:rPr>
        <w:t>2</w:t>
      </w:r>
      <w:r>
        <w:rPr>
          <w:rFonts w:hint="eastAsia" w:ascii="方正书宋简体" w:hAnsi="方正书宋简体" w:eastAsia="方正书宋简体" w:cs="方正书宋简体"/>
          <w:b w:val="0"/>
          <w:bCs w:val="0"/>
          <w:color w:val="auto"/>
          <w:sz w:val="28"/>
          <w:szCs w:val="28"/>
          <w:lang w:val="en-US" w:eastAsia="zh-CN"/>
        </w:rPr>
        <w:t>，强筋小麦。高抗条锈病，中感叶锈病、白粉病。宁夏区域试验平均亩产606.1kg，生产试验平均亩产610.3kg。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2月下旬-3月上旬播种，播深3.0-5.0cm；亩播有效粒40.0-45.0万，亩基本苗36.0万以上。施肥以基肥为主，追肥为辅，增施有机肥；科学灌水，早灌头水，适控二水，适时灌好三、四水；药剂拌种，早防统防白粉病，抽穗前后及时防治蚜虫。</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 xml:space="preserve">宁夏引扬黄灌区种植。 </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b w:val="0"/>
          <w:bCs w:val="0"/>
          <w:color w:val="auto"/>
          <w:kern w:val="2"/>
          <w:sz w:val="28"/>
          <w:szCs w:val="28"/>
          <w:lang w:val="en-US" w:eastAsia="zh-CN" w:bidi="ar-SA"/>
        </w:rPr>
        <w:t>适时收获，注意防治病虫害。</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简体" w:hAnsi="方正黑体简体" w:eastAsia="方正黑体简体" w:cs="方正黑体简体"/>
          <w:b w:val="0"/>
          <w:bCs w:val="0"/>
          <w:sz w:val="28"/>
          <w:szCs w:val="28"/>
          <w:lang w:val="en-US" w:eastAsia="zh-CN"/>
        </w:rPr>
      </w:pPr>
      <w:bookmarkStart w:id="56" w:name="_Toc2014057756"/>
      <w:bookmarkStart w:id="57" w:name="_Toc17974"/>
      <w:bookmarkStart w:id="58" w:name="_Toc24899"/>
      <w:bookmarkStart w:id="59" w:name="_Toc1080477413"/>
      <w:bookmarkStart w:id="60" w:name="_Toc17600"/>
      <w:bookmarkStart w:id="61" w:name="_Toc345349566"/>
      <w:bookmarkStart w:id="62" w:name="_Toc1519135559"/>
      <w:r>
        <w:rPr>
          <w:rStyle w:val="38"/>
          <w:rFonts w:hint="eastAsia" w:ascii="方正黑体简体" w:hAnsi="方正黑体简体" w:eastAsia="方正黑体简体" w:cs="方正黑体简体"/>
          <w:b w:val="0"/>
          <w:bCs w:val="0"/>
          <w:sz w:val="28"/>
          <w:szCs w:val="28"/>
          <w:lang w:val="en-US" w:eastAsia="zh-CN"/>
        </w:rPr>
        <w:t>八、玉米（15个）</w:t>
      </w:r>
      <w:bookmarkEnd w:id="56"/>
      <w:bookmarkEnd w:id="57"/>
      <w:bookmarkEnd w:id="58"/>
      <w:bookmarkEnd w:id="59"/>
      <w:bookmarkEnd w:id="60"/>
    </w:p>
    <w:bookmarkEnd w:id="61"/>
    <w:bookmarkEnd w:id="62"/>
    <w:p>
      <w:pPr>
        <w:pStyle w:val="11"/>
        <w:keepNext w:val="0"/>
        <w:keepLines w:val="0"/>
        <w:pageBreakBefore w:val="0"/>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rPr>
      </w:pPr>
      <w:bookmarkStart w:id="63" w:name="_Toc7560"/>
      <w:bookmarkStart w:id="64" w:name="_Toc21065"/>
      <w:bookmarkStart w:id="65" w:name="_Toc25512"/>
      <w:bookmarkStart w:id="66" w:name="_Toc850709790"/>
      <w:bookmarkStart w:id="67" w:name="_Toc44955382"/>
      <w:r>
        <w:rPr>
          <w:rFonts w:hint="eastAsia" w:ascii="方正楷体简体" w:hAnsi="方正楷体简体" w:eastAsia="方正楷体简体" w:cs="方正楷体简体"/>
          <w:b/>
          <w:bCs w:val="0"/>
          <w:color w:val="auto"/>
          <w:kern w:val="0"/>
          <w:sz w:val="28"/>
          <w:szCs w:val="28"/>
          <w:shd w:val="clear" w:color="auto" w:fill="FFFFFF"/>
          <w:lang w:val="en-US" w:eastAsia="zh-CN"/>
        </w:rPr>
        <w:t>（一）籽粒玉米（8个）</w:t>
      </w:r>
      <w:bookmarkEnd w:id="63"/>
      <w:bookmarkEnd w:id="64"/>
      <w:bookmarkEnd w:id="65"/>
      <w:bookmarkEnd w:id="66"/>
      <w:bookmarkEnd w:id="67"/>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68" w:name="_Toc1214061439"/>
      <w:r>
        <w:rPr>
          <w:rFonts w:hint="eastAsia" w:ascii="方正书宋简体" w:hAnsi="方正书宋简体" w:eastAsia="方正书宋简体" w:cs="方正书宋简体"/>
          <w:b/>
          <w:bCs/>
          <w:color w:val="auto"/>
          <w:sz w:val="28"/>
          <w:szCs w:val="28"/>
        </w:rPr>
        <w:t>1.先玉1225</w:t>
      </w:r>
      <w:bookmarkEnd w:id="68"/>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color w:val="auto"/>
          <w:kern w:val="0"/>
          <w:sz w:val="28"/>
          <w:szCs w:val="28"/>
        </w:rPr>
        <w:t>铁岭先锋种子研究有限公司北京分公司选育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2018年宁夏引种备案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rPr>
        <w:t>宁引玉2018034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2019年通过宁夏审定</w:t>
      </w:r>
      <w:r>
        <w:rPr>
          <w:rFonts w:hint="eastAsia" w:ascii="方正书宋简体" w:hAnsi="方正书宋简体" w:eastAsia="方正书宋简体" w:cs="方正书宋简体"/>
          <w:color w:val="auto"/>
          <w:kern w:val="0"/>
          <w:sz w:val="28"/>
          <w:szCs w:val="28"/>
          <w:lang w:eastAsia="zh-CN"/>
        </w:rPr>
        <w:t>编号：</w:t>
      </w:r>
      <w:r>
        <w:rPr>
          <w:rFonts w:hint="eastAsia" w:ascii="方正书宋简体" w:hAnsi="方正书宋简体" w:eastAsia="方正书宋简体" w:cs="方正书宋简体"/>
          <w:color w:val="auto"/>
          <w:kern w:val="0"/>
          <w:sz w:val="28"/>
          <w:szCs w:val="28"/>
        </w:rPr>
        <w:t>宁审玉20190015。</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：生育期135天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中晚熟杂交品种。幼苗第一片叶呈圆形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株高305cm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穗位高114cm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雄穗分枝3-6个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颖壳浅紫色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双穗率0.24%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空秆率0.18%</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倒伏率0.02%</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穗长18.7cm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穗粗5.1cm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穗行数16.8行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行粒数37粒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单穗粒重223g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百粒重37.5g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出籽率86.4%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w:t>
      </w:r>
      <w:r>
        <w:rPr>
          <w:rFonts w:hint="eastAsia" w:ascii="方正书宋简体" w:hAnsi="方正书宋简体" w:eastAsia="方正书宋简体" w:cs="方正书宋简体"/>
          <w:color w:val="auto"/>
          <w:kern w:val="0"/>
          <w:sz w:val="28"/>
          <w:szCs w:val="28"/>
          <w:lang w:eastAsia="zh-CN"/>
        </w:rPr>
        <w:t>齿形</w:t>
      </w:r>
      <w:r>
        <w:rPr>
          <w:rFonts w:hint="eastAsia" w:ascii="方正书宋简体" w:hAnsi="方正书宋简体" w:eastAsia="方正书宋简体" w:cs="方正书宋简体"/>
          <w:color w:val="auto"/>
          <w:kern w:val="0"/>
          <w:sz w:val="28"/>
          <w:szCs w:val="28"/>
        </w:rPr>
        <w:t>。高抗腐霉茎腐病、丝黑穗病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中抗大斑病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感小斑病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高感禾谷镰孢穗腐病。宁夏区域试验平均亩产1076.2kg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生产试验平均亩产1025.8kg。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sz w:val="28"/>
          <w:szCs w:val="28"/>
        </w:rPr>
        <w:t>4月</w:t>
      </w:r>
      <w:r>
        <w:rPr>
          <w:rFonts w:hint="eastAsia" w:ascii="方正书宋简体" w:hAnsi="方正书宋简体" w:eastAsia="方正书宋简体" w:cs="方正书宋简体"/>
          <w:color w:val="auto"/>
          <w:kern w:val="0"/>
          <w:sz w:val="28"/>
          <w:szCs w:val="28"/>
        </w:rPr>
        <w:t>10日-4月25日机械或人工播种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播深5-7cm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sz w:val="28"/>
          <w:szCs w:val="28"/>
        </w:rPr>
        <w:t>亩种植密度5500株。基施农家肥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结合中耕可一次或多次施肥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生育期亩施磷酸二铵42kg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尿素45kg。生长前期追施钾、锌等微肥。前期深中耕</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促苗全、苗壮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中耕2-3次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用20%克福戊种衣剂包衣防治地老虎、丝黑穗病、矮化叶病。大喇叭口期心叶投颗粒杀虫剂防玉米螟。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pacing w:val="-6"/>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spacing w:val="-6"/>
          <w:kern w:val="0"/>
          <w:sz w:val="28"/>
          <w:szCs w:val="28"/>
        </w:rPr>
        <w:t>宁夏</w:t>
      </w:r>
      <w:r>
        <w:rPr>
          <w:rFonts w:hint="eastAsia" w:ascii="方正书宋简体" w:hAnsi="方正书宋简体" w:eastAsia="方正书宋简体" w:cs="方正书宋简体"/>
          <w:color w:val="auto"/>
          <w:spacing w:val="-6"/>
          <w:kern w:val="0"/>
          <w:sz w:val="28"/>
          <w:szCs w:val="28"/>
          <w:lang w:eastAsia="zh-CN"/>
        </w:rPr>
        <w:t>引扬</w:t>
      </w:r>
      <w:r>
        <w:rPr>
          <w:rFonts w:hint="eastAsia" w:ascii="方正书宋简体" w:hAnsi="方正书宋简体" w:eastAsia="方正书宋简体" w:cs="方正书宋简体"/>
          <w:color w:val="auto"/>
          <w:spacing w:val="-6"/>
          <w:kern w:val="0"/>
          <w:sz w:val="28"/>
          <w:szCs w:val="28"/>
        </w:rPr>
        <w:t>黄灌区≥10℃有效积温2700℃以上地区春播单种。</w:t>
      </w:r>
    </w:p>
    <w:p>
      <w:pPr>
        <w:pStyle w:val="60"/>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注意防治小斑病和感禾谷镰孢穗腐病。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69" w:name="_Toc185580195"/>
      <w:bookmarkStart w:id="70" w:name="_Toc128220973"/>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.润丰1601</w:t>
      </w:r>
      <w:bookmarkEnd w:id="69"/>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kern w:val="0"/>
          <w:sz w:val="28"/>
          <w:szCs w:val="28"/>
        </w:rPr>
        <w:t>宁夏润丰种业有限公司选育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2020年通过宁夏审定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宁审玉2020L026</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2023年通过宁夏山区青贮扩区审定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宁审玉20230021。</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生育期137天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中晚熟杂交品种。幼苗第一片叶呈椭圆形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叶片深绿色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株型半紧凑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株高295cm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穗位高124cm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雄穗分枝8-10个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花药黄色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雌穗花丝淡紫色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双穗率0.54%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空杆率0.29%</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倒伏率0.10%</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倒折率0.52%</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穗长19.1cm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穗粗4.9cm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穗行数14-20行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行粒数39粒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单穗粒重213g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百粒重36.9g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出籽率87.6%</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籽粒黄色、马齿型。经鉴定：中抗丝黑穗病、禾谷镰孢穗腐病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抗腐霉茎腐病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感大斑病、瘤黑粉病。宁夏区域试验平均亩产1027.3kg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生产试验平均亩产1051.1kg。</w:t>
      </w:r>
      <w:r>
        <w:rPr>
          <w:rFonts w:hint="eastAsia" w:ascii="方正书宋简体" w:hAnsi="方正书宋简体" w:eastAsia="方正书宋简体" w:cs="方正书宋简体"/>
          <w:color w:val="auto"/>
          <w:sz w:val="28"/>
          <w:szCs w:val="28"/>
        </w:rPr>
        <w:t>两年青贮玉米扩区试验</w:t>
      </w:r>
      <w:r>
        <w:rPr>
          <w:rFonts w:hint="eastAsia" w:ascii="方正书宋简体" w:hAnsi="方正书宋简体" w:eastAsia="方正书宋简体" w:cs="方正书宋简体"/>
          <w:color w:val="auto"/>
          <w:kern w:val="0"/>
          <w:sz w:val="28"/>
          <w:szCs w:val="28"/>
        </w:rPr>
        <w:t>鲜物质平均亩产4913.7kg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干物质平均亩产1761.1kg。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kern w:val="0"/>
          <w:sz w:val="28"/>
          <w:szCs w:val="28"/>
        </w:rPr>
        <w:t>4月10-25日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机械或人工播种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播深5-7cm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采用宽窄行种植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亩密度5500株。重施农家肥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合理配施氮、磷、钾肥及微肥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要求土壤肥力中等以上</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足施有机底肥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带够种肥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苗肥亩施磷酸二铵15kg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追施尿素30-40kg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全生育期灌水3-4次。病虫害防治：种子包衣或苗期喷施抗病毒类农药可有效防治矮花叶病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大喇叭口期防玉米螟。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bCs/>
          <w:color w:val="auto"/>
          <w:kern w:val="0"/>
          <w:sz w:val="28"/>
          <w:szCs w:val="28"/>
        </w:rPr>
        <w:t>宁夏</w:t>
      </w:r>
      <w:r>
        <w:rPr>
          <w:rFonts w:hint="eastAsia" w:ascii="方正书宋简体" w:hAnsi="方正书宋简体" w:eastAsia="方正书宋简体" w:cs="方正书宋简体"/>
          <w:bCs/>
          <w:color w:val="auto"/>
          <w:kern w:val="0"/>
          <w:sz w:val="28"/>
          <w:szCs w:val="28"/>
          <w:lang w:eastAsia="zh-CN"/>
        </w:rPr>
        <w:t>引扬</w:t>
      </w:r>
      <w:r>
        <w:rPr>
          <w:rFonts w:hint="eastAsia" w:ascii="方正书宋简体" w:hAnsi="方正书宋简体" w:eastAsia="方正书宋简体" w:cs="方正书宋简体"/>
          <w:color w:val="auto"/>
          <w:kern w:val="0"/>
          <w:sz w:val="28"/>
          <w:szCs w:val="28"/>
        </w:rPr>
        <w:t>黄灌区≥10℃有效积温2700℃以上（海拔1500m以下）地区春播单种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宁夏南部山区≥10℃有效积温2500℃以上（海拔1800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rPr>
        <w:t>大斑病、瘤黑粉病。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71" w:name="_Toc185580192"/>
      <w:bookmarkStart w:id="72" w:name="_Toc185580196"/>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bCs/>
          <w:color w:val="auto"/>
          <w:sz w:val="28"/>
          <w:szCs w:val="28"/>
        </w:rPr>
        <w:t>.先玉1611</w:t>
      </w:r>
      <w:bookmarkEnd w:id="71"/>
    </w:p>
    <w:p>
      <w:pPr>
        <w:keepNext w:val="0"/>
        <w:keepLines w:val="0"/>
        <w:pageBreakBefore w:val="0"/>
        <w:widowControl w:val="0"/>
        <w:shd w:val="clear"/>
        <w:kinsoku/>
        <w:wordWrap/>
        <w:overflowPunct/>
        <w:bidi w:val="0"/>
        <w:spacing w:line="514" w:lineRule="exact"/>
        <w:ind w:left="0" w:leftChars="0" w:right="0" w:rightChars="0" w:firstLine="560"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color w:val="auto"/>
          <w:kern w:val="0"/>
          <w:sz w:val="28"/>
          <w:szCs w:val="28"/>
        </w:rPr>
        <w:t>品种来源及审定情况：铁岭先锋种子研究有限公司选育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2021年通过宁夏引种备案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rPr>
        <w:t>宁引玉2021026。</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kern w:val="0"/>
          <w:sz w:val="28"/>
          <w:szCs w:val="28"/>
          <w:lang w:bidi="ar"/>
        </w:rPr>
        <w:t>生育期13</w:t>
      </w:r>
      <w:r>
        <w:rPr>
          <w:rFonts w:hint="eastAsia" w:ascii="方正书宋简体" w:hAnsi="方正书宋简体" w:eastAsia="方正书宋简体" w:cs="方正书宋简体"/>
          <w:color w:val="auto"/>
          <w:kern w:val="0"/>
          <w:sz w:val="28"/>
          <w:szCs w:val="28"/>
          <w:lang w:val="en-US" w:eastAsia="zh-CN" w:bidi="ar"/>
        </w:rPr>
        <w:t>2</w:t>
      </w:r>
      <w:r>
        <w:rPr>
          <w:rFonts w:hint="eastAsia" w:ascii="方正书宋简体" w:hAnsi="方正书宋简体" w:eastAsia="方正书宋简体" w:cs="方正书宋简体"/>
          <w:color w:val="auto"/>
          <w:kern w:val="0"/>
          <w:sz w:val="28"/>
          <w:szCs w:val="28"/>
          <w:lang w:bidi="ar"/>
        </w:rPr>
        <w:t>天。第一叶尖端圆形</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幼苗叶鞘紫色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株型半紧凑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株高287cm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穗位高101cm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总叶片数21片</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叶色绿</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雄穗分枝数少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花药黄色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散粉期中等</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抽丝期中等</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花丝绿色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果穗锥到筒型</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穗长20.7cm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穗粗5.1c</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穗行数16-18行</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穗轴紫色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籽粒黄色半马型。中抗茎腐病</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感丝黑穗病、穗腐病和感大斑病</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容重750g/L</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粗蛋白质（干基）8.24%</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粗脂肪（干基）4.18%</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粗淀粉（干基）74.77%。</w:t>
      </w:r>
      <w:r>
        <w:rPr>
          <w:rFonts w:hint="eastAsia" w:ascii="方正书宋简体" w:hAnsi="方正书宋简体" w:eastAsia="方正书宋简体" w:cs="方正书宋简体"/>
          <w:color w:val="auto"/>
          <w:sz w:val="28"/>
          <w:szCs w:val="28"/>
        </w:rPr>
        <w:t>两年区试平均亩产837.9</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kern w:val="0"/>
          <w:sz w:val="28"/>
          <w:szCs w:val="28"/>
          <w:lang w:bidi="ar"/>
        </w:rPr>
        <w:t>4月下旬至5月上旬播种</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亩种植密度5500株</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重施农家肥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合理配施氮、磷、钾肥及微肥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土壤肥力中等以上</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足施有机底肥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带够种肥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sz w:val="28"/>
          <w:szCs w:val="28"/>
        </w:rPr>
        <w:t>拔节期至小喇叭口期追施尿素</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pacing w:val="-6"/>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kern w:val="0"/>
          <w:sz w:val="28"/>
          <w:szCs w:val="28"/>
        </w:rPr>
        <w:t>宁</w:t>
      </w:r>
      <w:r>
        <w:rPr>
          <w:rFonts w:hint="eastAsia" w:ascii="方正书宋简体" w:hAnsi="方正书宋简体" w:eastAsia="方正书宋简体" w:cs="方正书宋简体"/>
          <w:color w:val="auto"/>
          <w:spacing w:val="-6"/>
          <w:kern w:val="0"/>
          <w:sz w:val="28"/>
          <w:szCs w:val="28"/>
        </w:rPr>
        <w:t>夏</w:t>
      </w:r>
      <w:r>
        <w:rPr>
          <w:rFonts w:hint="eastAsia" w:ascii="方正书宋简体" w:hAnsi="方正书宋简体" w:eastAsia="方正书宋简体" w:cs="方正书宋简体"/>
          <w:color w:val="auto"/>
          <w:spacing w:val="-6"/>
          <w:kern w:val="0"/>
          <w:sz w:val="28"/>
          <w:szCs w:val="28"/>
          <w:lang w:eastAsia="zh-CN"/>
        </w:rPr>
        <w:t>引扬</w:t>
      </w:r>
      <w:r>
        <w:rPr>
          <w:rFonts w:hint="eastAsia" w:ascii="方正书宋简体" w:hAnsi="方正书宋简体" w:eastAsia="方正书宋简体" w:cs="方正书宋简体"/>
          <w:color w:val="auto"/>
          <w:spacing w:val="-6"/>
          <w:kern w:val="0"/>
          <w:sz w:val="28"/>
          <w:szCs w:val="28"/>
        </w:rPr>
        <w:t>黄灌区≥10℃有效积温2700℃以上地区春播单种。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lang w:bidi="ar"/>
        </w:rPr>
        <w:t>丝黑穗病、穗腐病和大斑病。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73" w:name="_Toc185580201"/>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b/>
          <w:bCs/>
          <w:color w:val="auto"/>
          <w:sz w:val="28"/>
          <w:szCs w:val="28"/>
          <w:lang w:eastAsia="zh-CN"/>
        </w:rPr>
        <w:t>金园</w:t>
      </w:r>
      <w:r>
        <w:rPr>
          <w:rFonts w:hint="eastAsia" w:ascii="方正书宋简体" w:hAnsi="方正书宋简体" w:eastAsia="方正书宋简体" w:cs="方正书宋简体"/>
          <w:b/>
          <w:bCs/>
          <w:color w:val="auto"/>
          <w:sz w:val="28"/>
          <w:szCs w:val="28"/>
          <w:lang w:val="en-US" w:eastAsia="zh-CN"/>
        </w:rPr>
        <w:t>15</w:t>
      </w:r>
      <w:bookmarkEnd w:id="73"/>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val="en-US"/>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kern w:val="0"/>
          <w:sz w:val="28"/>
          <w:szCs w:val="28"/>
        </w:rPr>
        <w:t>吉林省金园种苗有限公司选育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lang w:val="en-US" w:eastAsia="zh-CN"/>
        </w:rPr>
        <w:t>2017</w:t>
      </w:r>
      <w:r>
        <w:rPr>
          <w:rFonts w:hint="eastAsia" w:ascii="方正书宋简体" w:hAnsi="方正书宋简体" w:eastAsia="方正书宋简体" w:cs="方正书宋简体"/>
          <w:color w:val="auto"/>
          <w:kern w:val="0"/>
          <w:sz w:val="28"/>
          <w:szCs w:val="28"/>
        </w:rPr>
        <w:t>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lang w:val="en-US" w:eastAsia="zh-CN"/>
        </w:rPr>
        <w:t>宁引种2017第2号；2024年宁夏引种备案，引种公告号：（宁）引种〔2024〕2号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shd w:val="clear" w:color="auto" w:fill="FFFFFF"/>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shd w:val="clear" w:color="auto" w:fill="FFFFFF"/>
        </w:rPr>
        <w:t>平均生育期134天</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幼苗叶片绿色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叶鞘深紫色。植株半紧凑型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株高289cm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穗位117cm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19-20片叶。雄穗护颖绿色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花药浅紫色。雌穗:花丝橙色。果穗短筒型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红轴</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穗长18.5cm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穗粗5.3cm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秃尖1.2cm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穗行数16-18</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行粒数37</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单穗粒重218g</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出籽率83.3%。籽粒马齿型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黄色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百粒重34.9g。中抗大斑病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中抗弯孢病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感丝黑穗病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13.9965</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抗茎腐病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5.4%R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中抗玉米螟</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5.8MR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。区域试验平均亩产964kg</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生产试验平均亩产843.7kg。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shd w:val="clear" w:color="auto" w:fill="FFFFFF"/>
        </w:rPr>
        <w:t>4月下旬-5月上旬</w:t>
      </w:r>
      <w:r>
        <w:rPr>
          <w:rFonts w:hint="eastAsia" w:ascii="方正书宋简体" w:hAnsi="方正书宋简体" w:eastAsia="方正书宋简体" w:cs="方正书宋简体"/>
          <w:color w:val="auto"/>
          <w:sz w:val="28"/>
          <w:szCs w:val="28"/>
          <w:shd w:val="clear" w:color="auto" w:fill="FFFFFF"/>
          <w:lang w:eastAsia="zh-CN"/>
        </w:rPr>
        <w:t>播种，亩种植密度</w:t>
      </w:r>
      <w:r>
        <w:rPr>
          <w:rFonts w:hint="eastAsia" w:ascii="方正书宋简体" w:hAnsi="方正书宋简体" w:eastAsia="方正书宋简体" w:cs="方正书宋简体"/>
          <w:color w:val="auto"/>
          <w:sz w:val="28"/>
          <w:szCs w:val="28"/>
          <w:shd w:val="clear" w:color="auto" w:fill="FFFFFF"/>
        </w:rPr>
        <w:t>3700-4000株/亩。施用磷酸二铵10-</w:t>
      </w:r>
      <w:r>
        <w:rPr>
          <w:rFonts w:hint="eastAsia" w:ascii="方正书宋简体" w:hAnsi="方正书宋简体" w:eastAsia="方正书宋简体" w:cs="方正书宋简体"/>
          <w:color w:val="auto"/>
          <w:sz w:val="28"/>
          <w:szCs w:val="28"/>
          <w:shd w:val="clear" w:color="auto" w:fill="FFFFFF"/>
          <w:lang w:val="en-US" w:eastAsia="zh-CN"/>
        </w:rPr>
        <w:t>13</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硫酸钾</w:t>
      </w:r>
      <w:r>
        <w:rPr>
          <w:rFonts w:hint="eastAsia" w:ascii="方正书宋简体" w:hAnsi="方正书宋简体" w:eastAsia="方正书宋简体" w:cs="方正书宋简体"/>
          <w:color w:val="auto"/>
          <w:sz w:val="28"/>
          <w:szCs w:val="28"/>
          <w:shd w:val="clear" w:color="auto" w:fill="FFFFFF"/>
          <w:lang w:val="en-US" w:eastAsia="zh-CN"/>
        </w:rPr>
        <w:t>6.6</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val="en-US" w:eastAsia="zh-CN"/>
        </w:rPr>
        <w:t>10</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尿素</w:t>
      </w:r>
      <w:r>
        <w:rPr>
          <w:rFonts w:hint="eastAsia" w:ascii="方正书宋简体" w:hAnsi="方正书宋简体" w:eastAsia="方正书宋简体" w:cs="方正书宋简体"/>
          <w:color w:val="auto"/>
          <w:sz w:val="28"/>
          <w:szCs w:val="28"/>
          <w:shd w:val="clear" w:color="auto" w:fill="FFFFFF"/>
          <w:lang w:val="en-US" w:eastAsia="zh-CN"/>
        </w:rPr>
        <w:t>3.3</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val="en-US" w:eastAsia="zh-CN"/>
        </w:rPr>
        <w:t>6.6</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追肥一般施用尿素</w:t>
      </w:r>
      <w:r>
        <w:rPr>
          <w:rFonts w:hint="eastAsia" w:ascii="方正书宋简体" w:hAnsi="方正书宋简体" w:eastAsia="方正书宋简体" w:cs="方正书宋简体"/>
          <w:color w:val="auto"/>
          <w:sz w:val="28"/>
          <w:szCs w:val="28"/>
          <w:shd w:val="clear" w:color="auto" w:fill="FFFFFF"/>
          <w:lang w:val="en-US" w:eastAsia="zh-CN"/>
        </w:rPr>
        <w:t>20</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shd w:val="clear" w:color="auto" w:fill="FFFFFF"/>
        </w:rPr>
        <w:t>宁夏引扬黄灌区</w:t>
      </w:r>
      <w:r>
        <w:rPr>
          <w:rFonts w:hint="eastAsia" w:ascii="方正书宋简体" w:hAnsi="方正书宋简体" w:eastAsia="方正书宋简体" w:cs="方正书宋简体"/>
          <w:color w:val="auto"/>
          <w:sz w:val="28"/>
          <w:szCs w:val="28"/>
          <w:shd w:val="clear" w:color="auto" w:fill="FFFFFF"/>
          <w:lang w:eastAsia="zh-CN"/>
        </w:rPr>
        <w:t>、宁南山区海拔1800米以下地区种植</w:t>
      </w:r>
      <w:r>
        <w:rPr>
          <w:rFonts w:hint="eastAsia" w:ascii="方正书宋简体" w:hAnsi="方正书宋简体" w:eastAsia="方正书宋简体" w:cs="方正书宋简体"/>
          <w:color w:val="auto"/>
          <w:sz w:val="28"/>
          <w:szCs w:val="28"/>
          <w:shd w:val="clear" w:color="auto" w:fill="FFFFFF"/>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5</w:t>
      </w:r>
      <w:r>
        <w:rPr>
          <w:rFonts w:hint="eastAsia" w:ascii="方正书宋简体" w:hAnsi="方正书宋简体" w:eastAsia="方正书宋简体" w:cs="方正书宋简体"/>
          <w:b/>
          <w:bCs/>
          <w:color w:val="auto"/>
          <w:sz w:val="28"/>
          <w:szCs w:val="28"/>
        </w:rPr>
        <w:t>.宁单40号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sz w:val="28"/>
          <w:szCs w:val="28"/>
          <w:lang w:eastAsia="zh-CN"/>
        </w:rPr>
        <w:t>宁夏农林科学院农作物研究所选育，2018年通过宁夏审定，审定编号：宁审玉20180003；2022年通过宁夏青贮扩区审定，审定编号：宁审玉20220031。</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rPr>
        <w:t>：生育期135天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中晚熟杂交品种。幼苗第一片叶呈椭圆形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叶鞘绿色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叶片深绿色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株型半紧凑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株高284cm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穗位高126cm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全株21片叶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雄穗分枝6-8个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颖壳绿色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花药红褐色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雌穗花丝粉红色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双穗株率0.07%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空秆株率0.18%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倒伏株率0.36%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倒折株率0.11%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穗长17.4cm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穗粗5.2cm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秃尖长0.5cm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穗行数16行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行粒数37粒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单穗粒重211g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百粒重36.9g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出籽率87.6%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果穗短筒形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籽粒黄色、马齿型。抗大斑病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中抗小斑病、腐霉茎腐病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丝黑穗病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高感矮花叶病。宁夏区域试验平均亩产1027.4kg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生产试验平均亩产996.2kg。西北春玉米组联合体区域试验平均亩产980.8kg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生产试验平均亩产1034.5kg。两年青贮玉米扩区试验鲜物质平均亩产5171.2kg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干物质平均亩产1615.8kg。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4月中旬机械单粒穴播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播深5-6cm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亩带种肥磷酸二铵10kg、尿素10kg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随播种侧深施肥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施肥深度10-15cm。亩种植密度5500-6000株。拔节前结合机械中耕亩施尿素15-20kg。拔节期、大口期、抽雄期、灌浆期适期适量灌水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其中灌浆初期随灌水亩施尿素10kg。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适应区域：</w:t>
      </w:r>
      <w:r>
        <w:rPr>
          <w:rFonts w:hint="eastAsia" w:ascii="方正书宋简体" w:hAnsi="方正书宋简体" w:eastAsia="方正书宋简体" w:cs="方正书宋简体"/>
          <w:color w:val="auto"/>
          <w:kern w:val="0"/>
          <w:sz w:val="28"/>
          <w:szCs w:val="28"/>
        </w:rPr>
        <w:t>宁夏</w:t>
      </w:r>
      <w:r>
        <w:rPr>
          <w:rFonts w:hint="eastAsia" w:ascii="方正书宋简体" w:hAnsi="方正书宋简体" w:eastAsia="方正书宋简体" w:cs="方正书宋简体"/>
          <w:color w:val="auto"/>
          <w:kern w:val="0"/>
          <w:sz w:val="28"/>
          <w:szCs w:val="28"/>
          <w:lang w:eastAsia="zh-CN"/>
        </w:rPr>
        <w:t>引扬</w:t>
      </w:r>
      <w:r>
        <w:rPr>
          <w:rFonts w:hint="eastAsia" w:ascii="方正书宋简体" w:hAnsi="方正书宋简体" w:eastAsia="方正书宋简体" w:cs="方正书宋简体"/>
          <w:color w:val="auto"/>
          <w:kern w:val="0"/>
          <w:sz w:val="28"/>
          <w:szCs w:val="28"/>
        </w:rPr>
        <w:t>黄灌区≥10℃有效积温2800℃以上地区籽粒玉米春播单种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宁南山区≥10℃有效积温2500℃以上（海拔1800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以下）地区青贮玉米春播单种。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6</w:t>
      </w:r>
      <w:r>
        <w:rPr>
          <w:rFonts w:hint="eastAsia" w:ascii="方正书宋简体" w:hAnsi="方正书宋简体" w:eastAsia="方正书宋简体" w:cs="方正书宋简体"/>
          <w:b/>
          <w:bCs/>
          <w:color w:val="auto"/>
          <w:sz w:val="28"/>
          <w:szCs w:val="28"/>
        </w:rPr>
        <w:t>.铁391</w:t>
      </w:r>
      <w:bookmarkEnd w:id="72"/>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四川同路农业科技有限责任公司选育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2021年通过国家审定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rPr>
        <w:t>国审玉20216186。</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rPr>
        <w:t>西北春玉米组出苗至成熟135天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比对照先玉335晚熟0.5天。幼苗叶鞘浅紫色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叶片深绿色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叶缘紫色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花药紫色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颖壳紫色。株型半紧凑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株高302</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穗位高118</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成株叶片数20片。果穗长筒形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穗长19.9</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穗行数14－18行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穗粗5.2</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籽粒黄色、半马齿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百粒重35.8克。感大斑病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感丝黑穗病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中抗穗腐病。籽粒容重770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L</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粗蛋白含量10.99%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粗脂肪含量4.19%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粗淀粉含量71.56%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赖氨酸含量0.30%。西北春玉米组绿色通道区域试验平均亩产1063.0kg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生产试验平均亩产1036.4kg。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中等肥力以上地块栽培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西北春玉米品种区4月下旬至5月上旬播种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亩种植密度4500－5500株。</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内蒙古巴彦</w:t>
      </w:r>
      <w:r>
        <w:rPr>
          <w:rFonts w:hint="eastAsia" w:ascii="方正书宋简体" w:hAnsi="方正书宋简体" w:eastAsia="方正书宋简体" w:cs="方正书宋简体"/>
          <w:color w:val="auto"/>
          <w:sz w:val="28"/>
          <w:szCs w:val="28"/>
          <w:lang w:eastAsia="zh-CN"/>
        </w:rPr>
        <w:t>淖尔</w:t>
      </w:r>
      <w:r>
        <w:rPr>
          <w:rFonts w:hint="eastAsia" w:ascii="方正书宋简体" w:hAnsi="方正书宋简体" w:eastAsia="方正书宋简体" w:cs="方正书宋简体"/>
          <w:color w:val="auto"/>
          <w:sz w:val="28"/>
          <w:szCs w:val="28"/>
        </w:rPr>
        <w:t>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鄂尔多斯市大部分地区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陕西省榆林地区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延安地区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宁夏引</w:t>
      </w:r>
      <w:r>
        <w:rPr>
          <w:rFonts w:hint="eastAsia" w:ascii="方正书宋简体" w:hAnsi="方正书宋简体" w:eastAsia="方正书宋简体" w:cs="方正书宋简体"/>
          <w:color w:val="auto"/>
          <w:sz w:val="28"/>
          <w:szCs w:val="28"/>
          <w:lang w:eastAsia="zh-CN"/>
        </w:rPr>
        <w:t>扬黄灌</w:t>
      </w:r>
      <w:r>
        <w:rPr>
          <w:rFonts w:hint="eastAsia" w:ascii="方正书宋简体" w:hAnsi="方正书宋简体" w:eastAsia="方正书宋简体" w:cs="方正书宋简体"/>
          <w:color w:val="auto"/>
          <w:sz w:val="28"/>
          <w:szCs w:val="28"/>
        </w:rPr>
        <w:t>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甘肃省</w:t>
      </w:r>
      <w:r>
        <w:rPr>
          <w:rFonts w:hint="eastAsia" w:ascii="方正书宋简体" w:hAnsi="方正书宋简体" w:eastAsia="方正书宋简体" w:cs="方正书宋简体"/>
          <w:color w:val="auto"/>
          <w:sz w:val="28"/>
          <w:szCs w:val="28"/>
          <w:lang w:eastAsia="zh-CN"/>
        </w:rPr>
        <w:t>陇南市、</w:t>
      </w:r>
      <w:r>
        <w:rPr>
          <w:rFonts w:hint="eastAsia" w:ascii="方正书宋简体" w:hAnsi="方正书宋简体" w:eastAsia="方正书宋简体" w:cs="方正书宋简体"/>
          <w:color w:val="auto"/>
          <w:sz w:val="28"/>
          <w:szCs w:val="28"/>
        </w:rPr>
        <w:t>天水市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庆阳市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平凉市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白银市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定西市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临夏州海拔1800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以下地区及</w:t>
      </w:r>
      <w:r>
        <w:rPr>
          <w:rFonts w:hint="eastAsia" w:ascii="方正书宋简体" w:hAnsi="方正书宋简体" w:eastAsia="方正书宋简体" w:cs="方正书宋简体"/>
          <w:color w:val="auto"/>
          <w:sz w:val="28"/>
          <w:szCs w:val="28"/>
          <w:lang w:eastAsia="zh-CN"/>
        </w:rPr>
        <w:t>武威</w:t>
      </w:r>
      <w:r>
        <w:rPr>
          <w:rFonts w:hint="eastAsia" w:ascii="方正书宋简体" w:hAnsi="方正书宋简体" w:eastAsia="方正书宋简体" w:cs="方正书宋简体"/>
          <w:color w:val="auto"/>
          <w:sz w:val="28"/>
          <w:szCs w:val="28"/>
        </w:rPr>
        <w:t>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张掖市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酒泉市大部分地区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新疆昌吉州阜康市以西至博乐市以东地区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北疆沿天山地区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伊犁州直西部平原地区种植。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注意防治大斑病、丝黑穗病和穗腐病。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lang w:eastAsia="zh-CN"/>
        </w:rPr>
      </w:pPr>
      <w:bookmarkStart w:id="74" w:name="_Toc185580199"/>
      <w:r>
        <w:rPr>
          <w:rFonts w:hint="eastAsia" w:ascii="方正书宋简体" w:hAnsi="方正书宋简体" w:eastAsia="方正书宋简体" w:cs="方正书宋简体"/>
          <w:b/>
          <w:bCs/>
          <w:color w:val="auto"/>
          <w:sz w:val="28"/>
          <w:szCs w:val="28"/>
          <w:lang w:val="en-US" w:eastAsia="zh-CN"/>
        </w:rPr>
        <w:t>7</w:t>
      </w:r>
      <w:r>
        <w:rPr>
          <w:rFonts w:hint="eastAsia" w:ascii="方正书宋简体" w:hAnsi="方正书宋简体" w:eastAsia="方正书宋简体" w:cs="方正书宋简体"/>
          <w:b/>
          <w:bCs/>
          <w:color w:val="auto"/>
          <w:sz w:val="28"/>
          <w:szCs w:val="28"/>
        </w:rPr>
        <w:t>.东农258</w:t>
      </w:r>
      <w:bookmarkEnd w:id="74"/>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kern w:val="0"/>
          <w:sz w:val="28"/>
          <w:szCs w:val="28"/>
        </w:rPr>
        <w:t>吉林省众赢农业发展有限公司选育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2019年宁夏引种备案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lang w:val="en-US" w:eastAsia="zh-CN"/>
        </w:rPr>
        <w:t>宁夏回族自治区农业农村厅2019年第2号；2025年通过宁夏审定，审定编号：</w:t>
      </w:r>
      <w:r>
        <w:rPr>
          <w:rFonts w:hint="eastAsia" w:ascii="方正书宋简体" w:hAnsi="方正书宋简体" w:eastAsia="方正书宋简体" w:cs="方正书宋简体"/>
          <w:color w:val="auto"/>
          <w:kern w:val="0"/>
          <w:sz w:val="28"/>
          <w:szCs w:val="28"/>
          <w:lang w:eastAsia="zh-CN"/>
        </w:rPr>
        <w:t>宁审玉</w:t>
      </w:r>
      <w:r>
        <w:rPr>
          <w:rFonts w:hint="eastAsia" w:ascii="方正书宋简体" w:hAnsi="方正书宋简体" w:eastAsia="方正书宋简体" w:cs="方正书宋简体"/>
          <w:color w:val="auto"/>
          <w:kern w:val="0"/>
          <w:sz w:val="28"/>
          <w:szCs w:val="28"/>
          <w:lang w:val="en-US" w:eastAsia="zh-CN"/>
        </w:rPr>
        <w:t>20250010</w:t>
      </w:r>
      <w:r>
        <w:rPr>
          <w:rFonts w:hint="eastAsia" w:ascii="方正书宋简体" w:hAnsi="方正书宋简体" w:eastAsia="方正书宋简体" w:cs="方正书宋简体"/>
          <w:color w:val="auto"/>
          <w:kern w:val="0"/>
          <w:sz w:val="28"/>
          <w:szCs w:val="28"/>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kern w:val="0"/>
          <w:sz w:val="28"/>
          <w:szCs w:val="28"/>
          <w:lang w:bidi="ar"/>
        </w:rPr>
        <w:t>特征特性：</w:t>
      </w:r>
      <w:r>
        <w:rPr>
          <w:rFonts w:hint="eastAsia" w:ascii="方正书宋简体" w:hAnsi="方正书宋简体" w:eastAsia="方正书宋简体" w:cs="方正书宋简体"/>
          <w:color w:val="auto"/>
          <w:kern w:val="0"/>
          <w:sz w:val="28"/>
          <w:szCs w:val="28"/>
          <w:lang w:bidi="ar"/>
        </w:rPr>
        <w:t>生育期129.5天。幼苗浓绿色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叶鞘紫色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叶缘紫色。株高324cm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穗位125cm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株型半紧凑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叶片上冲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成株叶片22片</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花药紫色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花丝粉色。果穗长筒</w:t>
      </w:r>
      <w:r>
        <w:rPr>
          <w:rFonts w:hint="eastAsia" w:ascii="方正书宋简体" w:hAnsi="方正书宋简体" w:eastAsia="方正书宋简体" w:cs="方正书宋简体"/>
          <w:color w:val="auto"/>
          <w:kern w:val="0"/>
          <w:sz w:val="28"/>
          <w:szCs w:val="28"/>
          <w:lang w:eastAsia="zh-CN" w:bidi="ar"/>
        </w:rPr>
        <w:t>形，</w:t>
      </w:r>
      <w:r>
        <w:rPr>
          <w:rFonts w:hint="eastAsia" w:ascii="方正书宋简体" w:hAnsi="方正书宋简体" w:eastAsia="方正书宋简体" w:cs="方正书宋简体"/>
          <w:color w:val="auto"/>
          <w:kern w:val="0"/>
          <w:sz w:val="28"/>
          <w:szCs w:val="28"/>
          <w:lang w:bidi="ar"/>
        </w:rPr>
        <w:t>穗长20.8cm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秃尖0.5cm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穗行数16-18行</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穗轴红色。籽粒黄色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马齿型。</w:t>
      </w:r>
      <w:r>
        <w:rPr>
          <w:rFonts w:hint="eastAsia" w:ascii="方正书宋简体" w:hAnsi="方正书宋简体" w:eastAsia="方正书宋简体" w:cs="方正书宋简体"/>
          <w:color w:val="auto"/>
          <w:sz w:val="28"/>
          <w:szCs w:val="28"/>
          <w:shd w:val="clear" w:color="auto" w:fill="FFFFFF"/>
        </w:rPr>
        <w:t>中抗茎腐病、丝黑穗病、穗腐病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感大斑病。</w:t>
      </w:r>
      <w:r>
        <w:rPr>
          <w:rFonts w:hint="eastAsia" w:ascii="方正书宋简体" w:hAnsi="方正书宋简体" w:eastAsia="方正书宋简体" w:cs="方正书宋简体"/>
          <w:color w:val="auto"/>
          <w:kern w:val="0"/>
          <w:sz w:val="28"/>
          <w:szCs w:val="28"/>
          <w:lang w:bidi="ar"/>
        </w:rPr>
        <w:t>两年区试平均837.3</w:t>
      </w:r>
      <w:r>
        <w:rPr>
          <w:rFonts w:hint="eastAsia" w:ascii="方正书宋简体" w:hAnsi="方正书宋简体" w:eastAsia="方正书宋简体" w:cs="方正书宋简体"/>
          <w:color w:val="auto"/>
          <w:kern w:val="0"/>
          <w:sz w:val="28"/>
          <w:szCs w:val="28"/>
          <w:lang w:val="en-US" w:eastAsia="zh-CN" w:bidi="ar"/>
        </w:rPr>
        <w:t>kg</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kern w:val="0"/>
          <w:sz w:val="28"/>
          <w:szCs w:val="28"/>
          <w:lang w:bidi="ar"/>
        </w:rPr>
        <w:t>栽培要点：</w:t>
      </w:r>
      <w:r>
        <w:rPr>
          <w:rFonts w:hint="eastAsia" w:ascii="方正书宋简体" w:hAnsi="方正书宋简体" w:eastAsia="方正书宋简体" w:cs="方正书宋简体"/>
          <w:color w:val="auto"/>
          <w:kern w:val="0"/>
          <w:sz w:val="28"/>
          <w:szCs w:val="28"/>
          <w:lang w:bidi="ar"/>
        </w:rPr>
        <w:t>4月25日左右播种</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亩保苗5500株。足施基肥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每亩施磷酸二铵22kg</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硫酸钾10kg</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尿素8kg。6-12叶期控制浇水</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增施磷钾肥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及时铲趟管理</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注意防虫</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及时收获。在多雨年份和多雨地区采用化控技术控制生长。</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lang w:bidi="ar"/>
        </w:rPr>
        <w:t>适宜区域：</w:t>
      </w:r>
      <w:r>
        <w:rPr>
          <w:rFonts w:hint="eastAsia" w:ascii="方正书宋简体" w:hAnsi="方正书宋简体" w:eastAsia="方正书宋简体" w:cs="方正书宋简体"/>
          <w:color w:val="auto"/>
          <w:kern w:val="0"/>
          <w:sz w:val="28"/>
          <w:szCs w:val="28"/>
        </w:rPr>
        <w:t>宁夏引扬黄灌区种植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宁南山区≥10℃有效积温2500℃以上（海拔1800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rPr>
        <w:t>注意事项：</w:t>
      </w:r>
      <w:r>
        <w:rPr>
          <w:rFonts w:hint="eastAsia" w:ascii="方正书宋简体" w:hAnsi="方正书宋简体" w:eastAsia="方正书宋简体" w:cs="方正书宋简体"/>
          <w:color w:val="auto"/>
          <w:kern w:val="0"/>
          <w:sz w:val="28"/>
          <w:szCs w:val="28"/>
        </w:rPr>
        <w:t>注意防治大斑病。</w:t>
      </w:r>
    </w:p>
    <w:p>
      <w:pPr>
        <w:pStyle w:val="28"/>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bookmarkStart w:id="75" w:name="_Toc185580200"/>
      <w:r>
        <w:rPr>
          <w:rFonts w:hint="eastAsia" w:ascii="方正书宋简体" w:hAnsi="方正书宋简体" w:eastAsia="方正书宋简体" w:cs="方正书宋简体"/>
          <w:b/>
          <w:bCs/>
          <w:color w:val="auto"/>
          <w:sz w:val="28"/>
          <w:szCs w:val="28"/>
          <w:lang w:val="en-US" w:eastAsia="zh-CN"/>
        </w:rPr>
        <w:t>8.锦润919</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锦州农业科学院、辽宁东润种业有限公司选育，2019年通过宁夏引种备案，引种公告号：宁夏回族自治区农业农村厅2019年第2号。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幼苗叶鞘紫色。株型半紧凑，株高280cm左右，穗位109cm左右，成株大约20片叶。雌穗花丝浅紫色；雄穗花药紫色。果穗筒型，苞叶中，穗长大约17.9cm，穗行数18-22行，穗轴粉色，籽粒黄色，穗中部籽粒类型为半马齿型，百粒重约35.0g，出籽率85.6%。倒伏（折）率1.0（0.5）%。经测定：籽粒容重779.2g/L，粗蛋白含量11.34%，粗脂肪含量3.76%，粗淀粉含量74.96%，赖氨酸含量0.32%。感大斑病（1-7级），抗灰斑病（1-3级），感弯孢菌叶斑病（1-7级），中抗茎基腐病（1-5级），感丝黑穗病（病株率0.0-12.7%）。</w:t>
      </w:r>
      <w:r>
        <w:rPr>
          <w:rFonts w:hint="eastAsia" w:ascii="方正书宋简体" w:hAnsi="方正书宋简体" w:eastAsia="方正书宋简体" w:cs="方正书宋简体"/>
          <w:b w:val="0"/>
          <w:bCs w:val="0"/>
          <w:color w:val="auto"/>
          <w:sz w:val="28"/>
          <w:szCs w:val="28"/>
          <w:lang w:eastAsia="zh-CN"/>
        </w:rPr>
        <w:t>一般</w:t>
      </w:r>
      <w:r>
        <w:rPr>
          <w:rFonts w:hint="eastAsia" w:ascii="方正书宋简体" w:hAnsi="方正书宋简体" w:eastAsia="方正书宋简体" w:cs="方正书宋简体"/>
          <w:b w:val="0"/>
          <w:bCs w:val="0"/>
          <w:color w:val="auto"/>
          <w:kern w:val="0"/>
          <w:sz w:val="28"/>
          <w:szCs w:val="28"/>
          <w:lang w:val="en-US" w:eastAsia="zh-CN" w:bidi="ar"/>
        </w:rPr>
        <w:t>亩产795.6kg。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在中等以上肥力土壤上栽培，适宜密度4000-4500株/亩。</w:t>
      </w:r>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eastAsia="zh-CN"/>
        </w:rPr>
      </w:pPr>
      <w:r>
        <w:rPr>
          <w:rFonts w:hint="eastAsia" w:ascii="方正书宋简体" w:hAnsi="方正书宋简体" w:eastAsia="方正书宋简体" w:cs="方正书宋简体"/>
          <w:b/>
          <w:bCs/>
          <w:color w:val="auto"/>
          <w:sz w:val="28"/>
          <w:szCs w:val="28"/>
        </w:rPr>
        <w:t>适宜</w:t>
      </w:r>
      <w:r>
        <w:rPr>
          <w:rFonts w:hint="eastAsia" w:ascii="方正书宋简体" w:hAnsi="方正书宋简体" w:eastAsia="方正书宋简体" w:cs="方正书宋简体"/>
          <w:b/>
          <w:bCs/>
          <w:color w:val="auto"/>
          <w:sz w:val="28"/>
          <w:szCs w:val="28"/>
          <w:lang w:eastAsia="zh-CN"/>
        </w:rPr>
        <w:t>区域：</w:t>
      </w:r>
      <w:r>
        <w:rPr>
          <w:rFonts w:hint="eastAsia" w:ascii="方正书宋简体" w:hAnsi="方正书宋简体" w:eastAsia="方正书宋简体" w:cs="方正书宋简体"/>
          <w:b w:val="0"/>
          <w:bCs w:val="0"/>
          <w:color w:val="auto"/>
          <w:kern w:val="0"/>
          <w:sz w:val="28"/>
          <w:szCs w:val="28"/>
        </w:rPr>
        <w:t>宁</w:t>
      </w:r>
      <w:r>
        <w:rPr>
          <w:rFonts w:hint="eastAsia" w:ascii="方正书宋简体" w:hAnsi="方正书宋简体" w:eastAsia="方正书宋简体" w:cs="方正书宋简体"/>
          <w:color w:val="auto"/>
          <w:kern w:val="0"/>
          <w:sz w:val="28"/>
          <w:szCs w:val="28"/>
        </w:rPr>
        <w:t>夏引扬黄灌区≥10℃有效积温2700℃以上（海拔1500</w:t>
      </w:r>
      <w:r>
        <w:rPr>
          <w:rFonts w:hint="eastAsia" w:ascii="方正书宋简体" w:hAnsi="方正书宋简体" w:eastAsia="方正书宋简体" w:cs="方正书宋简体"/>
          <w:color w:val="auto"/>
          <w:kern w:val="0"/>
          <w:sz w:val="28"/>
          <w:szCs w:val="28"/>
          <w:lang w:eastAsia="zh-CN"/>
        </w:rPr>
        <w:t>m</w:t>
      </w:r>
      <w:r>
        <w:rPr>
          <w:rFonts w:hint="eastAsia" w:ascii="方正书宋简体" w:hAnsi="方正书宋简体" w:eastAsia="方正书宋简体" w:cs="方正书宋简体"/>
          <w:color w:val="auto"/>
          <w:kern w:val="0"/>
          <w:sz w:val="28"/>
          <w:szCs w:val="28"/>
        </w:rPr>
        <w:t>以下）地区春播单种。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注意事项：</w:t>
      </w:r>
      <w:r>
        <w:rPr>
          <w:rFonts w:hint="eastAsia" w:ascii="方正书宋简体" w:hAnsi="方正书宋简体" w:eastAsia="方正书宋简体" w:cs="方正书宋简体"/>
          <w:b w:val="0"/>
          <w:bCs w:val="0"/>
          <w:color w:val="auto"/>
          <w:sz w:val="28"/>
          <w:szCs w:val="28"/>
          <w:lang w:eastAsia="zh-CN"/>
        </w:rPr>
        <w:t>注意防治</w:t>
      </w:r>
      <w:r>
        <w:rPr>
          <w:rFonts w:hint="eastAsia" w:ascii="方正书宋简体" w:hAnsi="方正书宋简体" w:eastAsia="方正书宋简体" w:cs="方正书宋简体"/>
          <w:b w:val="0"/>
          <w:bCs w:val="0"/>
          <w:color w:val="auto"/>
          <w:kern w:val="0"/>
          <w:sz w:val="28"/>
          <w:szCs w:val="28"/>
          <w:lang w:val="en-US" w:eastAsia="zh-CN" w:bidi="ar"/>
        </w:rPr>
        <w:t>丝黑穗病和大斑病。</w:t>
      </w:r>
    </w:p>
    <w:bookmarkEnd w:id="70"/>
    <w:bookmarkEnd w:id="75"/>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76" w:name="_Toc1072058371"/>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（二）青贮玉米（5个）</w:t>
      </w:r>
      <w:bookmarkEnd w:id="76"/>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77" w:name="_Toc185580193"/>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.先玉698</w:t>
      </w:r>
      <w:bookmarkEnd w:id="77"/>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铁岭先锋种子研究有限公司选育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2018年宁夏引种备案</w:t>
      </w:r>
      <w:r>
        <w:rPr>
          <w:rFonts w:hint="eastAsia" w:ascii="方正书宋简体" w:hAnsi="方正书宋简体" w:eastAsia="方正书宋简体" w:cs="方正书宋简体"/>
          <w:color w:val="auto"/>
          <w:sz w:val="28"/>
          <w:szCs w:val="28"/>
          <w:lang w:eastAsia="zh-CN"/>
        </w:rPr>
        <w:t>，引种公告号：</w:t>
      </w:r>
      <w:r>
        <w:rPr>
          <w:rFonts w:hint="eastAsia" w:ascii="方正书宋简体" w:hAnsi="方正书宋简体" w:eastAsia="方正书宋简体" w:cs="方正书宋简体"/>
          <w:color w:val="auto"/>
          <w:sz w:val="28"/>
          <w:szCs w:val="28"/>
        </w:rPr>
        <w:t>宁引玉2018036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2023年通过宁夏审定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rPr>
        <w:t>宁审玉20230022。</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val="en-US" w:eastAsia="zh-CN"/>
        </w:rPr>
        <w:t>青贮生育期134天，较对照正大12号早熟1天。幼苗第一片叶呈圆至匙形，叶鞘紫色，叶片绿色，叶缘绿色，株型紧凑，株高294cm，穗位高105cm，全株20片叶，保绿性较好，雄穗分枝5-9个，颖壳绿色，花药黄色，雌穗花丝浅紫色，双穗率2.8%，果穗筒形，穗轴红色，穗长19.5cm，穗粗4.9cm，穗行数16.6行，行粒数38.4粒，单穗粒重226.6g，百粒重38.3g，出籽率85.6%，籽粒黄色、半马齿型。全株淀粉含量34.1%，中性洗涤纤维含量36.1%，酸性洗涤纤维含量18.8%，粗蛋白质含量8.2%。高抗丝黑穗病，抗小斑病，中抗腐霉茎腐病、大斑病，高感矮花叶病。宁夏扩区试验干物质平均亩产1778.2kg，鲜物质平均亩产4909.0kg。</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lang w:val="en-US" w:eastAsia="zh-CN"/>
        </w:rPr>
        <w:t>播期：4月中下旬播种，采用全膜双垄沟侧播模式。合理密植：亩种植密度5000株。施肥与灌水：全生育期亩施纯氮15-20kg、五氧化二磷6-8kg、氧化钾5-6kg、硫酸锌1kg，磷、钾、锌肥全部作种肥一次性随播种侧深施用，或采用控释肥一次性机械化施用。有条件的地方采用膜下滴灌模式，根据土壤墒情及时补灌。病虫害防治：播前封闭除草，苗期防治地老虎等地下害虫，灌浆中后期防治红蜘蛛、大斑病等。适时收获：籽粒灌浆至乳线1/2时收获。</w:t>
      </w:r>
      <w:r>
        <w:rPr>
          <w:rFonts w:hint="eastAsia" w:ascii="方正书宋简体" w:hAnsi="方正书宋简体" w:eastAsia="方正书宋简体" w:cs="方正书宋简体"/>
          <w:color w:val="auto"/>
          <w:sz w:val="28"/>
          <w:szCs w:val="28"/>
        </w:rPr>
        <w:tab/>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val="en-US" w:eastAsia="zh-CN"/>
        </w:rPr>
        <w:t>适宜宁夏南部山区≥10℃有效积温2500℃以上（海拔1800m以下）地区春播青贮单种；宁夏南部山区晚熟种植（海拔1800m以下）。</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kern w:val="0"/>
          <w:sz w:val="28"/>
          <w:szCs w:val="28"/>
        </w:rPr>
      </w:pPr>
      <w:r>
        <w:rPr>
          <w:rFonts w:hint="eastAsia" w:ascii="方正书宋简体" w:hAnsi="方正书宋简体" w:eastAsia="方正书宋简体" w:cs="方正书宋简体"/>
          <w:b/>
          <w:bCs/>
          <w:color w:val="auto"/>
          <w:kern w:val="0"/>
          <w:sz w:val="28"/>
          <w:szCs w:val="28"/>
          <w:lang w:val="en-US" w:eastAsia="zh-CN" w:bidi="ar"/>
        </w:rPr>
        <w:t>2.</w:t>
      </w:r>
      <w:r>
        <w:rPr>
          <w:rFonts w:hint="eastAsia" w:ascii="方正书宋简体" w:hAnsi="方正书宋简体" w:eastAsia="方正书宋简体" w:cs="方正书宋简体"/>
          <w:b/>
          <w:color w:val="auto"/>
          <w:kern w:val="0"/>
          <w:sz w:val="28"/>
          <w:szCs w:val="28"/>
        </w:rPr>
        <w:t>JK929</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color w:val="auto"/>
          <w:sz w:val="28"/>
          <w:szCs w:val="28"/>
        </w:rPr>
        <w:t>宁夏钧凯种业有限公司</w:t>
      </w:r>
      <w:r>
        <w:rPr>
          <w:rFonts w:hint="eastAsia" w:ascii="方正书宋简体" w:hAnsi="方正书宋简体" w:eastAsia="方正书宋简体" w:cs="方正书宋简体"/>
          <w:color w:val="auto"/>
          <w:kern w:val="0"/>
          <w:sz w:val="28"/>
          <w:szCs w:val="28"/>
        </w:rPr>
        <w:t>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sz w:val="28"/>
          <w:szCs w:val="28"/>
        </w:rPr>
        <w:t>2019</w:t>
      </w:r>
      <w:r>
        <w:rPr>
          <w:rFonts w:hint="eastAsia" w:ascii="方正书宋简体" w:hAnsi="方正书宋简体" w:eastAsia="方正书宋简体" w:cs="方正书宋简体"/>
          <w:color w:val="auto"/>
          <w:kern w:val="0"/>
          <w:sz w:val="28"/>
          <w:szCs w:val="28"/>
        </w:rPr>
        <w:t>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宁审玉20190007。</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：生育期142天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中晚熟青贮型杂交品种。幼苗第一片叶呈椭圆形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株高268cm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穗位高121cm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雄穗分枝5个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双穗率4.5%</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空秆率2.5%</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倒伏率3.0%</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果穗长筒形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穗长20.3cm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穗粗5.4cm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穗行数18行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行粒数39粒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单穗粒重226g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百粒重38.4g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出籽率88.4%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籽粒黄色、马齿型。淀粉含量30.83%</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中性洗涤纤维含量35.4%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酸性洗涤纤维含量13.8%</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粗蛋白含量8.2%。高抗腐霉茎腐病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抗丝黑穗病、大斑病、瘤黑粉病。</w:t>
      </w:r>
      <w:r>
        <w:rPr>
          <w:rFonts w:hint="eastAsia" w:ascii="方正书宋简体" w:hAnsi="方正书宋简体" w:eastAsia="方正书宋简体" w:cs="方正书宋简体"/>
          <w:color w:val="auto"/>
          <w:sz w:val="28"/>
          <w:szCs w:val="28"/>
        </w:rPr>
        <w:t>宁夏区域试验鲜物质平均亩产5386.8kg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生产试验鲜物质平均亩产5818.2kg。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kern w:val="0"/>
          <w:sz w:val="28"/>
          <w:szCs w:val="28"/>
        </w:rPr>
        <w:t>4月10日-4月25日机械或人工播种。等行距种植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亩密度5000株。重施农家肥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合理配施氮、磷、钾肥及微肥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土壤肥力中等以上</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足施有机底肥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带够种肥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苗肥亩施磷肥15kg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追施尿素30-40kg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全生育期灌水3-4次。种子包衣或苗期喷施抗病毒类农药可有效防治矮花叶病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大喇叭口期心叶投颗粒杀虫剂防玉米螟。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kern w:val="0"/>
          <w:sz w:val="28"/>
          <w:szCs w:val="28"/>
        </w:rPr>
        <w:t>宁夏</w:t>
      </w:r>
      <w:r>
        <w:rPr>
          <w:rFonts w:hint="eastAsia" w:ascii="方正书宋简体" w:hAnsi="方正书宋简体" w:eastAsia="方正书宋简体" w:cs="方正书宋简体"/>
          <w:color w:val="auto"/>
          <w:kern w:val="0"/>
          <w:sz w:val="28"/>
          <w:szCs w:val="28"/>
          <w:lang w:eastAsia="zh-CN"/>
        </w:rPr>
        <w:t>南部山区</w:t>
      </w:r>
      <w:r>
        <w:rPr>
          <w:rFonts w:hint="eastAsia" w:ascii="方正书宋简体" w:hAnsi="方正书宋简体" w:eastAsia="方正书宋简体" w:cs="方正书宋简体"/>
          <w:color w:val="auto"/>
          <w:kern w:val="0"/>
          <w:sz w:val="28"/>
          <w:szCs w:val="28"/>
        </w:rPr>
        <w:t>≥10℃有效积温2600℃以上地区春播青贮种植。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适时收获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注意病虫害防治。</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kern w:val="0"/>
          <w:sz w:val="28"/>
          <w:szCs w:val="28"/>
          <w:lang w:val="en-US" w:eastAsia="zh-CN"/>
        </w:rPr>
        <w:t>3</w:t>
      </w:r>
      <w:r>
        <w:rPr>
          <w:rFonts w:hint="eastAsia" w:ascii="方正书宋简体" w:hAnsi="方正书宋简体" w:eastAsia="方正书宋简体" w:cs="方正书宋简体"/>
          <w:b/>
          <w:bCs/>
          <w:color w:val="auto"/>
          <w:kern w:val="0"/>
          <w:sz w:val="28"/>
          <w:szCs w:val="28"/>
        </w:rPr>
        <w:t>.宁单33号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sz w:val="28"/>
          <w:szCs w:val="28"/>
          <w:lang w:eastAsia="zh-CN"/>
        </w:rPr>
        <w:t>宁夏润丰种业有限公司选育，2017年、2023年通过宁夏审定，审定编号：宁审玉20170003、宁审玉20230024。</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w:t>
      </w:r>
      <w:r>
        <w:rPr>
          <w:rFonts w:hint="eastAsia" w:ascii="方正书宋简体" w:hAnsi="方正书宋简体" w:eastAsia="方正书宋简体" w:cs="方正书宋简体"/>
          <w:color w:val="auto"/>
          <w:sz w:val="28"/>
          <w:szCs w:val="28"/>
        </w:rPr>
        <w:t>青贮生育期134天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较对照正大12号早熟1天。幼苗绿色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芽鞘浅紫色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株型紧凑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株高287cm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穗位高109cm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双穗率3.6%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果穗长筒形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穗长19.9cm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穗粗5.1cm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秃尖1.0cm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穗行数17.3行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行粒数38粒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单穗粒重211g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百粒重38g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籽粒黄色、半马齿型。全株淀粉含量31.8%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中性洗涤纤维含量39.3%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酸性洗涤纤维含量20.9%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粗蛋白质含量9.1%。感大斑病、丝黑穗病、小斑病、腐霉茎腐病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高感矮花叶病。宁夏扩区试验鲜物质平均亩产4827.9kg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干物质平均亩产1752.5kg。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sz w:val="28"/>
          <w:szCs w:val="28"/>
        </w:rPr>
        <w:t>4月20日左右播种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中等肥力地块每亩4500株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高肥力地块每亩5500株。亩施种肥二</w:t>
      </w:r>
      <w:r>
        <w:rPr>
          <w:rFonts w:hint="eastAsia" w:ascii="方正书宋简体" w:hAnsi="方正书宋简体" w:eastAsia="方正书宋简体" w:cs="方正书宋简体"/>
          <w:color w:val="auto"/>
          <w:sz w:val="28"/>
          <w:szCs w:val="28"/>
          <w:lang w:eastAsia="zh-CN"/>
        </w:rPr>
        <w:t>铵</w:t>
      </w:r>
      <w:r>
        <w:rPr>
          <w:rFonts w:hint="eastAsia" w:ascii="方正书宋简体" w:hAnsi="方正书宋简体" w:eastAsia="方正书宋简体" w:cs="方正书宋简体"/>
          <w:color w:val="auto"/>
          <w:sz w:val="28"/>
          <w:szCs w:val="28"/>
        </w:rPr>
        <w:t>15-25kg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有机肥1000kg左右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注意后期追肥。注意播种前土壤杀菌、消毒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以防上年遗留病菌传播扩散。</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sz w:val="28"/>
          <w:szCs w:val="28"/>
        </w:rPr>
        <w:t>宁夏引扬黄灌区≥10℃有效积温2700℃以上（海拔1500m以下）地区春播单种</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南部山区≥10℃有效积温2500℃以上（海拔1800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rPr>
        <w:t>大斑病、小斑病、丝黑穗病、腐霉茎腐病、矮花叶病。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.科河699</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Cs/>
          <w:color w:val="auto"/>
          <w:sz w:val="28"/>
          <w:szCs w:val="28"/>
        </w:rPr>
        <w:t>内蒙古巴彦淖尔市科河种业有限公司选育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lang w:val="en-US" w:eastAsia="zh-CN"/>
        </w:rPr>
        <w:t>2018年通过宁夏引种备案，引种公告号：</w:t>
      </w:r>
      <w:r>
        <w:rPr>
          <w:rFonts w:hint="eastAsia" w:ascii="方正书宋简体" w:hAnsi="方正书宋简体" w:eastAsia="方正书宋简体" w:cs="方正书宋简体"/>
          <w:bCs/>
          <w:color w:val="auto"/>
          <w:sz w:val="28"/>
          <w:szCs w:val="28"/>
        </w:rPr>
        <w:t>宁引玉2018024</w:t>
      </w:r>
      <w:r>
        <w:rPr>
          <w:rFonts w:hint="eastAsia" w:ascii="方正书宋简体" w:hAnsi="方正书宋简体" w:eastAsia="方正书宋简体" w:cs="方正书宋简体"/>
          <w:bCs/>
          <w:color w:val="auto"/>
          <w:sz w:val="28"/>
          <w:szCs w:val="28"/>
          <w:lang w:val="en-US" w:eastAsia="zh-CN"/>
        </w:rPr>
        <w:t>；</w:t>
      </w:r>
      <w:r>
        <w:rPr>
          <w:rFonts w:hint="eastAsia" w:ascii="方正书宋简体" w:hAnsi="方正书宋简体" w:eastAsia="方正书宋简体" w:cs="方正书宋简体"/>
          <w:bCs/>
          <w:color w:val="auto"/>
          <w:sz w:val="28"/>
          <w:szCs w:val="28"/>
        </w:rPr>
        <w:t>2022年通过宁夏审定</w:t>
      </w:r>
      <w:r>
        <w:rPr>
          <w:rFonts w:hint="eastAsia" w:ascii="方正书宋简体" w:hAnsi="方正书宋简体" w:eastAsia="方正书宋简体" w:cs="方正书宋简体"/>
          <w:bCs/>
          <w:color w:val="auto"/>
          <w:sz w:val="28"/>
          <w:szCs w:val="28"/>
          <w:lang w:eastAsia="zh-CN"/>
        </w:rPr>
        <w:t>，审定编号：</w:t>
      </w:r>
      <w:r>
        <w:rPr>
          <w:rFonts w:hint="eastAsia" w:ascii="方正书宋简体" w:hAnsi="方正书宋简体" w:eastAsia="方正书宋简体" w:cs="方正书宋简体"/>
          <w:bCs/>
          <w:color w:val="auto"/>
          <w:sz w:val="28"/>
          <w:szCs w:val="28"/>
        </w:rPr>
        <w:t>宁审玉20220035。</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bCs/>
          <w:color w:val="auto"/>
          <w:sz w:val="28"/>
          <w:szCs w:val="28"/>
        </w:rPr>
        <w:t>：青贮生育期135天。幼苗第一片叶呈椭圆形</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幼苗叶鞘深紫色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叶片深绿色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叶缘紫色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株型半紧凑</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株高297cm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穗位高109cm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全株20片叶</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收获时绿叶数11片</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雄穗分枝3-5个</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颖壳浅绿色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花药紫色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雌穗花丝紫色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双穗率12.7%</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无倒伏倒折</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穗长20.5cm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穗粗5.1cm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秃尖长0.3cm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穗行数16-18行</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行粒数42粒</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果穗筒形</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穗轴红色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籽粒黄色、马齿型。全株淀粉含量31.5%</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中性洗涤纤维含量38.8%</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酸性洗涤纤维含量20.0%</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粗蛋白质含量10.1</w:t>
      </w:r>
      <w:r>
        <w:rPr>
          <w:rFonts w:hint="eastAsia" w:ascii="方正书宋简体" w:hAnsi="方正书宋简体" w:eastAsia="方正书宋简体" w:cs="方正书宋简体"/>
          <w:bCs/>
          <w:color w:val="auto"/>
          <w:sz w:val="28"/>
          <w:szCs w:val="28"/>
          <w:lang w:val="en-US" w:eastAsia="zh-CN"/>
        </w:rPr>
        <w:t>%</w:t>
      </w:r>
      <w:r>
        <w:rPr>
          <w:rFonts w:hint="eastAsia" w:ascii="方正书宋简体" w:hAnsi="方正书宋简体" w:eastAsia="方正书宋简体" w:cs="方正书宋简体"/>
          <w:bCs/>
          <w:color w:val="auto"/>
          <w:sz w:val="28"/>
          <w:szCs w:val="28"/>
        </w:rPr>
        <w:t>。抗禾谷镰孢茎腐病、轮枝镰孢穗腐病</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感大斑病</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高感丝黑穗病。</w:t>
      </w:r>
      <w:r>
        <w:rPr>
          <w:rFonts w:hint="eastAsia" w:ascii="方正书宋简体" w:hAnsi="方正书宋简体" w:eastAsia="方正书宋简体" w:cs="方正书宋简体"/>
          <w:color w:val="auto"/>
          <w:sz w:val="28"/>
          <w:szCs w:val="28"/>
        </w:rPr>
        <w:t>宁夏</w:t>
      </w:r>
      <w:r>
        <w:rPr>
          <w:rFonts w:hint="eastAsia" w:ascii="方正书宋简体" w:hAnsi="方正书宋简体" w:eastAsia="方正书宋简体" w:cs="方正书宋简体"/>
          <w:bCs/>
          <w:color w:val="auto"/>
          <w:sz w:val="28"/>
          <w:szCs w:val="28"/>
        </w:rPr>
        <w:t>南部山区青贮玉米扩区试验鲜物质平均亩产5137.8kg</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干物质平均亩产1645.1kg。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Cs/>
          <w:color w:val="auto"/>
          <w:sz w:val="28"/>
          <w:szCs w:val="28"/>
        </w:rPr>
        <w:t>4月15日前后采用全膜双垄沟侧播模式</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亩种植密度5000株。全生育期亩施纯氮15-20kg、五氧化二磷6-8kg、氧化钾5-6kg、硫酸锌1kg</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磷、钾、锌肥全部作种肥一次性随播种侧深施用</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或采用控释肥一次性机械化施用。播前封闭除草</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苗期防治地老虎等地下害虫</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中后期防治红蜘蛛、大斑病等。</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宁夏引扬黄灌区≥10℃有效积温2700℃以上（海拔1500m以下）地区春播单种</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南部山区≥10℃有效积温2500℃以上（海拔1800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适时收获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bCs/>
          <w:color w:val="auto"/>
          <w:sz w:val="28"/>
          <w:szCs w:val="28"/>
        </w:rPr>
        <w:t>大斑病、丝黑穗病。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color w:val="auto"/>
          <w:sz w:val="28"/>
          <w:szCs w:val="28"/>
          <w:lang w:val="en-US" w:eastAsia="zh-CN"/>
        </w:rPr>
        <w:t>5</w:t>
      </w:r>
      <w:r>
        <w:rPr>
          <w:rFonts w:hint="eastAsia" w:ascii="方正书宋简体" w:hAnsi="方正书宋简体" w:eastAsia="方正书宋简体" w:cs="方正书宋简体"/>
          <w:b/>
          <w:color w:val="auto"/>
          <w:sz w:val="28"/>
          <w:szCs w:val="28"/>
        </w:rPr>
        <w:t>.</w:t>
      </w:r>
      <w:r>
        <w:rPr>
          <w:rFonts w:hint="eastAsia" w:ascii="方正书宋简体" w:hAnsi="方正书宋简体" w:eastAsia="方正书宋简体" w:cs="方正书宋简体"/>
          <w:b/>
          <w:bCs/>
          <w:color w:val="auto"/>
          <w:kern w:val="0"/>
          <w:sz w:val="28"/>
          <w:szCs w:val="28"/>
          <w:lang w:bidi="ar"/>
        </w:rPr>
        <w:t>银玉6118</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pacing w:val="6"/>
          <w:sz w:val="28"/>
          <w:szCs w:val="28"/>
        </w:rPr>
        <w:t>宁夏</w:t>
      </w:r>
      <w:r>
        <w:rPr>
          <w:rFonts w:hint="eastAsia" w:ascii="方正书宋简体" w:hAnsi="方正书宋简体" w:eastAsia="方正书宋简体" w:cs="方正书宋简体"/>
          <w:bCs/>
          <w:color w:val="auto"/>
          <w:sz w:val="28"/>
          <w:szCs w:val="28"/>
        </w:rPr>
        <w:t>农林科学院农作物研究所选育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2022年通过宁夏审定</w:t>
      </w:r>
      <w:r>
        <w:rPr>
          <w:rFonts w:hint="eastAsia" w:ascii="方正书宋简体" w:hAnsi="方正书宋简体" w:eastAsia="方正书宋简体" w:cs="方正书宋简体"/>
          <w:bCs/>
          <w:color w:val="auto"/>
          <w:sz w:val="28"/>
          <w:szCs w:val="28"/>
          <w:lang w:eastAsia="zh-CN"/>
        </w:rPr>
        <w:t>，审定编号：</w:t>
      </w:r>
      <w:r>
        <w:rPr>
          <w:rFonts w:hint="eastAsia" w:ascii="方正书宋简体" w:hAnsi="方正书宋简体" w:eastAsia="方正书宋简体" w:cs="方正书宋简体"/>
          <w:bCs/>
          <w:color w:val="auto"/>
          <w:sz w:val="28"/>
          <w:szCs w:val="28"/>
        </w:rPr>
        <w:t>宁审玉20220003。</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特征特性：</w:t>
      </w:r>
      <w:r>
        <w:rPr>
          <w:rFonts w:hint="eastAsia" w:ascii="方正书宋简体" w:hAnsi="方正书宋简体" w:eastAsia="方正书宋简体" w:cs="方正书宋简体"/>
          <w:color w:val="auto"/>
          <w:spacing w:val="6"/>
          <w:sz w:val="28"/>
          <w:szCs w:val="28"/>
        </w:rPr>
        <w:t>生育期135天。幼苗第一片叶呈椭圆形</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叶鞘紫色</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叶片深绿色</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株型紧凑</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株高306cm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穗位高128cm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籽粒乳线位置1/2时</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平均单株绿叶数14片</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空秆率2.3%</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无倒伏倒折</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果穗筒形</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穗长17.8cm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穗粗5.2cm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秃尖长0.8cm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穗行数20行</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穗粒数38粒。经测定：全株淀粉含量30.2%</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中性洗涤纤维含量39.0%</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酸性洗涤纤维含量20.7%</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粗蛋白质含量9.1%。抗茎腐病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中抗大斑病、禾谷镰孢穗腐病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感丝黑穗病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高感瘤黑粉病。宁夏区域试验鲜物质平均亩产6182.0kg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干物质平均亩产1981.1kg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生产试验鲜物质平均亩产5065.7kg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干物质平均亩产1886.9kg。</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栽培要点：</w:t>
      </w:r>
      <w:r>
        <w:rPr>
          <w:rFonts w:hint="eastAsia" w:ascii="方正书宋简体" w:hAnsi="方正书宋简体" w:eastAsia="方正书宋简体" w:cs="方正书宋简体"/>
          <w:color w:val="auto"/>
          <w:spacing w:val="6"/>
          <w:sz w:val="28"/>
          <w:szCs w:val="28"/>
        </w:rPr>
        <w:t>4月上、中旬播种</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采用全膜双垄沟侧播种模式</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亩种植密度5000株。全生育期亩施纯氮15-20kg、五氧化二磷6-8kg、氧化钾5-8kg、硫酸锌1kg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磷、钾、锌肥全部作种肥一次性随播种侧深施用</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或采用控释肥一次性机械化施用。</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适宜区域：</w:t>
      </w:r>
      <w:r>
        <w:rPr>
          <w:rFonts w:hint="eastAsia" w:ascii="方正书宋简体" w:hAnsi="方正书宋简体" w:eastAsia="方正书宋简体" w:cs="方正书宋简体"/>
          <w:color w:val="auto"/>
          <w:spacing w:val="6"/>
          <w:sz w:val="28"/>
          <w:szCs w:val="28"/>
        </w:rPr>
        <w:t>宁夏</w:t>
      </w:r>
      <w:r>
        <w:rPr>
          <w:rFonts w:hint="eastAsia" w:ascii="方正书宋简体" w:hAnsi="方正书宋简体" w:eastAsia="方正书宋简体" w:cs="方正书宋简体"/>
          <w:color w:val="auto"/>
          <w:spacing w:val="6"/>
          <w:sz w:val="28"/>
          <w:szCs w:val="28"/>
          <w:lang w:eastAsia="zh-CN"/>
        </w:rPr>
        <w:t>引扬</w:t>
      </w:r>
      <w:r>
        <w:rPr>
          <w:rFonts w:hint="eastAsia" w:ascii="方正书宋简体" w:hAnsi="方正书宋简体" w:eastAsia="方正书宋简体" w:cs="方正书宋简体"/>
          <w:color w:val="auto"/>
          <w:spacing w:val="6"/>
          <w:sz w:val="28"/>
          <w:szCs w:val="28"/>
        </w:rPr>
        <w:t>黄灌区≥10℃有效积温2700℃以上（海拔1500</w:t>
      </w:r>
      <w:r>
        <w:rPr>
          <w:rFonts w:hint="eastAsia" w:ascii="方正书宋简体" w:hAnsi="方正书宋简体" w:eastAsia="方正书宋简体" w:cs="方正书宋简体"/>
          <w:color w:val="auto"/>
          <w:spacing w:val="6"/>
          <w:sz w:val="28"/>
          <w:szCs w:val="28"/>
          <w:lang w:val="en-US" w:eastAsia="zh-CN"/>
        </w:rPr>
        <w:t>m</w:t>
      </w:r>
      <w:r>
        <w:rPr>
          <w:rFonts w:hint="eastAsia" w:ascii="方正书宋简体" w:hAnsi="方正书宋简体" w:eastAsia="方正书宋简体" w:cs="方正书宋简体"/>
          <w:color w:val="auto"/>
          <w:spacing w:val="6"/>
          <w:sz w:val="28"/>
          <w:szCs w:val="28"/>
        </w:rPr>
        <w:t>以下）地区籽粒春播单种</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宁夏南部山区≥10℃有效积温2500℃以上（海拔1800</w:t>
      </w:r>
      <w:r>
        <w:rPr>
          <w:rFonts w:hint="eastAsia" w:ascii="方正书宋简体" w:hAnsi="方正书宋简体" w:eastAsia="方正书宋简体" w:cs="方正书宋简体"/>
          <w:color w:val="auto"/>
          <w:spacing w:val="6"/>
          <w:sz w:val="28"/>
          <w:szCs w:val="28"/>
          <w:lang w:val="en-US" w:eastAsia="zh-CN"/>
        </w:rPr>
        <w:t>m</w:t>
      </w:r>
      <w:r>
        <w:rPr>
          <w:rFonts w:hint="eastAsia" w:ascii="方正书宋简体" w:hAnsi="方正书宋简体" w:eastAsia="方正书宋简体" w:cs="方正书宋简体"/>
          <w:color w:val="auto"/>
          <w:spacing w:val="6"/>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注意事项：</w:t>
      </w:r>
      <w:r>
        <w:rPr>
          <w:rFonts w:hint="eastAsia" w:ascii="方正书宋简体" w:hAnsi="方正书宋简体" w:eastAsia="方正书宋简体" w:cs="方正书宋简体"/>
          <w:color w:val="auto"/>
          <w:spacing w:val="6"/>
          <w:sz w:val="28"/>
          <w:szCs w:val="28"/>
        </w:rPr>
        <w:t>注意防治丝黑穗病、瘤黑粉病。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78" w:name="_Toc2140734860"/>
      <w:bookmarkStart w:id="79" w:name="_Toc185580191"/>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（三）鲜食玉米（2个）</w:t>
      </w:r>
      <w:bookmarkEnd w:id="78"/>
    </w:p>
    <w:bookmarkEnd w:id="79"/>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lang w:val="en-US" w:eastAsia="zh-CN"/>
        </w:rPr>
      </w:pPr>
      <w:bookmarkStart w:id="80" w:name="_Toc1558458649"/>
      <w:bookmarkStart w:id="81" w:name="_Toc565329762"/>
      <w:bookmarkStart w:id="82" w:name="_Toc13575"/>
      <w:bookmarkStart w:id="83" w:name="_Toc32218"/>
      <w:bookmarkStart w:id="84" w:name="_Toc2187"/>
      <w:bookmarkStart w:id="85" w:name="_Toc1497339576"/>
      <w:r>
        <w:rPr>
          <w:rFonts w:hint="eastAsia" w:ascii="方正书宋简体" w:hAnsi="方正书宋简体" w:eastAsia="方正书宋简体" w:cs="方正书宋简体"/>
          <w:b/>
          <w:bCs/>
          <w:color w:val="auto"/>
          <w:sz w:val="28"/>
          <w:szCs w:val="28"/>
          <w:lang w:val="en-US" w:eastAsia="zh-CN"/>
        </w:rPr>
        <w:t>1.燕甜糯1825</w:t>
      </w:r>
      <w:bookmarkEnd w:id="80"/>
      <w:bookmarkEnd w:id="81"/>
      <w:bookmarkEnd w:id="82"/>
      <w:bookmarkEnd w:id="83"/>
      <w:bookmarkEnd w:id="84"/>
      <w:bookmarkEnd w:id="85"/>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宁夏农林科学院农作物研究所选育，</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2025年通过宁夏审定，审定编号：宁审玉2024Z029。</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生育期95天，较对照宁单47号晚熟3天。幼苗第一片叶呈椭圆形，叶鞘浅紫色，叶片深绿色，株型半紧凑，株高256cm，穗位高119cm，全株18片叶，雄穗分枝15-16个，颖壳绿色，花药黄色，雌穗花丝绿色，穗长21.3cm，穗粗5.0cm，穗行数15.2行，行粒数38粒，单穗粒重211.2g，百粒重36.4g，出籽率68.4%，果穗锥形，穗轴白色，籽粒白色，粒型甜糯。淀粉73.8%，直链淀粉（占淀粉重）14.87%，支链淀粉（占淀粉）85.13%。外观和蒸煮品尝鉴定，平均评分87.8，外观较好，无异味，色泽一致，个别籽粒稍有差异，口感较糯，籽粒皮较薄，风味较好，柔嫩适口。宁夏区域试验平均亩产1253.4kg，生产试验平均亩产1178.6kg。</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1）种植方式：宽、窄行种植，窄行0.4m，宽行0.7m。（2）合理密植：3-5叶期，及时间苗、定株，每亩留苗3000-3500株为宜。（3）合理施肥：播种前亩施磷酸二铵30kg、尿素10kg、钾肥10kg做底肥，拔节期35天每亩追施尿素25kg。（4）注意蹲苗，遇干旱及时补充水分，大喇叭口期、吐丝期、灌浆期适时灌水3-4次。（5）适期采收：吐丝授粉后25天左右采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适宜宁夏鲜食种植</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bookmarkStart w:id="86" w:name="_Toc708067906"/>
      <w:bookmarkStart w:id="87" w:name="_Toc1342742297"/>
      <w:r>
        <w:rPr>
          <w:rFonts w:hint="eastAsia" w:ascii="方正书宋简体" w:hAnsi="方正书宋简体" w:eastAsia="方正书宋简体" w:cs="方正书宋简体"/>
          <w:b/>
          <w:bCs/>
          <w:color w:val="auto"/>
          <w:sz w:val="28"/>
          <w:szCs w:val="28"/>
          <w:lang w:val="en-US" w:eastAsia="zh-CN"/>
        </w:rPr>
        <w:t>2.甜糯39</w:t>
      </w:r>
      <w:bookmarkEnd w:id="86"/>
      <w:bookmarkEnd w:id="87"/>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宁夏农林科学院农作物研究所选育，</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2025年通过宁夏审定，审定编号：</w:t>
      </w:r>
      <w:r>
        <w:rPr>
          <w:rFonts w:hint="eastAsia" w:ascii="方正书宋简体" w:hAnsi="方正书宋简体" w:eastAsia="方正书宋简体" w:cs="方正书宋简体"/>
          <w:bCs/>
          <w:i w:val="0"/>
          <w:iCs w:val="0"/>
          <w:caps w:val="0"/>
          <w:color w:val="auto"/>
          <w:spacing w:val="0"/>
          <w:sz w:val="28"/>
          <w:szCs w:val="28"/>
          <w:shd w:val="clear" w:color="auto" w:fill="auto"/>
          <w:lang w:val="zh-CN" w:eastAsia="zh-CN"/>
        </w:rPr>
        <w:t>宁审玉</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2025Z</w:t>
      </w:r>
      <w:r>
        <w:rPr>
          <w:rFonts w:hint="eastAsia" w:ascii="方正书宋简体" w:hAnsi="方正书宋简体" w:eastAsia="方正书宋简体" w:cs="方正书宋简体"/>
          <w:bCs/>
          <w:i w:val="0"/>
          <w:iCs w:val="0"/>
          <w:caps w:val="0"/>
          <w:color w:val="auto"/>
          <w:spacing w:val="0"/>
          <w:sz w:val="28"/>
          <w:szCs w:val="28"/>
          <w:shd w:val="clear" w:color="auto" w:fill="auto"/>
          <w:lang w:val="zh-CN" w:eastAsia="zh-CN"/>
        </w:rPr>
        <w:t>0</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30</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生育期94天，较对照宁单47号晚熟2天。幼苗第一片叶呈椭圆形，叶鞘浅紫色，叶片深绿色，株型半紧凑，株高231cm，穗位高107cm，全株20片叶，雄穗分枝8-10个，颖壳绿色，花药紫色，雌穗花丝红色，穗长21.7cm，穗粗5.1cm，穗行数15.9行，行粒数39粒，单穗粒重228.7g，百粒重34.7g，出籽率67.0%，果穗锥形，穗轴白色，籽粒白色，粒型甜糯。淀粉70.3%，直链淀粉（占淀粉重）0.0%，支链淀粉（占淀粉）100%。外观和蒸煮品尝鉴定，平均评分90.5，外观好，无异味，色泽一致，口感甜糯，籽粒皮偏厚，风味较好，柔嫩适口。宁夏区域试验平均亩产1257.7kg，生产试验平均亩产1175.8kg。</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种植方式：宽、窄行种植，窄行0.4m，宽行0.7m。合理密植：3-5叶期，及时间苗、定株，每亩留苗3000-3500株为宜。合理施肥：播种前亩施磷酸二铵30kg、尿素10kg、钾肥10kg做底肥，拔节期每亩追施尿素25kg。注意蹲苗，遇干旱及时补充水分</w:t>
      </w:r>
      <w:bookmarkStart w:id="88" w:name="OLE_LINK35"/>
      <w:bookmarkStart w:id="89" w:name="OLE_LINK34"/>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，大喇叭口期、吐丝期、灌浆期适时</w:t>
      </w:r>
      <w:bookmarkEnd w:id="88"/>
      <w:bookmarkEnd w:id="89"/>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灌水3-4次。适期采收：吐丝授粉后25天左右采收。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适宜宁夏鲜食种植</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90" w:name="_Toc31908"/>
      <w:bookmarkStart w:id="91" w:name="_Toc1985770034"/>
      <w:bookmarkStart w:id="92" w:name="_Toc211192820"/>
      <w:bookmarkStart w:id="93" w:name="_Toc32395"/>
      <w:bookmarkStart w:id="94" w:name="_Toc13366"/>
      <w:bookmarkStart w:id="95" w:name="_Toc2132962047"/>
      <w:bookmarkStart w:id="96" w:name="_Toc1698606365"/>
      <w:bookmarkStart w:id="97" w:name="_Toc1615891162"/>
      <w:bookmarkStart w:id="98" w:name="_Toc5275"/>
      <w:bookmarkStart w:id="99" w:name="_Toc27511"/>
      <w:bookmarkStart w:id="100" w:name="_Toc9269"/>
      <w:r>
        <w:rPr>
          <w:rStyle w:val="38"/>
          <w:rFonts w:hint="eastAsia" w:ascii="方正黑体_GBK" w:hAnsi="方正黑体_GBK" w:eastAsia="方正黑体_GBK" w:cs="方正黑体_GBK"/>
          <w:b w:val="0"/>
          <w:bCs w:val="0"/>
          <w:sz w:val="28"/>
          <w:szCs w:val="28"/>
          <w:lang w:val="en-US" w:eastAsia="zh-CN"/>
        </w:rPr>
        <w:t>九、大豆（4个）</w:t>
      </w:r>
      <w:bookmarkEnd w:id="90"/>
      <w:bookmarkEnd w:id="91"/>
      <w:bookmarkEnd w:id="92"/>
      <w:bookmarkEnd w:id="93"/>
      <w:bookmarkEnd w:id="94"/>
    </w:p>
    <w:bookmarkEnd w:id="95"/>
    <w:bookmarkEnd w:id="96"/>
    <w:bookmarkEnd w:id="97"/>
    <w:p>
      <w:pPr>
        <w:keepNext w:val="0"/>
        <w:keepLines w:val="0"/>
        <w:pageBreakBefore w:val="0"/>
        <w:widowControl w:val="0"/>
        <w:shd w:val="clear"/>
        <w:kinsoku/>
        <w:wordWrap/>
        <w:overflowPunct/>
        <w:topLinePunct w:val="0"/>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kern w:val="2"/>
          <w:sz w:val="28"/>
          <w:szCs w:val="28"/>
          <w:lang w:val="en-US" w:eastAsia="zh-CN" w:bidi="zh-CN"/>
        </w:rPr>
      </w:pPr>
      <w:bookmarkStart w:id="101" w:name="_Toc1404878094"/>
      <w:bookmarkStart w:id="102" w:name="_Toc1030780033"/>
      <w:bookmarkStart w:id="103" w:name="_Toc155210166"/>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kern w:val="2"/>
          <w:sz w:val="28"/>
          <w:szCs w:val="28"/>
          <w:lang w:val="en-US" w:eastAsia="zh-CN" w:bidi="zh-CN"/>
        </w:rPr>
        <w:t>黑农52</w:t>
      </w:r>
      <w:bookmarkEnd w:id="101"/>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bookmarkStart w:id="104" w:name="_Toc19428"/>
      <w:bookmarkStart w:id="105" w:name="_Toc3475"/>
      <w:bookmarkStart w:id="106" w:name="_Toc29671"/>
      <w:r>
        <w:rPr>
          <w:rFonts w:hint="eastAsia" w:ascii="方正书宋简体" w:hAnsi="方正书宋简体" w:eastAsia="方正书宋简体" w:cs="方正书宋简体"/>
          <w:b/>
          <w:bCs/>
          <w:color w:val="auto"/>
          <w:spacing w:val="6"/>
          <w:sz w:val="28"/>
          <w:szCs w:val="28"/>
          <w:lang w:val="zh-CN" w:eastAsia="zh-CN"/>
        </w:rPr>
        <w:t>品种来源及审定情况：</w:t>
      </w:r>
      <w:r>
        <w:rPr>
          <w:rFonts w:hint="eastAsia" w:ascii="方正书宋简体" w:hAnsi="方正书宋简体" w:eastAsia="方正书宋简体" w:cs="方正书宋简体"/>
          <w:b w:val="0"/>
          <w:bCs w:val="0"/>
          <w:color w:val="auto"/>
          <w:kern w:val="2"/>
          <w:sz w:val="28"/>
          <w:szCs w:val="28"/>
          <w:lang w:val="zh-CN" w:eastAsia="zh-CN" w:bidi="zh-CN"/>
        </w:rPr>
        <w:t>黑龙江省农业科学院大豆研究所选育，</w:t>
      </w:r>
      <w:r>
        <w:rPr>
          <w:rFonts w:hint="eastAsia" w:ascii="方正书宋简体" w:hAnsi="方正书宋简体" w:eastAsia="方正书宋简体" w:cs="方正书宋简体"/>
          <w:b w:val="0"/>
          <w:bCs w:val="0"/>
          <w:color w:val="auto"/>
          <w:kern w:val="2"/>
          <w:sz w:val="28"/>
          <w:szCs w:val="28"/>
          <w:lang w:val="en-US" w:eastAsia="zh-CN" w:bidi="zh-CN"/>
        </w:rPr>
        <w:t>2025年通过宁夏审定，审定编号：</w:t>
      </w:r>
      <w:r>
        <w:rPr>
          <w:rFonts w:hint="eastAsia" w:ascii="方正书宋简体" w:hAnsi="方正书宋简体" w:eastAsia="方正书宋简体" w:cs="方正书宋简体"/>
          <w:b w:val="0"/>
          <w:bCs w:val="0"/>
          <w:color w:val="auto"/>
          <w:kern w:val="2"/>
          <w:sz w:val="28"/>
          <w:szCs w:val="28"/>
          <w:lang w:val="zh-CN" w:eastAsia="zh-CN" w:bidi="zh-CN"/>
        </w:rPr>
        <w:t>宁审豆20250005。</w:t>
      </w:r>
      <w:bookmarkEnd w:id="104"/>
      <w:bookmarkEnd w:id="105"/>
      <w:bookmarkEnd w:id="106"/>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pacing w:val="6"/>
          <w:sz w:val="28"/>
          <w:szCs w:val="28"/>
          <w:lang w:val="zh-CN" w:eastAsia="zh-CN"/>
        </w:rPr>
        <w:t>特征特性：</w:t>
      </w:r>
      <w:r>
        <w:rPr>
          <w:rFonts w:hint="eastAsia" w:ascii="方正书宋简体" w:hAnsi="方正书宋简体" w:eastAsia="方正书宋简体" w:cs="方正书宋简体"/>
          <w:b w:val="0"/>
          <w:bCs w:val="0"/>
          <w:color w:val="auto"/>
          <w:kern w:val="2"/>
          <w:sz w:val="28"/>
          <w:szCs w:val="28"/>
          <w:lang w:val="zh-CN" w:eastAsia="zh-CN" w:bidi="zh-CN"/>
        </w:rPr>
        <w:t>生育期115天，幼茎绿色，株高51cm，株型收敛，有效分枝1.3个，卵圆叶，紫花，灰毛，有限结荚，底荚高5.1cm，单株结荚38个，单株粒数73粒，单株粒重15.0g，百粒重21.5g，籽粒椭圆形，种皮黄色、有光泽、种脐黄色。粗41.91%，粗脂肪20.46%。中感大豆花叶病毒病（花叶病毒病3级）。宁夏区域试验平均亩产183.0kg，生产试验平均亩产167.0kg。</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pacing w:val="6"/>
          <w:sz w:val="28"/>
          <w:szCs w:val="28"/>
        </w:rPr>
        <w:t>栽培要点：</w:t>
      </w:r>
      <w:r>
        <w:rPr>
          <w:rFonts w:hint="eastAsia" w:ascii="方正书宋简体" w:hAnsi="方正书宋简体" w:eastAsia="方正书宋简体" w:cs="方正书宋简体"/>
          <w:b w:val="0"/>
          <w:bCs w:val="0"/>
          <w:color w:val="auto"/>
          <w:kern w:val="2"/>
          <w:sz w:val="28"/>
          <w:szCs w:val="28"/>
          <w:lang w:val="zh-CN" w:eastAsia="zh-CN" w:bidi="zh-CN"/>
        </w:rPr>
        <w:t>4月中下旬至5月上旬机械或人工播种。根据土壤肥力水平确定种植密度。重施农家肥，合理配施氮、磷、钾肥及微肥，土壤肥力中等以上，足施有机底肥，开花结荚期，根据田间长相喷施叶面肥，全生育期滴灌水3-4次，花荚期遇旱灌水可保障丰产目标。</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z w:val="28"/>
          <w:szCs w:val="28"/>
          <w:lang w:eastAsia="zh-CN"/>
        </w:rPr>
        <w:t>适宜区域：</w:t>
      </w:r>
      <w:r>
        <w:rPr>
          <w:rFonts w:hint="eastAsia" w:ascii="方正书宋简体" w:hAnsi="方正书宋简体" w:eastAsia="方正书宋简体" w:cs="方正书宋简体"/>
          <w:b w:val="0"/>
          <w:bCs w:val="0"/>
          <w:color w:val="auto"/>
          <w:kern w:val="2"/>
          <w:sz w:val="28"/>
          <w:szCs w:val="28"/>
          <w:lang w:val="zh-CN" w:eastAsia="zh-CN" w:bidi="zh-CN"/>
        </w:rPr>
        <w:t>宁夏南部山区春播种植。</w:t>
      </w:r>
    </w:p>
    <w:p>
      <w:pPr>
        <w:pStyle w:val="31"/>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514" w:lineRule="exact"/>
        <w:ind w:left="0" w:leftChars="0" w:right="0" w:rightChars="0" w:firstLine="586"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pacing w:val="6"/>
          <w:sz w:val="28"/>
          <w:szCs w:val="28"/>
        </w:rPr>
        <w:t>注意事项</w:t>
      </w:r>
      <w:r>
        <w:rPr>
          <w:rFonts w:hint="eastAsia" w:ascii="方正书宋简体" w:hAnsi="方正书宋简体" w:eastAsia="方正书宋简体" w:cs="方正书宋简体"/>
          <w:b/>
          <w:bCs/>
          <w:color w:val="auto"/>
          <w:spacing w:val="6"/>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注意防治大豆花叶病毒病。</w:t>
      </w:r>
    </w:p>
    <w:p>
      <w:pPr>
        <w:pStyle w:val="31"/>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07" w:name="_Toc838511414"/>
      <w:r>
        <w:rPr>
          <w:rFonts w:hint="eastAsia" w:ascii="方正书宋简体" w:hAnsi="方正书宋简体" w:eastAsia="方正书宋简体" w:cs="方正书宋简体"/>
          <w:b/>
          <w:bCs/>
          <w:color w:val="auto"/>
          <w:sz w:val="28"/>
          <w:szCs w:val="28"/>
          <w:lang w:val="en-US" w:eastAsia="zh-CN"/>
        </w:rPr>
        <w:t>2.铁丰31</w:t>
      </w:r>
      <w:bookmarkEnd w:id="107"/>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rPr>
      </w:pPr>
      <w:bookmarkStart w:id="108" w:name="_Toc1108"/>
      <w:bookmarkStart w:id="109" w:name="_Toc176"/>
      <w:bookmarkStart w:id="110" w:name="_Toc4442"/>
      <w:r>
        <w:rPr>
          <w:rFonts w:hint="eastAsia" w:ascii="方正书宋简体" w:hAnsi="方正书宋简体" w:eastAsia="方正书宋简体" w:cs="方正书宋简体"/>
          <w:b/>
          <w:bCs/>
          <w:color w:val="auto"/>
          <w:sz w:val="28"/>
          <w:szCs w:val="28"/>
        </w:rPr>
        <w:t>品种来源</w:t>
      </w:r>
      <w:r>
        <w:rPr>
          <w:rFonts w:hint="eastAsia" w:ascii="方正书宋简体" w:hAnsi="方正书宋简体" w:eastAsia="方正书宋简体" w:cs="方正书宋简体"/>
          <w:b/>
          <w:bCs/>
          <w:color w:val="auto"/>
          <w:sz w:val="28"/>
          <w:szCs w:val="28"/>
          <w:lang w:eastAsia="zh-CN"/>
        </w:rPr>
        <w:t>及审定情况：</w:t>
      </w:r>
      <w:r>
        <w:rPr>
          <w:rFonts w:hint="eastAsia" w:ascii="方正书宋简体" w:hAnsi="方正书宋简体" w:eastAsia="方正书宋简体" w:cs="方正书宋简体"/>
          <w:color w:val="auto"/>
          <w:sz w:val="28"/>
          <w:szCs w:val="28"/>
        </w:rPr>
        <w:t>辽宁省铁岭市大豆研究所选育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2010年通过宁夏审定，审定编号：宁审豆2010001</w:t>
      </w:r>
      <w:r>
        <w:rPr>
          <w:rFonts w:hint="eastAsia" w:ascii="方正书宋简体" w:hAnsi="方正书宋简体" w:eastAsia="方正书宋简体" w:cs="方正书宋简体"/>
          <w:color w:val="auto"/>
          <w:sz w:val="28"/>
          <w:szCs w:val="28"/>
        </w:rPr>
        <w:t>。</w:t>
      </w:r>
      <w:bookmarkEnd w:id="108"/>
      <w:bookmarkEnd w:id="109"/>
      <w:bookmarkEnd w:id="110"/>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生育期135天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中晚熟品种。株高83.3</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rPr>
        <w:t>株型收敛</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有效分枝1.1个</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卵圆叶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亚有限结荚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底荚高11.0</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不裂荚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单株结荚46.0个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单株粒数99.7个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单株粒重19.8g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黄粒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黑脐</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椭圆形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微光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紫花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灰毛</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落叶性好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百粒重19.2g。籽粒含水分6.7%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粗蛋白38.0%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粗脂肪20.4%。</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区域试验平均亩产257.2kg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生产试验平均亩产258.2kg</w:t>
      </w:r>
      <w:r>
        <w:rPr>
          <w:rFonts w:hint="eastAsia" w:ascii="方正书宋简体" w:hAnsi="方正书宋简体" w:eastAsia="方正书宋简体" w:cs="方正书宋简体"/>
          <w:color w:val="auto"/>
          <w:sz w:val="28"/>
          <w:szCs w:val="28"/>
          <w:lang w:eastAsia="zh-CN"/>
        </w:rPr>
        <w:t>。</w:t>
      </w:r>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lang w:eastAsia="zh-CN"/>
        </w:rPr>
        <w:t>栽培要点：</w:t>
      </w:r>
      <w:r>
        <w:rPr>
          <w:rFonts w:hint="eastAsia" w:ascii="方正书宋简体" w:hAnsi="方正书宋简体" w:eastAsia="方正书宋简体" w:cs="方正书宋简体"/>
          <w:color w:val="auto"/>
          <w:sz w:val="28"/>
          <w:szCs w:val="28"/>
          <w:lang w:eastAsia="zh-CN"/>
        </w:rPr>
        <w:t>播期：4月25日前。播量：单种5kg/亩，亩密度1.2-1.5万株；套种2.5-3.5kg/亩，亩密度1-1.2万株。密度过大、肥水过高易倒伏。田间管理：保证全苗、壮苗，适时灌水，N、P、K肥配合施用，及时中耕除草，摘除菟丝子，中后期及时用杀螨剂防治红蜘蛛。避免重茬和迎茬。适时收获：当田间70%的豆荚出现成熟色时即可收获，过早、过晚均会影响产量和品质。</w:t>
      </w:r>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pacing w:val="8"/>
          <w:kern w:val="2"/>
          <w:sz w:val="28"/>
          <w:szCs w:val="28"/>
          <w:lang w:val="en-US" w:eastAsia="zh-CN" w:bidi="ar-SA"/>
        </w:rPr>
        <w:t>适宜区域：</w:t>
      </w:r>
      <w:r>
        <w:rPr>
          <w:rFonts w:hint="eastAsia" w:ascii="方正书宋简体" w:hAnsi="方正书宋简体" w:eastAsia="方正书宋简体" w:cs="方正书宋简体"/>
          <w:color w:val="auto"/>
          <w:sz w:val="28"/>
          <w:szCs w:val="28"/>
          <w:lang w:eastAsia="zh-CN"/>
        </w:rPr>
        <w:t>宁夏灌区种植。</w:t>
      </w:r>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kern w:val="2"/>
          <w:sz w:val="28"/>
          <w:szCs w:val="28"/>
          <w:lang w:val="en-US" w:eastAsia="zh-CN" w:bidi="ar-SA"/>
        </w:rPr>
        <w:t>注意事项：</w:t>
      </w:r>
      <w:r>
        <w:rPr>
          <w:rFonts w:hint="eastAsia" w:ascii="方正书宋简体" w:hAnsi="方正书宋简体" w:eastAsia="方正书宋简体" w:cs="方正书宋简体"/>
          <w:color w:val="auto"/>
          <w:sz w:val="28"/>
          <w:szCs w:val="28"/>
          <w:lang w:eastAsia="zh-CN"/>
        </w:rPr>
        <w:t>注意防治大豆花叶病毒病。</w:t>
      </w:r>
    </w:p>
    <w:p>
      <w:pPr>
        <w:pStyle w:val="9"/>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kern w:val="2"/>
          <w:sz w:val="28"/>
          <w:szCs w:val="28"/>
          <w:lang w:val="en-US" w:eastAsia="zh-CN" w:bidi="ar-SA"/>
        </w:rPr>
      </w:pPr>
      <w:bookmarkStart w:id="111" w:name="_Toc645640271"/>
      <w:r>
        <w:rPr>
          <w:rFonts w:hint="eastAsia" w:ascii="方正书宋简体" w:hAnsi="方正书宋简体" w:eastAsia="方正书宋简体" w:cs="方正书宋简体"/>
          <w:b/>
          <w:bCs/>
          <w:color w:val="auto"/>
          <w:kern w:val="2"/>
          <w:sz w:val="28"/>
          <w:szCs w:val="28"/>
          <w:lang w:val="en-US" w:eastAsia="zh-CN" w:bidi="ar-SA"/>
        </w:rPr>
        <w:t>3.宁豆11号</w:t>
      </w:r>
      <w:bookmarkEnd w:id="102"/>
      <w:bookmarkEnd w:id="103"/>
      <w:bookmarkEnd w:id="111"/>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kern w:val="2"/>
          <w:sz w:val="28"/>
          <w:szCs w:val="28"/>
          <w:lang w:val="en-US" w:eastAsia="zh-CN" w:bidi="ar-SA"/>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color w:val="auto"/>
          <w:kern w:val="2"/>
          <w:sz w:val="28"/>
          <w:szCs w:val="28"/>
          <w:lang w:val="en-US" w:eastAsia="zh-CN" w:bidi="ar-SA"/>
        </w:rPr>
        <w:t>宁夏农林科学院农作物研究所选育，2023年通过宁夏审定，</w:t>
      </w:r>
      <w:r>
        <w:rPr>
          <w:rFonts w:hint="eastAsia" w:ascii="方正书宋简体" w:hAnsi="方正书宋简体" w:eastAsia="方正书宋简体" w:cs="方正书宋简体"/>
          <w:b w:val="0"/>
          <w:bCs w:val="0"/>
          <w:color w:val="auto"/>
          <w:kern w:val="2"/>
          <w:sz w:val="28"/>
          <w:szCs w:val="28"/>
          <w:lang w:val="en-US" w:eastAsia="zh-CN" w:bidi="ar-SA"/>
        </w:rPr>
        <w:t>审定编号</w:t>
      </w:r>
      <w:r>
        <w:rPr>
          <w:rFonts w:hint="eastAsia" w:ascii="方正书宋简体" w:hAnsi="方正书宋简体" w:eastAsia="方正书宋简体" w:cs="方正书宋简体"/>
          <w:b w:val="0"/>
          <w:color w:val="auto"/>
          <w:kern w:val="2"/>
          <w:sz w:val="28"/>
          <w:szCs w:val="28"/>
          <w:lang w:val="en-US" w:eastAsia="zh-CN" w:bidi="ar-SA"/>
        </w:rPr>
        <w:t>：</w:t>
      </w:r>
      <w:r>
        <w:rPr>
          <w:rFonts w:hint="eastAsia" w:ascii="方正书宋简体" w:hAnsi="方正书宋简体" w:eastAsia="方正书宋简体" w:cs="方正书宋简体"/>
          <w:b w:val="0"/>
          <w:bCs w:val="0"/>
          <w:color w:val="auto"/>
          <w:kern w:val="2"/>
          <w:sz w:val="28"/>
          <w:szCs w:val="28"/>
          <w:lang w:val="en-US" w:eastAsia="zh-CN" w:bidi="ar-SA"/>
        </w:rPr>
        <w:t>宁审豆20230004。</w:t>
      </w:r>
    </w:p>
    <w:p>
      <w:pPr>
        <w:keepNext w:val="0"/>
        <w:keepLines w:val="0"/>
        <w:pageBreakBefore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特征特性：</w:t>
      </w:r>
      <w:r>
        <w:rPr>
          <w:rFonts w:hint="eastAsia" w:ascii="方正书宋简体" w:hAnsi="方正书宋简体" w:eastAsia="方正书宋简体" w:cs="方正书宋简体"/>
          <w:color w:val="auto"/>
          <w:kern w:val="2"/>
          <w:sz w:val="28"/>
          <w:szCs w:val="28"/>
          <w:lang w:val="en-US" w:eastAsia="zh-CN" w:bidi="ar-SA"/>
        </w:rPr>
        <w:t>生育期139天，较对照承豆6号早熟2天。株型收敛，有限结荚习性，株高100cm，幼茎绿色，有效分枝0.7个，卵圆叶，白花，灰毛，底荚高15.6cm，不裂荚，落叶性好，单株结荚51个，单株粒数119粒，单株粒重23.7g，百粒重20.6g，籽粒椭圆形，种皮黄色、微光，种脐淡褐色。中抗花叶病毒病（花叶病毒病2级）。粗蛋白36.35%，粗脂肪23.68%。宁夏区域试验平均亩产320.0kg，生产试验平均亩产283.2kg。</w:t>
      </w:r>
    </w:p>
    <w:p>
      <w:pPr>
        <w:keepNext w:val="0"/>
        <w:keepLines w:val="0"/>
        <w:pageBreakBefore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播期：4月中下旬至5月上旬，地表10cm土壤温度稳定通过10℃机械或人工播种。合理密植：根据土壤肥力水平，亩种植密度1.2-1.5万株。田间管理：重施农家肥，合理配施氮、磷、钾肥及微肥，土壤肥力中等以上，足施有机底肥，开花结荚期，根据田间长相喷施叶面肥，全生育期灌水3-4次，花荚期遇旱灌水可保障丰产目标，封垄前中耕1次。病虫草害防治：出苗前亩用150-200ml乙草胺（50%）均匀喷雾封闭除草，出苗后茎叶除草，可使用精喹禾灵、高效氟吡甲禾灵（高效盖草能）、精吡氟禾草灵（精稳杀得）、苯达松等药剂。用40%炔满特、啶虫脒、红螨盖等及时防治红蜘蛛。适时收获：人工收割应在黄熟期进行，机械收获应在完熟期进行。</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b w:val="0"/>
          <w:color w:val="auto"/>
          <w:kern w:val="2"/>
          <w:sz w:val="28"/>
          <w:szCs w:val="28"/>
          <w:lang w:val="en-US" w:eastAsia="zh-CN" w:bidi="ar-SA"/>
        </w:rPr>
        <w:t xml:space="preserve">适宜宁夏引扬黄灌区春播种植。 </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bCs w:val="0"/>
          <w:color w:val="auto"/>
          <w:kern w:val="2"/>
          <w:sz w:val="28"/>
          <w:szCs w:val="28"/>
          <w:lang w:val="en-US" w:eastAsia="zh-CN" w:bidi="ar-SA"/>
        </w:rPr>
        <w:t>播种前进行种子包衣与根瘤菌拌种处理。全生育期合理采用化学控高措施，控制植株高度。花期与鼓粒期及时灌水，并结合喷施磷酸二氢钾和含大量元素与微量元素的叶面肥，以保花保荚、提高产量。注意红蜘蛛等病虫害的监测与防治。每亩种植密度建议控制在1.5–2.0万株，超出该范围易引发倒伏风险。</w:t>
      </w:r>
    </w:p>
    <w:p>
      <w:pPr>
        <w:keepNext w:val="0"/>
        <w:keepLines w:val="0"/>
        <w:pageBreakBefore w:val="0"/>
        <w:widowControl w:val="0"/>
        <w:shd w:val="clear"/>
        <w:kinsoku/>
        <w:wordWrap/>
        <w:overflowPunct/>
        <w:topLinePunct w:val="0"/>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12" w:name="_Toc180218520"/>
      <w:r>
        <w:rPr>
          <w:rFonts w:hint="eastAsia" w:ascii="方正书宋简体" w:hAnsi="方正书宋简体" w:eastAsia="方正书宋简体" w:cs="方正书宋简体"/>
          <w:b/>
          <w:bCs/>
          <w:color w:val="auto"/>
          <w:sz w:val="28"/>
          <w:szCs w:val="28"/>
          <w:lang w:val="en-US" w:eastAsia="zh-CN"/>
        </w:rPr>
        <w:t>4.宁豆13号</w:t>
      </w:r>
      <w:bookmarkEnd w:id="112"/>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品种来源</w:t>
      </w:r>
      <w:r>
        <w:rPr>
          <w:rFonts w:hint="eastAsia" w:ascii="方正书宋简体" w:hAnsi="方正书宋简体" w:eastAsia="方正书宋简体" w:cs="方正书宋简体"/>
          <w:b/>
          <w:bCs/>
          <w:color w:val="auto"/>
          <w:sz w:val="28"/>
          <w:szCs w:val="28"/>
          <w:lang w:eastAsia="zh-CN"/>
        </w:rPr>
        <w:t>及审定情况：</w:t>
      </w:r>
      <w:r>
        <w:rPr>
          <w:rFonts w:hint="eastAsia" w:ascii="方正书宋简体" w:hAnsi="方正书宋简体" w:eastAsia="方正书宋简体" w:cs="方正书宋简体"/>
          <w:b w:val="0"/>
          <w:bCs w:val="0"/>
          <w:color w:val="auto"/>
          <w:sz w:val="28"/>
          <w:szCs w:val="28"/>
          <w:lang w:val="en-US" w:eastAsia="zh-CN"/>
        </w:rPr>
        <w:t>宁夏农林科学院农作物研究所选育，2025年通过宁夏审定，审定编号：宁审豆20250001。</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val="en-US" w:eastAsia="zh-CN"/>
        </w:rPr>
        <w:t>生育期133天，较对照承豆6号早熟3天。幼茎绿色，株高136cm，株型收敛，有效分枝2.3个，卵圆叶，白花，棕毛，无限结荚，底荚高18.4cm，不裂荚，落叶性好，单株结荚56.6个，单株粒数119.9个，单株粒重22.9g，百粒重19.1g，黄粒、种皮微光、黑色脐、椭圆粒。粗蛋白37.83%，粗脂肪22.00%。中抗大豆花叶病毒病（花叶病毒病2级）。宁夏区域试验平均亩产274.0kg，生产试验平均亩产261.0kg。</w:t>
      </w:r>
    </w:p>
    <w:p>
      <w:pPr>
        <w:keepNext w:val="0"/>
        <w:keepLines w:val="0"/>
        <w:pageBreakBefore w:val="0"/>
        <w:widowControl w:val="0"/>
        <w:shd w:val="clear"/>
        <w:kinsoku/>
        <w:wordWrap/>
        <w:overflowPunct/>
        <w:topLinePunct w:val="0"/>
        <w:autoSpaceDE w:val="0"/>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播期：4月中下旬至5月上旬，地表5-10cm土壤温度稳定通过10℃，机械或人工播种。合理密植：根据土壤肥力水平确定种植密度，行距0.5m，每亩1.2-1.5万株。田间管理：重施农家肥，合理配施氮、磷、钾肥及微肥，土壤肥力中等以上，足施有机底肥，开花结荚期，根据田间长相喷施叶面肥，全生育期灌水3-4次，花荚期遇旱灌水可保障丰产目标，大豆封垄前中耕1次。病虫草害防治：大豆播后苗前每亩用96%精异丙甲草胺（金都尔）100-130ml/亩+75%噻吩磺隆2-3g/亩均匀喷雾封闭除草；大豆苗后茎叶除草，可使用精喹禾灵、高效氟吡甲禾灵（高效盖草能）、精吡氟禾草灵（精稳杀得）、苯达松等药剂。用40%炔满特、啶虫脒、红螨盖等及时防治红蜘蛛。适时收获：人工收割应在大豆黄熟期进行。机械收获应在完熟期进行。</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宁夏引扬黄灌区春播种植。</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b w:val="0"/>
          <w:bCs w:val="0"/>
          <w:color w:val="auto"/>
          <w:kern w:val="2"/>
          <w:sz w:val="28"/>
          <w:szCs w:val="28"/>
          <w:lang w:val="en-US" w:eastAsia="zh-CN" w:bidi="ar-SA"/>
        </w:rPr>
        <w:t>注意防治大豆花叶病毒病。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Fonts w:hint="eastAsia" w:ascii="方正黑体_GBK" w:hAnsi="方正黑体_GBK" w:eastAsia="方正黑体_GBK" w:cs="方正黑体_GBK"/>
          <w:b w:val="0"/>
          <w:bCs/>
          <w:color w:val="auto"/>
          <w:kern w:val="0"/>
          <w:sz w:val="28"/>
          <w:szCs w:val="28"/>
          <w:shd w:val="clear" w:color="auto" w:fill="FFFFFF"/>
          <w:lang w:val="en-US" w:eastAsia="zh-CN" w:bidi="ar-SA"/>
        </w:rPr>
      </w:pPr>
      <w:bookmarkStart w:id="113" w:name="_Toc1948293679"/>
      <w:bookmarkStart w:id="114" w:name="_Toc1636234110"/>
      <w:bookmarkStart w:id="115" w:name="_Toc1209210448"/>
      <w:bookmarkStart w:id="116" w:name="_Toc106533935"/>
      <w:bookmarkStart w:id="117" w:name="_Toc778112927"/>
      <w:r>
        <w:rPr>
          <w:rFonts w:hint="eastAsia" w:ascii="方正黑体_GBK" w:hAnsi="方正黑体_GBK" w:eastAsia="方正黑体_GBK" w:cs="方正黑体_GBK"/>
          <w:b w:val="0"/>
          <w:bCs/>
          <w:color w:val="auto"/>
          <w:kern w:val="0"/>
          <w:sz w:val="28"/>
          <w:szCs w:val="28"/>
          <w:shd w:val="clear" w:color="auto" w:fill="FFFFFF"/>
          <w:lang w:val="en-US" w:eastAsia="zh-CN" w:bidi="ar-SA"/>
        </w:rPr>
        <w:t>十、冷凉蔬菜（21个）</w:t>
      </w:r>
      <w:bookmarkEnd w:id="113"/>
      <w:bookmarkStart w:id="118" w:name="_Hlk26363964"/>
    </w:p>
    <w:bookmarkEnd w:id="114"/>
    <w:p>
      <w:pPr>
        <w:pStyle w:val="31"/>
        <w:keepNext w:val="0"/>
        <w:keepLines w:val="0"/>
        <w:pageBreakBefore w:val="0"/>
        <w:numPr>
          <w:ilvl w:val="0"/>
          <w:numId w:val="0"/>
        </w:numPr>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19" w:name="_Toc25460"/>
      <w:bookmarkStart w:id="120" w:name="_Toc1982209423"/>
      <w:bookmarkStart w:id="121" w:name="_Toc25391"/>
      <w:bookmarkStart w:id="122" w:name="_Toc2463"/>
      <w:bookmarkStart w:id="123" w:name="_Toc678580039"/>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（一）设施蔬菜（14个）</w:t>
      </w:r>
      <w:bookmarkEnd w:id="119"/>
      <w:bookmarkEnd w:id="120"/>
      <w:bookmarkEnd w:id="121"/>
      <w:bookmarkEnd w:id="122"/>
      <w:bookmarkEnd w:id="123"/>
    </w:p>
    <w:p>
      <w:pPr>
        <w:keepNext w:val="0"/>
        <w:keepLines w:val="0"/>
        <w:pageBreakBefore w:val="0"/>
        <w:widowControl w:val="0"/>
        <w:numPr>
          <w:ilvl w:val="0"/>
          <w:numId w:val="0"/>
        </w:numPr>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000000"/>
          <w:sz w:val="28"/>
          <w:szCs w:val="28"/>
          <w:lang w:eastAsia="zh-CN"/>
        </w:rPr>
      </w:pP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番茄</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3个</w:t>
      </w:r>
      <w:r>
        <w:rPr>
          <w:rFonts w:hint="eastAsia" w:ascii="方正书宋简体" w:hAnsi="方正书宋简体" w:eastAsia="方正书宋简体" w:cs="方正书宋简体"/>
          <w:b/>
          <w:bCs/>
          <w:color w:val="000000"/>
          <w:sz w:val="28"/>
          <w:szCs w:val="28"/>
          <w:lang w:eastAsia="zh-CN"/>
        </w:rPr>
        <w:t>）</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（1）粉印三号</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宁夏红禾种子有限公司育成（T-1104×T-0381）</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登记编号GPD番茄（2018）640036。</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花较多</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坐果好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抗黄化曲叶病毒病、烟草花叶病毒病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无绿肩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果形圆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硬度高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萼片平展</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商品果率高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货架期长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可溶性固形物含量4.7%</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番茄素含量0.0212mg/g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维生素C含量0.148mg/g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中果型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单果重200～250g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亩产量8000～10000kg。</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栽培</w:t>
      </w:r>
      <w:r>
        <w:rPr>
          <w:rFonts w:hint="eastAsia" w:ascii="方正书宋简体" w:hAnsi="方正书宋简体" w:eastAsia="方正书宋简体" w:cs="方正书宋简体"/>
          <w:b/>
          <w:bCs/>
          <w:color w:val="000000"/>
          <w:sz w:val="28"/>
          <w:szCs w:val="28"/>
        </w:rPr>
        <w:t>要点：</w:t>
      </w:r>
      <w:r>
        <w:rPr>
          <w:rFonts w:hint="eastAsia" w:ascii="方正书宋简体" w:hAnsi="方正书宋简体" w:eastAsia="方正书宋简体" w:cs="方正书宋简体"/>
          <w:bCs/>
          <w:color w:val="000000"/>
          <w:kern w:val="0"/>
          <w:sz w:val="28"/>
          <w:szCs w:val="28"/>
        </w:rPr>
        <w:t>亩定植2000～</w:t>
      </w:r>
      <w:r>
        <w:rPr>
          <w:rFonts w:hint="eastAsia" w:ascii="方正书宋简体" w:hAnsi="方正书宋简体" w:eastAsia="方正书宋简体" w:cs="方正书宋简体"/>
          <w:bCs/>
          <w:color w:val="000000"/>
          <w:kern w:val="0"/>
          <w:sz w:val="28"/>
          <w:szCs w:val="28"/>
          <w:lang w:val="en-US" w:eastAsia="zh-CN"/>
        </w:rPr>
        <w:t>2200株</w:t>
      </w:r>
      <w:r>
        <w:rPr>
          <w:rFonts w:hint="eastAsia" w:ascii="方正书宋简体" w:hAnsi="方正书宋简体" w:eastAsia="方正书宋简体" w:cs="方正书宋简体"/>
          <w:bCs/>
          <w:color w:val="000000"/>
          <w:kern w:val="0"/>
          <w:sz w:val="28"/>
          <w:szCs w:val="28"/>
        </w:rPr>
        <w:t>。施足底肥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结果期加强肥水供应</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当第一穗果实鸡蛋大小时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开始追肥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追肥以平衡肥为主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根据植株长势合理调节用肥量。水分管理遵循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见干见湿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少量多次</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的原则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切忌大水漫灌</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宜小水勤浇。病虫害防治以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综合治理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为原则。</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全区日光温室和拱棚栽培。</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Cs/>
          <w:color w:val="auto"/>
          <w:kern w:val="0"/>
          <w:sz w:val="28"/>
          <w:szCs w:val="28"/>
        </w:rPr>
        <w:t>徒长时适度控秧</w:t>
      </w:r>
      <w:r>
        <w:rPr>
          <w:rFonts w:hint="eastAsia" w:ascii="方正书宋简体" w:hAnsi="方正书宋简体" w:eastAsia="方正书宋简体" w:cs="方正书宋简体"/>
          <w:bCs/>
          <w:color w:val="auto"/>
          <w:kern w:val="0"/>
          <w:sz w:val="28"/>
          <w:szCs w:val="28"/>
          <w:lang w:eastAsia="zh-CN"/>
        </w:rPr>
        <w:t>，</w:t>
      </w:r>
      <w:r>
        <w:rPr>
          <w:rFonts w:hint="eastAsia" w:ascii="方正书宋简体" w:hAnsi="方正书宋简体" w:eastAsia="方正书宋简体" w:cs="方正书宋简体"/>
          <w:bCs/>
          <w:color w:val="auto"/>
          <w:kern w:val="0"/>
          <w:sz w:val="28"/>
          <w:szCs w:val="28"/>
        </w:rPr>
        <w:t>前期冲肥以平衡肥为主。</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（2）美粉869</w:t>
      </w:r>
    </w:p>
    <w:p>
      <w:pPr>
        <w:keepNext w:val="0"/>
        <w:keepLines w:val="0"/>
        <w:pageBreakBefore w:val="0"/>
        <w:widowControl w:val="0"/>
        <w:shd w:val="clear"/>
        <w:kinsoku/>
        <w:wordWrap/>
        <w:overflowPunct/>
        <w:topLine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宁夏巨丰种苗有限责任公司育成（DF1218×NA018）</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登记编号GPD番茄（2019）640370。</w:t>
      </w:r>
    </w:p>
    <w:p>
      <w:pPr>
        <w:keepNext w:val="0"/>
        <w:keepLines w:val="0"/>
        <w:pageBreakBefore w:val="0"/>
        <w:widowControl w:val="0"/>
        <w:shd w:val="clear"/>
        <w:kinsoku/>
        <w:wordWrap/>
        <w:overflowPunct/>
        <w:topLine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叶量适中</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叶色深绿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花序整齐</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果型扁圆</w:t>
      </w:r>
      <w:r>
        <w:rPr>
          <w:rFonts w:hint="eastAsia" w:ascii="方正书宋简体" w:hAnsi="方正书宋简体" w:eastAsia="方正书宋简体" w:cs="方正书宋简体"/>
          <w:bCs/>
          <w:color w:val="000000"/>
          <w:kern w:val="0"/>
          <w:sz w:val="28"/>
          <w:szCs w:val="28"/>
          <w:lang w:eastAsia="zh-CN"/>
        </w:rPr>
        <w:t>形</w:t>
      </w:r>
      <w:r>
        <w:rPr>
          <w:rFonts w:hint="eastAsia" w:ascii="方正书宋简体" w:hAnsi="方正书宋简体" w:eastAsia="方正书宋简体" w:cs="方正书宋简体"/>
          <w:bCs/>
          <w:color w:val="000000"/>
          <w:kern w:val="0"/>
          <w:sz w:val="28"/>
          <w:szCs w:val="28"/>
        </w:rPr>
        <w:t>、无绿肩、硬度好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果实粉红色、有光泽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抗CMV、TMV、TYLCV、叶霉病、根结线虫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感枯萎病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可溶性固形物含量4.90%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番茄素含量0.076mg/g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维生素C含量0.082mg/g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大果型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单果重250～320g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亩产量8000kg以上。</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bCs/>
          <w:color w:val="000000"/>
          <w:kern w:val="0"/>
          <w:sz w:val="28"/>
          <w:szCs w:val="28"/>
        </w:rPr>
        <w:t>采用育</w:t>
      </w:r>
      <w:r>
        <w:rPr>
          <w:rFonts w:hint="eastAsia" w:ascii="方正书宋简体" w:hAnsi="方正书宋简体" w:eastAsia="方正书宋简体" w:cs="方正书宋简体"/>
          <w:bCs/>
          <w:color w:val="000000"/>
          <w:kern w:val="0"/>
          <w:sz w:val="28"/>
          <w:szCs w:val="28"/>
          <w:lang w:eastAsia="zh-CN"/>
        </w:rPr>
        <w:t>苗移栽，</w:t>
      </w:r>
      <w:r>
        <w:rPr>
          <w:rFonts w:hint="eastAsia" w:ascii="方正书宋简体" w:hAnsi="方正书宋简体" w:eastAsia="方正书宋简体" w:cs="方正书宋简体"/>
          <w:bCs/>
          <w:color w:val="000000"/>
          <w:kern w:val="0"/>
          <w:sz w:val="28"/>
          <w:szCs w:val="28"/>
        </w:rPr>
        <w:t>选择排灌良好的沙</w:t>
      </w:r>
      <w:r>
        <w:rPr>
          <w:rFonts w:hint="eastAsia" w:ascii="方正书宋简体" w:hAnsi="方正书宋简体" w:eastAsia="方正书宋简体" w:cs="方正书宋简体"/>
          <w:bCs/>
          <w:color w:val="000000"/>
          <w:kern w:val="0"/>
          <w:sz w:val="28"/>
          <w:szCs w:val="28"/>
          <w:lang w:eastAsia="zh-CN"/>
        </w:rPr>
        <w:t>壤</w:t>
      </w:r>
      <w:r>
        <w:rPr>
          <w:rFonts w:hint="eastAsia" w:ascii="方正书宋简体" w:hAnsi="方正书宋简体" w:eastAsia="方正书宋简体" w:cs="方正书宋简体"/>
          <w:bCs/>
          <w:color w:val="000000"/>
          <w:kern w:val="0"/>
          <w:sz w:val="28"/>
          <w:szCs w:val="28"/>
        </w:rPr>
        <w:t>地。单杆整枝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亩定植2000～2200株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留果5～7穗</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每穗留果4～5个。底肥以有机肥为主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膨果期以磷钾肥为主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均衡给水。</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bCs/>
          <w:color w:val="000000"/>
          <w:kern w:val="0"/>
          <w:sz w:val="28"/>
          <w:szCs w:val="28"/>
        </w:rPr>
        <w:t>全区日光温室、拱棚</w:t>
      </w:r>
      <w:r>
        <w:rPr>
          <w:rFonts w:hint="eastAsia" w:ascii="方正书宋简体" w:hAnsi="方正书宋简体" w:eastAsia="方正书宋简体" w:cs="方正书宋简体"/>
          <w:bCs/>
          <w:color w:val="000000"/>
          <w:kern w:val="0"/>
          <w:sz w:val="28"/>
          <w:szCs w:val="28"/>
          <w:lang w:val="en-US" w:eastAsia="zh-CN"/>
        </w:rPr>
        <w:t>种植</w:t>
      </w:r>
      <w:r>
        <w:rPr>
          <w:rFonts w:hint="eastAsia" w:ascii="方正书宋简体" w:hAnsi="方正书宋简体" w:eastAsia="方正书宋简体" w:cs="方正书宋简体"/>
          <w:bCs/>
          <w:color w:val="000000"/>
          <w:kern w:val="0"/>
          <w:sz w:val="28"/>
          <w:szCs w:val="28"/>
        </w:rPr>
        <w:t>。</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Cs/>
          <w:color w:val="auto"/>
          <w:sz w:val="28"/>
          <w:szCs w:val="28"/>
        </w:rPr>
        <w:t>连阴雨气候条件下应注意</w:t>
      </w:r>
      <w:r>
        <w:rPr>
          <w:rFonts w:hint="eastAsia" w:ascii="方正书宋简体" w:hAnsi="方正书宋简体" w:eastAsia="方正书宋简体" w:cs="方正书宋简体"/>
          <w:bCs/>
          <w:color w:val="auto"/>
          <w:sz w:val="28"/>
          <w:szCs w:val="28"/>
          <w:lang w:eastAsia="zh-CN"/>
        </w:rPr>
        <w:t>防治</w:t>
      </w:r>
      <w:r>
        <w:rPr>
          <w:rFonts w:hint="eastAsia" w:ascii="方正书宋简体" w:hAnsi="方正书宋简体" w:eastAsia="方正书宋简体" w:cs="方正书宋简体"/>
          <w:bCs/>
          <w:color w:val="auto"/>
          <w:sz w:val="28"/>
          <w:szCs w:val="28"/>
        </w:rPr>
        <w:t>叶斑病、灰霉病、叶霉病等病害。</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
          <w:bCs/>
          <w:color w:val="000000"/>
          <w:kern w:val="0"/>
          <w:sz w:val="28"/>
          <w:szCs w:val="28"/>
          <w:lang w:val="en-US" w:eastAsia="zh-CN"/>
        </w:rPr>
        <w:t>3</w:t>
      </w:r>
      <w:r>
        <w:rPr>
          <w:rFonts w:hint="eastAsia" w:ascii="方正书宋简体" w:hAnsi="方正书宋简体" w:eastAsia="方正书宋简体" w:cs="方正书宋简体"/>
          <w:b/>
          <w:bCs/>
          <w:color w:val="000000"/>
          <w:kern w:val="0"/>
          <w:sz w:val="28"/>
          <w:szCs w:val="28"/>
        </w:rPr>
        <w:t>）亚蔬12号</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广州亚蔬园艺种苗有限公司育成（SY46-69×NE88-36）</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登记编号GPD番茄（2019）440312。</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口感型番茄</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节间密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坐果率高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抗CMV、TMV、TYLCV、叶霉病、根结线虫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感枯萎病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熟果深粉色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口感酸甜味浓</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青果有绿肩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果实扁圆形</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可溶性固形物含量5.6%</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番茄素含量0.157mg/g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维生素C含量0.238mg/g。中小果型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单果重100～150g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亩产量3000～</w:t>
      </w:r>
      <w:r>
        <w:rPr>
          <w:rFonts w:hint="eastAsia" w:ascii="方正书宋简体" w:hAnsi="方正书宋简体" w:eastAsia="方正书宋简体" w:cs="方正书宋简体"/>
          <w:bCs/>
          <w:color w:val="000000"/>
          <w:kern w:val="0"/>
          <w:sz w:val="28"/>
          <w:szCs w:val="28"/>
          <w:lang w:val="en-US" w:eastAsia="zh-CN"/>
        </w:rPr>
        <w:t>4</w:t>
      </w:r>
      <w:r>
        <w:rPr>
          <w:rFonts w:hint="eastAsia" w:ascii="方正书宋简体" w:hAnsi="方正书宋简体" w:eastAsia="方正书宋简体" w:cs="方正书宋简体"/>
          <w:bCs/>
          <w:color w:val="000000"/>
          <w:kern w:val="0"/>
          <w:sz w:val="28"/>
          <w:szCs w:val="28"/>
        </w:rPr>
        <w:t>000kg。</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施足基肥。双行种植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亩栽2100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2300株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每穗留4</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5个果</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6</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8穗果留3片叶打顶。定植后7</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施提苗肥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第一穗果膨大时施一次催果肥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初收后</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每7</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10</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追肥一次</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花期及时补钙。注意及时防治青枯病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蚜虫和粉虱。</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bCs/>
          <w:color w:val="000000"/>
          <w:kern w:val="0"/>
          <w:sz w:val="28"/>
          <w:szCs w:val="28"/>
        </w:rPr>
        <w:t>全区设施栽培。</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耐裂性一般</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雨水过多或者湿度过大</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容易造成裂果。</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eastAsia="zh-CN"/>
        </w:rPr>
        <w:t>樱桃</w:t>
      </w:r>
      <w:r>
        <w:rPr>
          <w:rFonts w:hint="eastAsia" w:ascii="方正书宋简体" w:hAnsi="方正书宋简体" w:eastAsia="方正书宋简体" w:cs="方正书宋简体"/>
          <w:b/>
          <w:bCs/>
          <w:color w:val="000000"/>
          <w:sz w:val="28"/>
          <w:szCs w:val="28"/>
        </w:rPr>
        <w:t>番茄</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lang w:val="en-US" w:eastAsia="zh-CN"/>
        </w:rPr>
        <w:t>1个</w:t>
      </w:r>
      <w:r>
        <w:rPr>
          <w:rFonts w:hint="eastAsia" w:ascii="方正书宋简体" w:hAnsi="方正书宋简体" w:eastAsia="方正书宋简体" w:cs="方正书宋简体"/>
          <w:b/>
          <w:bCs/>
          <w:color w:val="auto"/>
          <w:sz w:val="28"/>
          <w:szCs w:val="28"/>
          <w:lang w:eastAsia="zh-CN"/>
        </w:rPr>
        <w:t>）</w:t>
      </w:r>
    </w:p>
    <w:bookmarkEnd w:id="118"/>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）香妃3号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宁夏巨丰种苗有限责任公司育成（XF1012×NA1126）</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登记编号GPD番茄（2019）640433。</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无限生长型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叶量适中</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叶色深绿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花序整齐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中抗CMV、叶霉病、TMV、枯萎病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抗TYLCV</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感根结线虫</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果实粉红色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果型心形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可溶性固形物含量7.5%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番茄素含量0.068mg/g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维生素C含量0.28mg/g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单果重18～20g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亩产量3500～4500kg。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color w:val="000000"/>
          <w:sz w:val="28"/>
          <w:szCs w:val="28"/>
        </w:rPr>
        <w:t>选择排灌良好的沙壤地</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采用穴盘育苗。单杆整枝</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亩定植2000～2200株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留果5～7穗。底肥以有机肥为主</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膨果期以磷钾肥为主</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均衡给水。</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及露地栽培。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连阴雨气候条件下应注意防治叶斑病、灰霉病、叶霉病等病害。</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3.西瓜（3个）</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（1）宁农科花黛</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94"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pacing w:val="8"/>
          <w:sz w:val="28"/>
          <w:szCs w:val="28"/>
          <w:lang w:eastAsia="zh-CN"/>
        </w:rPr>
        <w:t>品种来源及登记情况：</w:t>
      </w:r>
      <w:r>
        <w:rPr>
          <w:rFonts w:hint="eastAsia" w:ascii="方正书宋简体" w:hAnsi="方正书宋简体" w:eastAsia="方正书宋简体" w:cs="方正书宋简体"/>
          <w:sz w:val="28"/>
          <w:szCs w:val="28"/>
          <w:lang w:val="en-US" w:eastAsia="zh-CN"/>
        </w:rPr>
        <w:t>宁夏农林科学院园艺研究所自主培育，2022年获得国家非主要农作物品种登记证书，证书编号</w:t>
      </w:r>
      <w:r>
        <w:rPr>
          <w:rFonts w:hint="eastAsia" w:ascii="方正书宋简体" w:hAnsi="方正书宋简体" w:eastAsia="方正书宋简体" w:cs="方正书宋简体"/>
          <w:sz w:val="28"/>
          <w:szCs w:val="28"/>
        </w:rPr>
        <w:t>GPD</w:t>
      </w:r>
      <w:r>
        <w:rPr>
          <w:rFonts w:hint="eastAsia" w:ascii="方正书宋简体" w:hAnsi="方正书宋简体" w:eastAsia="方正书宋简体" w:cs="方正书宋简体"/>
          <w:sz w:val="28"/>
          <w:szCs w:val="28"/>
          <w:lang w:val="en-US" w:eastAsia="zh-CN"/>
        </w:rPr>
        <w:t>西瓜</w:t>
      </w:r>
      <w:r>
        <w:rPr>
          <w:rFonts w:hint="eastAsia" w:ascii="方正书宋简体" w:hAnsi="方正书宋简体" w:eastAsia="方正书宋简体" w:cs="方正书宋简体"/>
          <w:sz w:val="28"/>
          <w:szCs w:val="28"/>
        </w:rPr>
        <w:t>（2022）640</w:t>
      </w:r>
      <w:r>
        <w:rPr>
          <w:rFonts w:hint="eastAsia" w:ascii="方正书宋简体" w:hAnsi="方正书宋简体" w:eastAsia="方正书宋简体" w:cs="方正书宋简体"/>
          <w:sz w:val="28"/>
          <w:szCs w:val="28"/>
          <w:lang w:val="en-US" w:eastAsia="zh-CN"/>
        </w:rPr>
        <w:t>240</w:t>
      </w:r>
      <w:r>
        <w:rPr>
          <w:rFonts w:hint="eastAsia" w:ascii="方正书宋简体" w:hAnsi="方正书宋简体" w:eastAsia="方正书宋简体" w:cs="方正书宋简体"/>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sz w:val="28"/>
          <w:szCs w:val="28"/>
          <w:lang w:val="en-US" w:eastAsia="zh-CN"/>
        </w:rPr>
        <w:t>特征特性：</w:t>
      </w:r>
      <w:r>
        <w:rPr>
          <w:rFonts w:hint="eastAsia" w:ascii="方正书宋简体" w:hAnsi="方正书宋简体" w:eastAsia="方正书宋简体" w:cs="方正书宋简体"/>
          <w:sz w:val="28"/>
          <w:szCs w:val="28"/>
          <w:lang w:val="en-US" w:eastAsia="zh-CN"/>
        </w:rPr>
        <w:t>属中果型，鲜食，中早熟，杂交一代西瓜品种。全生育期104-110天，果实发育期28-32天；果实圆形，果型指数1.0-1.1；果皮底色深绿，覆墨绿色整齐条带，果皮厚度0.6-1.0cm，果皮硬度10.0-19.0 kg/cm</w:t>
      </w:r>
      <w:r>
        <w:rPr>
          <w:rFonts w:hint="eastAsia" w:ascii="方正书宋简体" w:hAnsi="方正书宋简体" w:eastAsia="方正书宋简体" w:cs="方正书宋简体"/>
          <w:sz w:val="28"/>
          <w:szCs w:val="28"/>
          <w:vertAlign w:val="superscript"/>
          <w:lang w:val="en-US" w:eastAsia="zh-CN"/>
        </w:rPr>
        <w:t>2</w:t>
      </w:r>
      <w:r>
        <w:rPr>
          <w:rFonts w:hint="eastAsia" w:ascii="方正书宋简体" w:hAnsi="方正书宋简体" w:eastAsia="方正书宋简体" w:cs="方正书宋简体"/>
          <w:sz w:val="28"/>
          <w:szCs w:val="28"/>
          <w:lang w:val="en-US" w:eastAsia="zh-CN"/>
        </w:rPr>
        <w:t>，贮运性较好；果肉红色；坐果能力强，坐果整齐，商品率高，抗枯萎抗病，抗旱，耐盐碱，耐低温，适应性广，易栽培。果肉脆爽，果肉硬度0.6-1.0kg/cm</w:t>
      </w:r>
      <w:r>
        <w:rPr>
          <w:rFonts w:hint="eastAsia" w:ascii="方正书宋简体" w:hAnsi="方正书宋简体" w:eastAsia="方正书宋简体" w:cs="方正书宋简体"/>
          <w:sz w:val="28"/>
          <w:szCs w:val="28"/>
          <w:vertAlign w:val="superscript"/>
          <w:lang w:val="en-US" w:eastAsia="zh-CN"/>
        </w:rPr>
        <w:t>2</w:t>
      </w:r>
      <w:r>
        <w:rPr>
          <w:rFonts w:hint="eastAsia" w:ascii="方正书宋简体" w:hAnsi="方正书宋简体" w:eastAsia="方正书宋简体" w:cs="方正书宋简体"/>
          <w:sz w:val="28"/>
          <w:szCs w:val="28"/>
          <w:lang w:val="en-US" w:eastAsia="zh-CN"/>
        </w:rPr>
        <w:t>，中心可溶性固形物11.2%。设施吊蔓栽培平均单果重2.3kg，拱棚或露地爬地栽培平均单果重4.5kg，亩产4500kg左右。</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栽培要点：</w:t>
      </w:r>
      <w:r>
        <w:rPr>
          <w:rFonts w:hint="eastAsia" w:ascii="方正书宋简体" w:hAnsi="方正书宋简体" w:eastAsia="方正书宋简体" w:cs="方正书宋简体"/>
          <w:sz w:val="28"/>
          <w:szCs w:val="28"/>
        </w:rPr>
        <w:t>选择排灌良好的沙壤土种植</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与非葫芦科作物实行3年以上轮作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lang w:val="en-US" w:eastAsia="zh-CN"/>
        </w:rPr>
        <w:t>大拱棚一般</w:t>
      </w:r>
      <w:r>
        <w:rPr>
          <w:rFonts w:hint="eastAsia" w:ascii="方正书宋简体" w:hAnsi="方正书宋简体" w:eastAsia="方正书宋简体" w:cs="方正书宋简体"/>
          <w:sz w:val="28"/>
          <w:szCs w:val="28"/>
        </w:rPr>
        <w:t>2月初</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sz w:val="28"/>
          <w:szCs w:val="28"/>
        </w:rPr>
        <w:t>3月初育苗</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3月初</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sz w:val="28"/>
          <w:szCs w:val="28"/>
        </w:rPr>
        <w:t>4月中旬定植</w:t>
      </w:r>
      <w:r>
        <w:rPr>
          <w:rFonts w:hint="eastAsia" w:ascii="方正书宋简体" w:hAnsi="方正书宋简体" w:eastAsia="方正书宋简体" w:cs="方正书宋简体"/>
          <w:sz w:val="28"/>
          <w:szCs w:val="28"/>
          <w:lang w:eastAsia="zh-CN"/>
        </w:rPr>
        <w:t>，露地一般</w:t>
      </w:r>
      <w:r>
        <w:rPr>
          <w:rFonts w:hint="eastAsia" w:ascii="方正书宋简体" w:hAnsi="方正书宋简体" w:eastAsia="方正书宋简体" w:cs="方正书宋简体"/>
          <w:sz w:val="28"/>
          <w:szCs w:val="28"/>
          <w:lang w:val="en-US" w:eastAsia="zh-CN"/>
        </w:rPr>
        <w:t>4月底-5月上旬定植或播种；吊蔓栽培密度1600-2000株/亩，</w:t>
      </w:r>
      <w:r>
        <w:rPr>
          <w:rFonts w:hint="eastAsia" w:ascii="方正书宋简体" w:hAnsi="方正书宋简体" w:eastAsia="方正书宋简体" w:cs="方正书宋简体"/>
          <w:sz w:val="28"/>
          <w:szCs w:val="28"/>
          <w:lang w:eastAsia="zh-CN"/>
        </w:rPr>
        <w:t>爬地</w:t>
      </w:r>
      <w:r>
        <w:rPr>
          <w:rFonts w:hint="eastAsia" w:ascii="方正书宋简体" w:hAnsi="方正书宋简体" w:eastAsia="方正书宋简体" w:cs="方正书宋简体"/>
          <w:sz w:val="28"/>
          <w:szCs w:val="28"/>
        </w:rPr>
        <w:t>栽培</w:t>
      </w:r>
      <w:r>
        <w:rPr>
          <w:rFonts w:hint="eastAsia" w:ascii="方正书宋简体" w:hAnsi="方正书宋简体" w:eastAsia="方正书宋简体" w:cs="方正书宋简体"/>
          <w:sz w:val="28"/>
          <w:szCs w:val="28"/>
          <w:lang w:val="en-US" w:eastAsia="zh-CN"/>
        </w:rPr>
        <w:t>密度900-1000</w:t>
      </w:r>
      <w:r>
        <w:rPr>
          <w:rFonts w:hint="eastAsia" w:ascii="方正书宋简体" w:hAnsi="方正书宋简体" w:eastAsia="方正书宋简体" w:cs="方正书宋简体"/>
          <w:sz w:val="28"/>
          <w:szCs w:val="28"/>
        </w:rPr>
        <w:t>株</w:t>
      </w:r>
      <w:r>
        <w:rPr>
          <w:rFonts w:hint="eastAsia" w:ascii="方正书宋简体" w:hAnsi="方正书宋简体" w:eastAsia="方正书宋简体" w:cs="方正书宋简体"/>
          <w:sz w:val="28"/>
          <w:szCs w:val="28"/>
          <w:lang w:val="en-US" w:eastAsia="zh-CN"/>
        </w:rPr>
        <w:t>/亩；</w:t>
      </w:r>
      <w:r>
        <w:rPr>
          <w:rFonts w:hint="eastAsia" w:ascii="方正书宋简体" w:hAnsi="方正书宋简体" w:eastAsia="方正书宋简体" w:cs="方正书宋简体"/>
          <w:sz w:val="28"/>
          <w:szCs w:val="28"/>
        </w:rPr>
        <w:t>施足底肥</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浇足底水</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果实膨大期保证充足的肥水供应</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采收前7天停止灌水</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九成熟时采收</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双蔓整枝</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第</w:t>
      </w:r>
      <w:r>
        <w:rPr>
          <w:rFonts w:hint="eastAsia" w:ascii="方正书宋简体" w:hAnsi="方正书宋简体" w:eastAsia="方正书宋简体" w:cs="方正书宋简体"/>
          <w:sz w:val="28"/>
          <w:szCs w:val="28"/>
          <w:lang w:val="en-US" w:eastAsia="zh-CN"/>
        </w:rPr>
        <w:t>2-3</w:t>
      </w:r>
      <w:r>
        <w:rPr>
          <w:rFonts w:hint="eastAsia" w:ascii="方正书宋简体" w:hAnsi="方正书宋简体" w:eastAsia="方正书宋简体" w:cs="方正书宋简体"/>
          <w:sz w:val="28"/>
          <w:szCs w:val="28"/>
        </w:rPr>
        <w:t>雌花坐果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采用人工辅助授粉或蜜蜂授粉</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单株留1果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注意花期控制灌水量。病虫害防治遵循预防为主</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综合防治的原则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注意早期及时防治病虫害。</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适宜区域：</w:t>
      </w:r>
      <w:r>
        <w:rPr>
          <w:rFonts w:hint="eastAsia" w:ascii="方正书宋简体" w:hAnsi="方正书宋简体" w:eastAsia="方正书宋简体" w:cs="方正书宋简体"/>
          <w:sz w:val="28"/>
          <w:szCs w:val="28"/>
          <w:lang w:val="en-US" w:eastAsia="zh-CN"/>
        </w:rPr>
        <w:t>全区春茬设施或露地栽培。</w:t>
      </w:r>
    </w:p>
    <w:p>
      <w:pPr>
        <w:pStyle w:val="3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注意事项：</w:t>
      </w:r>
      <w:r>
        <w:rPr>
          <w:rFonts w:hint="eastAsia" w:ascii="方正书宋简体" w:hAnsi="方正书宋简体" w:eastAsia="方正书宋简体" w:cs="方正书宋简体"/>
          <w:sz w:val="28"/>
          <w:szCs w:val="28"/>
          <w:lang w:val="en-US" w:eastAsia="zh-CN"/>
        </w:rPr>
        <w:t>连作土地需嫁接栽培，</w:t>
      </w:r>
      <w:r>
        <w:rPr>
          <w:rFonts w:hint="eastAsia" w:ascii="方正书宋简体" w:hAnsi="方正书宋简体" w:eastAsia="方正书宋简体" w:cs="方正书宋简体"/>
          <w:b w:val="0"/>
          <w:bCs w:val="0"/>
          <w:sz w:val="28"/>
          <w:szCs w:val="28"/>
          <w:lang w:val="en-US" w:eastAsia="zh-CN"/>
        </w:rPr>
        <w:t>花期和果实膨大后期控水控肥</w:t>
      </w:r>
      <w:r>
        <w:rPr>
          <w:rFonts w:hint="eastAsia" w:ascii="方正书宋简体" w:hAnsi="方正书宋简体" w:eastAsia="方正书宋简体" w:cs="方正书宋简体"/>
          <w:sz w:val="28"/>
          <w:szCs w:val="28"/>
          <w:lang w:val="en-US" w:eastAsia="zh-CN"/>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）华铃</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农友种苗（中国）有限公司育成（632-548×127-410）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登记编号GPD西瓜（2018）351055。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小果型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生育期100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结果力强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果形近圆形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红瓤、瓜皮绿色覆墨绿色锐齿状条纹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皮薄而韧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不易裂果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耐贮运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中心可溶性固形物含量12.1%左右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边部可溶性固形物含量8.9%左右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单瓜重4kg左右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亩产量3500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5000kg。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：每亩施农家肥2000kg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复合肥30kg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育苗移栽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苗龄20～30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每亩</w:t>
      </w:r>
      <w:r>
        <w:rPr>
          <w:rFonts w:hint="eastAsia" w:ascii="方正书宋简体" w:hAnsi="方正书宋简体" w:eastAsia="方正书宋简体" w:cs="方正书宋简体"/>
          <w:color w:val="000000"/>
          <w:sz w:val="28"/>
          <w:szCs w:val="28"/>
          <w:lang w:eastAsia="zh-CN"/>
        </w:rPr>
        <w:t>定植</w:t>
      </w:r>
      <w:r>
        <w:rPr>
          <w:rFonts w:hint="eastAsia" w:ascii="方正书宋简体" w:hAnsi="方正书宋简体" w:eastAsia="方正书宋简体" w:cs="方正书宋简体"/>
          <w:color w:val="000000"/>
          <w:sz w:val="28"/>
          <w:szCs w:val="28"/>
          <w:lang w:val="en-US" w:eastAsia="zh-CN"/>
        </w:rPr>
        <w:t>2200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color w:val="000000"/>
          <w:sz w:val="28"/>
          <w:szCs w:val="28"/>
          <w:lang w:val="en-US" w:eastAsia="zh-CN"/>
        </w:rPr>
        <w:t>2</w:t>
      </w:r>
      <w:r>
        <w:rPr>
          <w:rFonts w:hint="eastAsia" w:ascii="方正书宋简体" w:hAnsi="方正书宋简体" w:eastAsia="方正书宋简体" w:cs="方正书宋简体"/>
          <w:color w:val="000000"/>
          <w:sz w:val="28"/>
          <w:szCs w:val="28"/>
        </w:rPr>
        <w:t>500株。及时防治炭疽病、疫病、蔓枯病、白粉病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同时及时防除蚜虫。成熟后及时采收。</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bookmarkStart w:id="124" w:name="_Hlk26781733"/>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选择耕层深厚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排灌水方便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土壤肥沃的沙壤地种植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不宜连作。</w:t>
      </w:r>
    </w:p>
    <w:bookmarkEnd w:id="124"/>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3</w:t>
      </w:r>
      <w:r>
        <w:rPr>
          <w:rFonts w:hint="eastAsia" w:ascii="方正书宋简体" w:hAnsi="方正书宋简体" w:eastAsia="方正书宋简体" w:cs="方正书宋简体"/>
          <w:b/>
          <w:bCs/>
          <w:color w:val="000000"/>
          <w:sz w:val="28"/>
          <w:szCs w:val="28"/>
        </w:rPr>
        <w:t>）惠铃</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农友种苗（中国）有限公司育成（726-260×383-21）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登记编号GPD西瓜（2018）350572。</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小果型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生育期90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结果力强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果形椭圆形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瓜皮淡绿色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覆绿色细条纹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皮薄而韧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耐贮运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较耐低温、弱光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边部可溶性固形物含量8.6%</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单瓜重3kg左右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2400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3000kg。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：每亩施农家肥2000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复合肥30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过磷酸钙20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硼砂1</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育苗移栽。瓜蔓长至40</w:t>
      </w:r>
      <w:r>
        <w:rPr>
          <w:rFonts w:hint="eastAsia" w:ascii="方正书宋简体" w:hAnsi="方正书宋简体" w:eastAsia="方正书宋简体" w:cs="方正书宋简体"/>
          <w:color w:val="000000"/>
          <w:sz w:val="28"/>
          <w:szCs w:val="28"/>
          <w:lang w:val="en-US" w:eastAsia="zh-CN"/>
        </w:rPr>
        <w:t>cm</w:t>
      </w:r>
      <w:r>
        <w:rPr>
          <w:rFonts w:hint="eastAsia" w:ascii="方正书宋简体" w:hAnsi="方正书宋简体" w:eastAsia="方正书宋简体" w:cs="方正书宋简体"/>
          <w:color w:val="000000"/>
          <w:sz w:val="28"/>
          <w:szCs w:val="28"/>
        </w:rPr>
        <w:t>追施（15:15:15）硫酸钾复合肥20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开花后一周左右追施（15:15:15）硫酸钾复合肥30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rPr>
        <w:t>、氯化钾20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并配合喷药连续使用500～800倍磷酸二氢钾叶面肥进行叶面施肥</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在点状发生初期及时防治炭疽病、疫霉病、蔓枯病、白粉病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防除蚜虫。</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开花</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果期适当控制水肥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w:t>
      </w:r>
      <w:r>
        <w:rPr>
          <w:rFonts w:hint="eastAsia" w:ascii="方正书宋简体" w:hAnsi="方正书宋简体" w:eastAsia="方正书宋简体" w:cs="方正书宋简体"/>
          <w:color w:val="000000"/>
          <w:sz w:val="28"/>
          <w:szCs w:val="28"/>
          <w:lang w:eastAsia="zh-CN"/>
        </w:rPr>
        <w:t>坐果</w:t>
      </w:r>
      <w:r>
        <w:rPr>
          <w:rFonts w:hint="eastAsia" w:ascii="方正书宋简体" w:hAnsi="方正书宋简体" w:eastAsia="方正书宋简体" w:cs="方正书宋简体"/>
          <w:color w:val="000000"/>
          <w:sz w:val="28"/>
          <w:szCs w:val="28"/>
        </w:rPr>
        <w:t>。采收前一周停止浇水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以利提高品质。</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4</w:t>
      </w:r>
      <w:r>
        <w:rPr>
          <w:rFonts w:hint="eastAsia" w:ascii="方正书宋简体" w:hAnsi="方正书宋简体" w:eastAsia="方正书宋简体" w:cs="方正书宋简体"/>
          <w:b/>
          <w:bCs/>
          <w:color w:val="000000"/>
          <w:sz w:val="28"/>
          <w:szCs w:val="28"/>
        </w:rPr>
        <w:t>.辣椒</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color w:val="000000"/>
          <w:sz w:val="28"/>
          <w:szCs w:val="28"/>
        </w:rPr>
        <w:t>（1）</w:t>
      </w:r>
      <w:r>
        <w:rPr>
          <w:rFonts w:hint="eastAsia" w:ascii="方正书宋简体" w:hAnsi="方正书宋简体" w:eastAsia="方正书宋简体" w:cs="方正书宋简体"/>
          <w:b/>
          <w:bCs/>
          <w:color w:val="000000"/>
          <w:sz w:val="28"/>
          <w:szCs w:val="28"/>
        </w:rPr>
        <w:t>华美105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酒泉市华美种子有限责任公司育成（HA015×LR002）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登记编号GPD辣椒（2017）620011。</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无限生长型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羊角椒</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叶片小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节间短</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果深绿色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成熟后转红色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味香辣、商品性好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维生素C含量147.0 mg/100g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辣椒素含量0.41%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单果重80～120g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亩产量6000kg以上。</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lang w:eastAsia="zh-CN"/>
        </w:rPr>
        <w:t>栽培</w:t>
      </w:r>
      <w:r>
        <w:rPr>
          <w:rFonts w:hint="eastAsia" w:ascii="方正书宋简体" w:hAnsi="方正书宋简体" w:eastAsia="方正书宋简体" w:cs="方正书宋简体"/>
          <w:b/>
          <w:color w:val="000000"/>
          <w:sz w:val="28"/>
          <w:szCs w:val="28"/>
        </w:rPr>
        <w:t>要点：</w:t>
      </w:r>
      <w:r>
        <w:rPr>
          <w:rFonts w:hint="eastAsia" w:ascii="方正书宋简体" w:hAnsi="方正书宋简体" w:eastAsia="方正书宋简体" w:cs="方正书宋简体"/>
          <w:color w:val="000000"/>
          <w:sz w:val="28"/>
          <w:szCs w:val="28"/>
        </w:rPr>
        <w:t>选择地势高燥、排水良好、肥沃深厚的壤土或沙壤土为好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忌与茄科作物连作。覆膜垄栽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行间50cm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株距30～33cm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每亩保苗4000～4500株为宜。缓苗后要及时追施提苗肥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前期促根发秧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定植初期要勤中耕</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少浇水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以利于提高地温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促进根系发育。结果中期肥水勤攻以发挥品种高产潜力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浇水要防止大水漫灌。温度过高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可用20～30mg/kg对氯苯氧乙酸</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PCPA</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在花期喷花。</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lang w:val="en-US" w:eastAsia="zh-CN"/>
        </w:rPr>
        <w:t>银川市、中卫市设施种植</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避免在高温条件下种植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否则易影响其开花坐果能力。露地种植时注意防治疫病等病害</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连阴雨注意及时排水。</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color w:val="000000"/>
          <w:sz w:val="28"/>
          <w:szCs w:val="28"/>
        </w:rPr>
        <w:t>（</w:t>
      </w:r>
      <w:r>
        <w:rPr>
          <w:rFonts w:hint="eastAsia" w:ascii="方正书宋简体" w:hAnsi="方正书宋简体" w:eastAsia="方正书宋简体" w:cs="方正书宋简体"/>
          <w:b/>
          <w:color w:val="000000"/>
          <w:sz w:val="28"/>
          <w:szCs w:val="28"/>
          <w:lang w:val="en-US" w:eastAsia="zh-CN"/>
        </w:rPr>
        <w:t>2</w:t>
      </w:r>
      <w:r>
        <w:rPr>
          <w:rFonts w:hint="eastAsia" w:ascii="方正书宋简体" w:hAnsi="方正书宋简体" w:eastAsia="方正书宋简体" w:cs="方正书宋简体"/>
          <w:b/>
          <w:color w:val="000000"/>
          <w:sz w:val="28"/>
          <w:szCs w:val="28"/>
        </w:rPr>
        <w:t>）螺美</w:t>
      </w:r>
    </w:p>
    <w:p>
      <w:pPr>
        <w:keepNext w:val="0"/>
        <w:keepLines w:val="0"/>
        <w:pageBreakBefore w:val="0"/>
        <w:shd w:val="clear"/>
        <w:kinsoku/>
        <w:wordWrap/>
        <w:overflowPunct/>
        <w:autoSpaceDE w:val="0"/>
        <w:autoSpaceDN w:val="0"/>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宁夏天缘园艺高新技术开发有限责任公司育成（12-109×15-159）</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登记编号GPD辣椒（2021）640723。</w:t>
      </w:r>
    </w:p>
    <w:p>
      <w:pPr>
        <w:keepNext w:val="0"/>
        <w:keepLines w:val="0"/>
        <w:pageBreakBefore w:val="0"/>
        <w:shd w:val="clear"/>
        <w:kinsoku/>
        <w:wordWrap/>
        <w:overflowPunct/>
        <w:autoSpaceDE w:val="0"/>
        <w:autoSpaceDN w:val="0"/>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lang w:eastAsia="zh-CN"/>
        </w:rPr>
        <w:t>特征特性</w:t>
      </w:r>
      <w:r>
        <w:rPr>
          <w:rFonts w:hint="eastAsia" w:ascii="方正书宋简体" w:hAnsi="方正书宋简体" w:eastAsia="方正书宋简体" w:cs="方正书宋简体"/>
          <w:b/>
          <w:color w:val="000000"/>
          <w:sz w:val="28"/>
          <w:szCs w:val="28"/>
        </w:rPr>
        <w:t>：</w:t>
      </w:r>
      <w:r>
        <w:rPr>
          <w:rFonts w:hint="eastAsia" w:ascii="方正书宋简体" w:hAnsi="方正书宋简体" w:eastAsia="方正书宋简体" w:cs="方正书宋简体"/>
          <w:color w:val="000000"/>
          <w:sz w:val="28"/>
          <w:szCs w:val="28"/>
        </w:rPr>
        <w:t>羊角型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pacing w:val="-6"/>
          <w:sz w:val="28"/>
          <w:szCs w:val="28"/>
        </w:rPr>
        <w:t>果色深绿</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耐低温、盐碱</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抗CMV、TMV、疫病、炭疽病</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维生素C含量122.3mg/100g</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辣椒素含量0.05%</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平均单果重140g</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亩产量5500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color w:val="000000"/>
          <w:spacing w:val="-6"/>
          <w:sz w:val="28"/>
          <w:szCs w:val="28"/>
        </w:rPr>
        <w:t>6500kg。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pacing w:val="-6"/>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pacing w:val="-6"/>
          <w:sz w:val="28"/>
          <w:szCs w:val="28"/>
        </w:rPr>
        <w:t>选择排灌良好的沙质土壤定植。每亩定植2500～3500株。底肥以有机肥为主。初果期控秧促根</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结果盛期加大肥水管理。</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宁夏引黄灌区</w:t>
      </w:r>
      <w:r>
        <w:rPr>
          <w:rFonts w:hint="eastAsia" w:ascii="方正书宋简体" w:hAnsi="方正书宋简体" w:eastAsia="方正书宋简体" w:cs="方正书宋简体"/>
          <w:bCs/>
          <w:color w:val="000000"/>
          <w:kern w:val="0"/>
          <w:sz w:val="28"/>
          <w:szCs w:val="28"/>
        </w:rPr>
        <w:t>拱棚及露地栽培</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bCs/>
          <w:color w:val="000000"/>
          <w:kern w:val="0"/>
          <w:sz w:val="28"/>
          <w:szCs w:val="28"/>
        </w:rPr>
        <w:t>适宜生长温度17℃～30℃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最佳生长温度20℃～25℃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适当稀植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盛果期肥水要足。</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5</w:t>
      </w:r>
      <w:r>
        <w:rPr>
          <w:rFonts w:hint="eastAsia" w:ascii="方正书宋简体" w:hAnsi="方正书宋简体" w:eastAsia="方正书宋简体" w:cs="方正书宋简体"/>
          <w:b/>
          <w:bCs/>
          <w:color w:val="000000"/>
          <w:sz w:val="28"/>
          <w:szCs w:val="28"/>
        </w:rPr>
        <w:t>.黄瓜</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3</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（1）博美626</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天津德瑞特种业有限公司育成（G2064×G2154）</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登记编号GPD黄瓜（2018）120455。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油亮型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连续结瓜强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腰瓜长34cm左右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瓜色深绿油亮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瓜条整齐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密刺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果肉淡绿色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中等叶片</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光合效率高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不易老化</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根系发达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中抗白粉病、霜霉病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干物重3.02</w:t>
      </w:r>
      <w:r>
        <w:rPr>
          <w:rFonts w:hint="eastAsia" w:ascii="方正书宋简体" w:hAnsi="方正书宋简体" w:eastAsia="方正书宋简体" w:cs="方正书宋简体"/>
          <w:color w:val="000000"/>
          <w:sz w:val="28"/>
          <w:szCs w:val="28"/>
          <w:lang w:val="en-US" w:eastAsia="zh-CN"/>
        </w:rPr>
        <w:t>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可溶性固形物2.97%</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维生素C含量0.118mg/g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总糖含量22.0mg/g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亩产量6000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7000kg。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：育苗移栽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亩保苗3000株左右。适宜宽行大垄距栽培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追肥增施速效钾肥。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w:t>
      </w:r>
      <w:r>
        <w:rPr>
          <w:rFonts w:hint="eastAsia" w:ascii="方正书宋简体" w:hAnsi="方正书宋简体" w:eastAsia="方正书宋简体" w:cs="方正书宋简体"/>
          <w:bCs/>
          <w:color w:val="000000"/>
          <w:kern w:val="0"/>
          <w:sz w:val="28"/>
          <w:szCs w:val="28"/>
        </w:rPr>
        <w:t>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为促进根系生长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前期适当控苗。</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（2）德尔10</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天津德瑞特种业有限公司育成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登记编号GPD黄瓜（2018）120199。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华北型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龙头好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瓜条色泽鲜亮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腰瓜长33cm左右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把细、条直、瓜条整齐一致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连续坐瓜能力强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中抗白粉病、霜霉病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干物重0.0341</w:t>
      </w:r>
      <w:r>
        <w:rPr>
          <w:rFonts w:hint="eastAsia" w:ascii="方正书宋简体" w:hAnsi="方正书宋简体" w:eastAsia="方正书宋简体" w:cs="方正书宋简体"/>
          <w:color w:val="000000"/>
          <w:sz w:val="28"/>
          <w:szCs w:val="28"/>
          <w:lang w:val="en-US" w:eastAsia="zh-CN"/>
        </w:rPr>
        <w:t>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可溶性固形物3.15%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维生素C含量0.127mg/g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总糖含量24.5mg/g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亩产量7000kg以上。</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培育壮苗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采用嫁接栽培技术</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苗龄30</w:t>
      </w:r>
      <w:r>
        <w:rPr>
          <w:rFonts w:hint="eastAsia" w:ascii="方正书宋简体" w:hAnsi="方正书宋简体" w:eastAsia="方正书宋简体" w:cs="方正书宋简体"/>
          <w:color w:val="000000"/>
          <w:sz w:val="28"/>
          <w:szCs w:val="28"/>
          <w:lang w:eastAsia="zh-CN"/>
        </w:rPr>
        <w:t>d</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生理苗龄2叶1心时定植。采用高畦栽培方式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定植前施足底肥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每亩保苗3000株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缓苗后适当蹲苗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以促根壮秧。定植后加强水肥管理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适量补充钙肥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保证植株正常生长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以提高产量。根瓜及时采收</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寒冷季节适当疏瓜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追肥要少量多次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多增施钾肥。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color w:val="000000"/>
          <w:sz w:val="28"/>
          <w:szCs w:val="28"/>
        </w:rPr>
        <w:t>日光温室栽培。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播种前采用温汤浸种方法处理黄瓜及砧木种子。极端天气可能会对植株生长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瓜码密度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果实大小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表皮颜色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产量造成危害。</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color w:val="000000"/>
          <w:sz w:val="28"/>
          <w:szCs w:val="28"/>
        </w:rPr>
        <w:t>（3）碧玉三号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上海富农种业有限公司育成（母本448-2-1-1X父本DP-1-1）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登记编号GPD黄瓜（2017）310009。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迷你水果型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果表光滑</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无刺感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瓜色碧绿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光泽较亮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口味清脆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商品性佳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亩产量5000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6000kg。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栽培要点：</w:t>
      </w:r>
      <w:r>
        <w:rPr>
          <w:rFonts w:hint="eastAsia" w:ascii="方正书宋简体" w:hAnsi="方正书宋简体" w:eastAsia="方正书宋简体" w:cs="方正书宋简体"/>
          <w:color w:val="000000"/>
          <w:sz w:val="28"/>
          <w:szCs w:val="28"/>
        </w:rPr>
        <w:t>育苗移栽。每亩定植2000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2200株。对肥水要求高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定植前施足有机肥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勤追肥。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color w:val="000000"/>
          <w:sz w:val="28"/>
          <w:szCs w:val="28"/>
          <w:lang w:val="en-US" w:eastAsia="zh-CN"/>
        </w:rPr>
        <w:t>宁夏春秋季保护地</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sz w:val="28"/>
          <w:szCs w:val="28"/>
        </w:rPr>
        <w:t>及时抹去侧枝及4</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6节以下的雌花。</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6.甜瓜</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（1）蜜世界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农友种苗（中国）有限公司育成（1174-5×6750）登记编号GPD甜瓜（2018）350082。</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厚皮甜瓜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全生育期85～100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果实成熟期45～50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植株生长势强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瓜皮白色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表面光滑或偶有少量稀网纹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肉色白绿色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肉质细软</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中心可溶性固形物含量16.0%左右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边部可溶性固形物含量11.2%左右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单瓜重2.0kg左右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亩产量2000kg以上。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：基施有机肥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配合适量磷钾肥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在果实膨大期要保证水肥充足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增施优质钾肥。爬地栽培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kern w:val="0"/>
          <w:sz w:val="28"/>
          <w:szCs w:val="28"/>
          <w:lang w:val="en-US" w:eastAsia="zh-CN" w:bidi="ar-SA"/>
        </w:rPr>
        <w:t>每亩栽植600～800株；吊蔓栽培，每亩</w:t>
      </w:r>
      <w:r>
        <w:rPr>
          <w:rFonts w:hint="eastAsia" w:ascii="方正书宋简体" w:hAnsi="方正书宋简体" w:eastAsia="方正书宋简体" w:cs="方正书宋简体"/>
          <w:color w:val="000000"/>
          <w:spacing w:val="-6"/>
          <w:kern w:val="0"/>
          <w:sz w:val="28"/>
          <w:szCs w:val="28"/>
          <w:lang w:val="en-US" w:eastAsia="zh-CN" w:bidi="ar-SA"/>
        </w:rPr>
        <w:t>栽植1500～2000株，宜采用双蔓整</w:t>
      </w:r>
      <w:r>
        <w:rPr>
          <w:rFonts w:hint="eastAsia" w:ascii="方正书宋简体" w:hAnsi="方正书宋简体" w:eastAsia="方正书宋简体" w:cs="方正书宋简体"/>
          <w:color w:val="000000"/>
          <w:spacing w:val="-6"/>
          <w:sz w:val="28"/>
          <w:szCs w:val="28"/>
        </w:rPr>
        <w:t>枝</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如单蔓整枝</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留瓜节位为12～18节</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宁夏春季</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果实成熟前5～7d不浇水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适时采收。</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lang w:eastAsia="zh-CN"/>
        </w:rPr>
        <w:t>）都知</w:t>
      </w:r>
      <w:r>
        <w:rPr>
          <w:rFonts w:hint="eastAsia" w:ascii="方正书宋简体" w:hAnsi="方正书宋简体" w:eastAsia="方正书宋简体" w:cs="方正书宋简体"/>
          <w:b/>
          <w:bCs/>
          <w:color w:val="auto"/>
          <w:sz w:val="28"/>
          <w:szCs w:val="28"/>
          <w:lang w:val="en-US" w:eastAsia="zh-CN"/>
        </w:rPr>
        <w:t>密5号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品种来源及登记情况：</w:t>
      </w:r>
      <w:r>
        <w:rPr>
          <w:rFonts w:hint="eastAsia" w:ascii="方正书宋简体" w:hAnsi="方正书宋简体" w:eastAsia="方正书宋简体" w:cs="方正书宋简体"/>
          <w:color w:val="auto"/>
          <w:sz w:val="28"/>
          <w:szCs w:val="28"/>
        </w:rPr>
        <w:t>山东都隆农业科技有限公司</w:t>
      </w:r>
      <w:r>
        <w:rPr>
          <w:rFonts w:hint="eastAsia" w:ascii="方正书宋简体" w:hAnsi="方正书宋简体" w:eastAsia="方正书宋简体" w:cs="方正书宋简体"/>
          <w:color w:val="auto"/>
          <w:sz w:val="28"/>
          <w:szCs w:val="28"/>
          <w:lang w:eastAsia="zh-CN"/>
        </w:rPr>
        <w:t>申请（品种来源</w:t>
      </w:r>
      <w:r>
        <w:rPr>
          <w:rFonts w:hint="eastAsia" w:ascii="方正书宋简体" w:hAnsi="方正书宋简体" w:eastAsia="方正书宋简体" w:cs="方正书宋简体"/>
          <w:color w:val="auto"/>
          <w:sz w:val="28"/>
          <w:szCs w:val="28"/>
        </w:rPr>
        <w:t>DZM18-01xDZM18-12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登记编号GPD甜瓜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370245。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color w:val="auto"/>
          <w:sz w:val="28"/>
          <w:szCs w:val="28"/>
        </w:rPr>
        <w:t>厚皮</w:t>
      </w:r>
      <w:r>
        <w:rPr>
          <w:rFonts w:hint="eastAsia" w:ascii="方正书宋简体" w:hAnsi="方正书宋简体" w:eastAsia="方正书宋简体" w:cs="方正书宋简体"/>
          <w:color w:val="auto"/>
          <w:sz w:val="28"/>
          <w:szCs w:val="28"/>
          <w:lang w:eastAsia="zh-CN"/>
        </w:rPr>
        <w:t>网纹甜瓜，</w:t>
      </w:r>
      <w:r>
        <w:rPr>
          <w:rFonts w:hint="eastAsia" w:ascii="方正书宋简体" w:hAnsi="方正书宋简体" w:eastAsia="方正书宋简体" w:cs="方正书宋简体"/>
          <w:color w:val="auto"/>
          <w:sz w:val="28"/>
          <w:szCs w:val="28"/>
        </w:rPr>
        <w:t>全生育期100</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果实发育期45</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lang w:eastAsia="zh-CN"/>
        </w:rPr>
        <w:t>，植株</w:t>
      </w:r>
      <w:r>
        <w:rPr>
          <w:rFonts w:hint="eastAsia" w:ascii="方正书宋简体" w:hAnsi="方正书宋简体" w:eastAsia="方正书宋简体" w:cs="方正书宋简体"/>
          <w:color w:val="auto"/>
          <w:sz w:val="28"/>
          <w:szCs w:val="28"/>
        </w:rPr>
        <w:t>生长势强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株形中等</w:t>
      </w:r>
      <w:r>
        <w:rPr>
          <w:rFonts w:hint="eastAsia" w:ascii="方正书宋简体" w:hAnsi="方正书宋简体" w:eastAsia="方正书宋简体" w:cs="方正书宋简体"/>
          <w:color w:val="auto"/>
          <w:sz w:val="28"/>
          <w:szCs w:val="28"/>
          <w:lang w:eastAsia="zh-CN"/>
        </w:rPr>
        <w:t>，瓜椭圆形，果皮绿色，中抗白粉病，感霜霉病，果</w:t>
      </w:r>
      <w:r>
        <w:rPr>
          <w:rFonts w:hint="eastAsia" w:ascii="方正书宋简体" w:hAnsi="方正书宋简体" w:eastAsia="方正书宋简体" w:cs="方正书宋简体"/>
          <w:color w:val="auto"/>
          <w:sz w:val="28"/>
          <w:szCs w:val="28"/>
        </w:rPr>
        <w:t>面</w:t>
      </w:r>
      <w:r>
        <w:rPr>
          <w:rFonts w:hint="eastAsia" w:ascii="方正书宋简体" w:hAnsi="方正书宋简体" w:eastAsia="方正书宋简体" w:cs="方正书宋简体"/>
          <w:color w:val="auto"/>
          <w:sz w:val="28"/>
          <w:szCs w:val="28"/>
          <w:lang w:eastAsia="zh-CN"/>
        </w:rPr>
        <w:t>网纹密集平细，</w:t>
      </w:r>
      <w:r>
        <w:rPr>
          <w:rFonts w:hint="eastAsia" w:ascii="方正书宋简体" w:hAnsi="方正书宋简体" w:eastAsia="方正书宋简体" w:cs="方正书宋简体"/>
          <w:color w:val="auto"/>
          <w:sz w:val="28"/>
          <w:szCs w:val="28"/>
        </w:rPr>
        <w:t>果肉橙色</w:t>
      </w:r>
      <w:r>
        <w:rPr>
          <w:rFonts w:hint="eastAsia" w:ascii="方正书宋简体" w:hAnsi="方正书宋简体" w:eastAsia="方正书宋简体" w:cs="方正书宋简体"/>
          <w:color w:val="auto"/>
          <w:sz w:val="28"/>
          <w:szCs w:val="28"/>
          <w:lang w:eastAsia="zh-CN"/>
        </w:rPr>
        <w:t>，肉质</w:t>
      </w:r>
      <w:r>
        <w:rPr>
          <w:rFonts w:hint="eastAsia" w:ascii="方正书宋简体" w:hAnsi="方正书宋简体" w:eastAsia="方正书宋简体" w:cs="方正书宋简体"/>
          <w:color w:val="auto"/>
          <w:sz w:val="28"/>
          <w:szCs w:val="28"/>
        </w:rPr>
        <w:t>细脆爽甜</w:t>
      </w:r>
      <w:r>
        <w:rPr>
          <w:rFonts w:hint="eastAsia" w:ascii="方正书宋简体" w:hAnsi="方正书宋简体" w:eastAsia="方正书宋简体" w:cs="方正书宋简体"/>
          <w:color w:val="auto"/>
          <w:sz w:val="28"/>
          <w:szCs w:val="28"/>
          <w:lang w:eastAsia="zh-CN"/>
        </w:rPr>
        <w:t>，香味浓，中心可溶性固形物含量</w:t>
      </w:r>
      <w:r>
        <w:rPr>
          <w:rFonts w:hint="eastAsia" w:ascii="方正书宋简体" w:hAnsi="方正书宋简体" w:eastAsia="方正书宋简体" w:cs="方正书宋简体"/>
          <w:color w:val="auto"/>
          <w:sz w:val="28"/>
          <w:szCs w:val="28"/>
          <w:lang w:val="en-US" w:eastAsia="zh-CN"/>
        </w:rPr>
        <w:t>16.6</w:t>
      </w:r>
      <w:r>
        <w:rPr>
          <w:rFonts w:hint="eastAsia" w:ascii="方正书宋简体" w:hAnsi="方正书宋简体" w:eastAsia="方正书宋简体" w:cs="方正书宋简体"/>
          <w:color w:val="auto"/>
          <w:sz w:val="28"/>
          <w:szCs w:val="28"/>
          <w:lang w:eastAsia="zh-CN"/>
        </w:rPr>
        <w:t>%，边部可溶性固形物含量1</w:t>
      </w:r>
      <w:r>
        <w:rPr>
          <w:rFonts w:hint="eastAsia" w:ascii="方正书宋简体" w:hAnsi="方正书宋简体" w:eastAsia="方正书宋简体" w:cs="方正书宋简体"/>
          <w:color w:val="auto"/>
          <w:sz w:val="28"/>
          <w:szCs w:val="28"/>
          <w:lang w:val="en-US" w:eastAsia="zh-CN"/>
        </w:rPr>
        <w:t>3.1</w:t>
      </w:r>
      <w:r>
        <w:rPr>
          <w:rFonts w:hint="eastAsia" w:ascii="方正书宋简体" w:hAnsi="方正书宋简体" w:eastAsia="方正书宋简体" w:cs="方正书宋简体"/>
          <w:color w:val="auto"/>
          <w:sz w:val="28"/>
          <w:szCs w:val="28"/>
          <w:lang w:eastAsia="zh-CN"/>
        </w:rPr>
        <w:t>%，单瓜重2.5</w:t>
      </w:r>
      <w:r>
        <w:rPr>
          <w:rFonts w:hint="eastAsia" w:ascii="方正书宋简体" w:hAnsi="方正书宋简体" w:eastAsia="方正书宋简体" w:cs="方正书宋简体"/>
          <w:color w:val="auto"/>
          <w:sz w:val="28"/>
          <w:szCs w:val="28"/>
          <w:lang w:val="en-US" w:eastAsia="zh-CN"/>
        </w:rPr>
        <w:t>kg，亩产量3000kg以上。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：施足基肥</w:t>
      </w:r>
      <w:r>
        <w:rPr>
          <w:rFonts w:hint="eastAsia" w:ascii="方正书宋简体" w:hAnsi="方正书宋简体" w:eastAsia="方正书宋简体" w:cs="方正书宋简体"/>
          <w:color w:val="auto"/>
          <w:sz w:val="28"/>
          <w:szCs w:val="28"/>
          <w:lang w:eastAsia="zh-CN"/>
        </w:rPr>
        <w:t>，果实膨大期及时追肥，成熟转色期适当控制肥水。亩定植</w:t>
      </w:r>
      <w:r>
        <w:rPr>
          <w:rFonts w:hint="eastAsia" w:ascii="方正书宋简体" w:hAnsi="方正书宋简体" w:eastAsia="方正书宋简体" w:cs="方正书宋简体"/>
          <w:color w:val="auto"/>
          <w:sz w:val="28"/>
          <w:szCs w:val="28"/>
          <w:lang w:val="en-US" w:eastAsia="zh-CN"/>
        </w:rPr>
        <w:t>1600</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2200株，</w:t>
      </w:r>
      <w:r>
        <w:rPr>
          <w:rFonts w:hint="eastAsia" w:ascii="方正书宋简体" w:hAnsi="方正书宋简体" w:eastAsia="方正书宋简体" w:cs="方正书宋简体"/>
          <w:color w:val="auto"/>
          <w:sz w:val="28"/>
          <w:szCs w:val="28"/>
        </w:rPr>
        <w:t>单蔓整枝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适宜</w:t>
      </w:r>
      <w:r>
        <w:rPr>
          <w:rFonts w:hint="eastAsia" w:ascii="方正书宋简体" w:hAnsi="方正书宋简体" w:eastAsia="方正书宋简体" w:cs="方正书宋简体"/>
          <w:color w:val="auto"/>
          <w:sz w:val="28"/>
          <w:szCs w:val="28"/>
          <w:lang w:eastAsia="zh-CN"/>
        </w:rPr>
        <w:t>坐</w:t>
      </w:r>
      <w:r>
        <w:rPr>
          <w:rFonts w:hint="eastAsia" w:ascii="方正书宋简体" w:hAnsi="方正书宋简体" w:eastAsia="方正书宋简体" w:cs="方正书宋简体"/>
          <w:color w:val="auto"/>
          <w:sz w:val="28"/>
          <w:szCs w:val="28"/>
        </w:rPr>
        <w:t>果节位9~15</w:t>
      </w:r>
      <w:r>
        <w:rPr>
          <w:rFonts w:hint="eastAsia" w:ascii="方正书宋简体" w:hAnsi="方正书宋简体" w:eastAsia="方正书宋简体" w:cs="方正书宋简体"/>
          <w:color w:val="auto"/>
          <w:sz w:val="28"/>
          <w:szCs w:val="28"/>
          <w:lang w:eastAsia="zh-CN"/>
        </w:rPr>
        <w:t>节，</w:t>
      </w:r>
      <w:r>
        <w:rPr>
          <w:rFonts w:hint="eastAsia" w:ascii="方正书宋简体" w:hAnsi="方正书宋简体" w:eastAsia="方正书宋简体" w:cs="方正书宋简体"/>
          <w:color w:val="auto"/>
          <w:sz w:val="28"/>
          <w:szCs w:val="28"/>
        </w:rPr>
        <w:t>每株 1果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25节左右封顶</w:t>
      </w:r>
      <w:r>
        <w:rPr>
          <w:rFonts w:hint="eastAsia" w:ascii="方正书宋简体" w:hAnsi="方正书宋简体" w:eastAsia="方正书宋简体" w:cs="方正书宋简体"/>
          <w:color w:val="auto"/>
          <w:sz w:val="28"/>
          <w:szCs w:val="28"/>
          <w:lang w:eastAsia="zh-CN"/>
        </w:rPr>
        <w:t>。</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eastAsia="zh-CN"/>
        </w:rPr>
        <w:t>保护地及露地栽培。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整枝不宜过重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防止果面暴晒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采收前 7</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rPr>
        <w:t>禁止浇水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九成熟及时采收。</w:t>
      </w:r>
    </w:p>
    <w:p>
      <w:pPr>
        <w:pStyle w:val="31"/>
        <w:keepNext w:val="0"/>
        <w:keepLines w:val="0"/>
        <w:pageBreakBefore w:val="0"/>
        <w:numPr>
          <w:ilvl w:val="0"/>
          <w:numId w:val="0"/>
        </w:numPr>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25" w:name="_Toc1194357562"/>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（二）露地蔬菜（4个）</w:t>
      </w:r>
      <w:bookmarkEnd w:id="125"/>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1.番茄</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lang w:eastAsia="zh-CN"/>
        </w:rPr>
        <w:t>个）</w:t>
      </w:r>
    </w:p>
    <w:p>
      <w:pPr>
        <w:pStyle w:val="3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bookmarkStart w:id="126" w:name="_Hlk26349359"/>
      <w:r>
        <w:rPr>
          <w:rFonts w:hint="eastAsia" w:ascii="方正书宋简体" w:hAnsi="方正书宋简体" w:eastAsia="方正书宋简体" w:cs="方正书宋简体"/>
          <w:b/>
          <w:bCs/>
          <w:color w:val="000000"/>
          <w:sz w:val="28"/>
          <w:szCs w:val="28"/>
        </w:rPr>
        <w:t>（1）丰收128</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宁夏巨丰种苗有限责任公司育成（DF1311×NA012）</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w:t>
      </w:r>
      <w:r>
        <w:rPr>
          <w:rFonts w:hint="eastAsia" w:ascii="方正书宋简体" w:hAnsi="方正书宋简体" w:eastAsia="方正书宋简体" w:cs="方正书宋简体"/>
          <w:bCs/>
          <w:color w:val="000000"/>
          <w:kern w:val="0"/>
          <w:sz w:val="28"/>
          <w:szCs w:val="28"/>
          <w:lang w:eastAsia="zh-CN"/>
        </w:rPr>
        <w:t>番茄</w:t>
      </w:r>
      <w:r>
        <w:rPr>
          <w:rFonts w:hint="eastAsia" w:ascii="方正书宋简体" w:hAnsi="方正书宋简体" w:eastAsia="方正书宋简体" w:cs="方正书宋简体"/>
          <w:bCs/>
          <w:color w:val="000000"/>
          <w:kern w:val="0"/>
          <w:sz w:val="28"/>
          <w:szCs w:val="28"/>
        </w:rPr>
        <w:t>（2019）640249。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中早熟</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植株长势旺盛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商品果粉红色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连续坐果能力强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抗CMV、叶霉病、TMV、枯萎病、根结线虫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果实圆形略扁</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无青肩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硬度好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耐储运</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可溶性固形物含量4.85%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番茄素含量0.065mg/g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维生素C含量0.061mg/g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平均单果重220～260g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亩产量10000kg以上。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选择排灌良好的沙壤地</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育苗移栽。亩定植2000～2200株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留果5～7穗</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每穗留果4～5个。底肥以有机肥为主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膨果期以磷钾肥为主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均衡给水。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bCs/>
          <w:color w:val="000000"/>
          <w:sz w:val="28"/>
          <w:szCs w:val="28"/>
        </w:rPr>
        <w:t>拱棚及露地栽培。</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及时防控黄化曲叶病毒病（TY）。</w:t>
      </w:r>
    </w:p>
    <w:bookmarkEnd w:id="126"/>
    <w:p>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Chars="0" w:firstLine="562" w:firstLineChars="200"/>
        <w:jc w:val="both"/>
        <w:textAlignment w:val="auto"/>
        <w:rPr>
          <w:rFonts w:hint="eastAsia" w:ascii="方正书宋简体" w:hAnsi="方正书宋简体" w:eastAsia="方正书宋简体" w:cs="方正书宋简体"/>
          <w:b/>
          <w:bCs w:val="0"/>
          <w:color w:val="auto"/>
          <w:kern w:val="0"/>
          <w:sz w:val="28"/>
          <w:szCs w:val="28"/>
          <w:shd w:val="clear" w:color="auto" w:fill="FFFFFF"/>
          <w:lang w:val="en-US" w:eastAsia="zh-CN"/>
        </w:rPr>
      </w:pPr>
      <w:r>
        <w:rPr>
          <w:rFonts w:hint="eastAsia" w:ascii="方正书宋简体" w:hAnsi="方正书宋简体" w:eastAsia="方正书宋简体" w:cs="方正书宋简体"/>
          <w:b/>
          <w:bCs w:val="0"/>
          <w:color w:val="auto"/>
          <w:kern w:val="0"/>
          <w:sz w:val="28"/>
          <w:szCs w:val="28"/>
          <w:shd w:val="clear" w:color="auto" w:fill="FFFFFF"/>
          <w:lang w:val="en-US" w:eastAsia="zh-CN"/>
        </w:rPr>
        <w:t>2.辣椒（3个）</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）娇龙12号</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宁夏巨丰种苗有限责任公司育成（H007×LJ215）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登记编号GPD辣椒（2019）640701。</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羊角型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生长势强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抗病毒病CMV、病毒病TMV、疫病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感炭疽病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果实绿色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成熟红色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果实光泽度强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果面有褶皱</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果实整齐度高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辣味浓</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维生素C含量144mg/100g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辣椒素含量0.43%</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平均单果重70g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亩产量4000～4500kg。</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bCs/>
          <w:color w:val="000000"/>
          <w:kern w:val="0"/>
          <w:sz w:val="28"/>
          <w:szCs w:val="28"/>
        </w:rPr>
        <w:t>选择肥沃、利于排灌的土地种植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培育壮苗。低温期注意保温降湿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生长过程中及时整枝</w:t>
      </w:r>
      <w:r>
        <w:rPr>
          <w:rFonts w:hint="eastAsia" w:ascii="方正书宋简体" w:hAnsi="方正书宋简体" w:eastAsia="方正书宋简体" w:cs="方正书宋简体"/>
          <w:bCs/>
          <w:color w:val="000000"/>
          <w:kern w:val="0"/>
          <w:sz w:val="28"/>
          <w:szCs w:val="28"/>
          <w:lang w:eastAsia="zh-CN"/>
        </w:rPr>
        <w:t>打杈，</w:t>
      </w:r>
      <w:r>
        <w:rPr>
          <w:rFonts w:hint="eastAsia" w:ascii="方正书宋简体" w:hAnsi="方正书宋简体" w:eastAsia="方正书宋简体" w:cs="方正书宋简体"/>
          <w:bCs/>
          <w:color w:val="000000"/>
          <w:kern w:val="0"/>
          <w:sz w:val="28"/>
          <w:szCs w:val="28"/>
        </w:rPr>
        <w:t>及时采收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提前打药</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预防病虫害。施足底肥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多施农家肥和磷钾肥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并注意及时浇水。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bCs/>
          <w:color w:val="000000"/>
          <w:sz w:val="28"/>
          <w:szCs w:val="28"/>
        </w:rPr>
        <w:t>及露地栽培。</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sz w:val="28"/>
          <w:szCs w:val="28"/>
        </w:rPr>
        <w:t>比一般</w:t>
      </w:r>
      <w:r>
        <w:rPr>
          <w:rFonts w:hint="eastAsia" w:ascii="方正书宋简体" w:hAnsi="方正书宋简体" w:eastAsia="方正书宋简体" w:cs="方正书宋简体"/>
          <w:bCs/>
          <w:color w:val="000000"/>
          <w:kern w:val="0"/>
          <w:sz w:val="28"/>
          <w:szCs w:val="28"/>
        </w:rPr>
        <w:t>品种提前10</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左右育苗。</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）巨峰1号</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宁夏巨丰种苗有限责任公司育成（H316×NJ027）</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登记编号GPD辣椒（2019）640856。</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牛角型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sz w:val="28"/>
          <w:szCs w:val="28"/>
        </w:rPr>
        <w:t>植株长势旺</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株型紧凑</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果实整齐度高</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中抗CMV、疫病</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抗TMV</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感炭疽病</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耐低温弱光</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耐贮运</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维生素C含量98mg/100g</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辣椒素含量0.46%</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平均单果重170g</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亩产</w:t>
      </w:r>
      <w:r>
        <w:rPr>
          <w:rFonts w:hint="eastAsia" w:ascii="方正书宋简体" w:hAnsi="方正书宋简体" w:eastAsia="方正书宋简体" w:cs="方正书宋简体"/>
          <w:bCs/>
          <w:color w:val="000000"/>
          <w:sz w:val="28"/>
          <w:szCs w:val="28"/>
          <w:lang w:eastAsia="zh-CN"/>
        </w:rPr>
        <w:t>量</w:t>
      </w:r>
      <w:r>
        <w:rPr>
          <w:rFonts w:hint="eastAsia" w:ascii="方正书宋简体" w:hAnsi="方正书宋简体" w:eastAsia="方正书宋简体" w:cs="方正书宋简体"/>
          <w:bCs/>
          <w:color w:val="000000"/>
          <w:sz w:val="28"/>
          <w:szCs w:val="28"/>
        </w:rPr>
        <w:t>4000kg以上。</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bCs/>
          <w:color w:val="000000"/>
          <w:kern w:val="0"/>
          <w:sz w:val="28"/>
          <w:szCs w:val="28"/>
        </w:rPr>
        <w:t>选择肥沃、利于排灌的土地种植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培育壮苗。低温期注意保温降湿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生长过程中及时整枝</w:t>
      </w:r>
      <w:r>
        <w:rPr>
          <w:rFonts w:hint="eastAsia" w:ascii="方正书宋简体" w:hAnsi="方正书宋简体" w:eastAsia="方正书宋简体" w:cs="方正书宋简体"/>
          <w:bCs/>
          <w:color w:val="000000"/>
          <w:kern w:val="0"/>
          <w:sz w:val="28"/>
          <w:szCs w:val="28"/>
          <w:lang w:eastAsia="zh-CN"/>
        </w:rPr>
        <w:t>打杈，</w:t>
      </w:r>
      <w:r>
        <w:rPr>
          <w:rFonts w:hint="eastAsia" w:ascii="方正书宋简体" w:hAnsi="方正书宋简体" w:eastAsia="方正书宋简体" w:cs="方正书宋简体"/>
          <w:bCs/>
          <w:color w:val="000000"/>
          <w:kern w:val="0"/>
          <w:sz w:val="28"/>
          <w:szCs w:val="28"/>
        </w:rPr>
        <w:t>及时采收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提前打药</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预防病虫害。施足底肥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多施农家肥和磷钾肥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并注意及时浇水。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bCs/>
          <w:color w:val="000000"/>
          <w:sz w:val="28"/>
          <w:szCs w:val="28"/>
        </w:rPr>
        <w:t>拱棚及露地栽培。</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sz w:val="28"/>
          <w:szCs w:val="28"/>
        </w:rPr>
        <w:t>适宜生长温度17～30℃</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最佳生长温度20～25℃。33℃以上或17℃以下等不良营养条件栽培</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其特征特性可能发生变化。</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（3）宁椒3号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品种来源及登记情况：</w:t>
      </w:r>
      <w:r>
        <w:rPr>
          <w:rFonts w:hint="eastAsia" w:ascii="方正书宋简体" w:hAnsi="方正书宋简体" w:eastAsia="方正书宋简体" w:cs="方正书宋简体"/>
          <w:sz w:val="28"/>
          <w:szCs w:val="28"/>
        </w:rPr>
        <w:t>宁椒3号是由宁夏农林科学院</w:t>
      </w:r>
      <w:r>
        <w:rPr>
          <w:rFonts w:hint="eastAsia" w:ascii="方正书宋简体" w:hAnsi="方正书宋简体" w:eastAsia="方正书宋简体" w:cs="方正书宋简体"/>
          <w:color w:val="auto"/>
          <w:sz w:val="28"/>
          <w:szCs w:val="28"/>
          <w:lang w:val="en-US" w:eastAsia="zh-CN"/>
        </w:rPr>
        <w:t>园艺研究所</w:t>
      </w:r>
      <w:r>
        <w:rPr>
          <w:rFonts w:hint="eastAsia" w:ascii="方正书宋简体" w:hAnsi="方正书宋简体" w:eastAsia="方正书宋简体" w:cs="方正书宋简体"/>
          <w:sz w:val="28"/>
          <w:szCs w:val="28"/>
        </w:rPr>
        <w:t>选育的杂一代中早熟</w:t>
      </w:r>
      <w:r>
        <w:rPr>
          <w:rFonts w:hint="eastAsia" w:ascii="方正书宋简体" w:hAnsi="方正书宋简体" w:eastAsia="方正书宋简体" w:cs="方正书宋简体"/>
          <w:sz w:val="28"/>
          <w:szCs w:val="28"/>
          <w:lang w:val="en-US" w:eastAsia="zh-CN"/>
        </w:rPr>
        <w:t>羊角椒</w:t>
      </w:r>
      <w:r>
        <w:rPr>
          <w:rFonts w:hint="eastAsia" w:ascii="方正书宋简体" w:hAnsi="方正书宋简体" w:eastAsia="方正书宋简体" w:cs="方正书宋简体"/>
          <w:sz w:val="28"/>
          <w:szCs w:val="28"/>
        </w:rPr>
        <w:t>品种</w:t>
      </w:r>
      <w:r>
        <w:rPr>
          <w:rFonts w:hint="eastAsia" w:ascii="方正书宋简体" w:hAnsi="方正书宋简体" w:eastAsia="方正书宋简体" w:cs="方正书宋简体"/>
          <w:sz w:val="28"/>
          <w:szCs w:val="28"/>
          <w:lang w:eastAsia="zh-CN"/>
        </w:rPr>
        <w:t>。于2012年6月</w:t>
      </w:r>
      <w:r>
        <w:rPr>
          <w:rFonts w:hint="eastAsia" w:ascii="方正书宋简体" w:hAnsi="方正书宋简体" w:eastAsia="方正书宋简体" w:cs="方正书宋简体"/>
          <w:sz w:val="28"/>
          <w:szCs w:val="28"/>
          <w:lang w:val="en-US" w:eastAsia="zh-CN"/>
        </w:rPr>
        <w:t>园林场</w:t>
      </w:r>
      <w:r>
        <w:rPr>
          <w:rFonts w:hint="eastAsia" w:ascii="方正书宋简体" w:hAnsi="方正书宋简体" w:eastAsia="方正书宋简体" w:cs="方正书宋简体"/>
          <w:sz w:val="28"/>
          <w:szCs w:val="28"/>
          <w:lang w:eastAsia="zh-CN"/>
        </w:rPr>
        <w:t>露地组</w:t>
      </w:r>
      <w:r>
        <w:rPr>
          <w:rFonts w:hint="eastAsia" w:ascii="方正书宋简体" w:hAnsi="方正书宋简体" w:eastAsia="方正书宋简体" w:cs="方正书宋简体"/>
          <w:sz w:val="28"/>
          <w:szCs w:val="28"/>
          <w:highlight w:val="none"/>
          <w:lang w:eastAsia="zh-CN"/>
        </w:rPr>
        <w:t>配（母本</w:t>
      </w:r>
      <w:r>
        <w:rPr>
          <w:rFonts w:hint="eastAsia" w:ascii="方正书宋简体" w:hAnsi="方正书宋简体" w:eastAsia="方正书宋简体" w:cs="方正书宋简体"/>
          <w:sz w:val="28"/>
          <w:szCs w:val="28"/>
          <w:highlight w:val="none"/>
        </w:rPr>
        <w:t>9970×</w:t>
      </w:r>
      <w:r>
        <w:rPr>
          <w:rFonts w:hint="eastAsia" w:ascii="方正书宋简体" w:hAnsi="方正书宋简体" w:eastAsia="方正书宋简体" w:cs="方正书宋简体"/>
          <w:sz w:val="28"/>
          <w:szCs w:val="28"/>
          <w:highlight w:val="none"/>
          <w:lang w:eastAsia="zh-CN"/>
        </w:rPr>
        <w:t>父本</w:t>
      </w:r>
      <w:r>
        <w:rPr>
          <w:rFonts w:hint="eastAsia" w:ascii="方正书宋简体" w:hAnsi="方正书宋简体" w:eastAsia="方正书宋简体" w:cs="方正书宋简体"/>
          <w:sz w:val="28"/>
          <w:szCs w:val="28"/>
          <w:highlight w:val="none"/>
        </w:rPr>
        <w:t>9861</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lang w:eastAsia="zh-CN"/>
        </w:rPr>
        <w:t>，2013年开始在宁夏银川和中卫露地、温室，彭阳早春拱棚进行组合品比试验，2014～2016在三亚、甘肃、湖南、新疆等地进行区域试验，2017年开始在生产中推广应用。</w:t>
      </w:r>
      <w:r>
        <w:rPr>
          <w:rFonts w:hint="eastAsia" w:ascii="方正书宋简体" w:hAnsi="方正书宋简体" w:eastAsia="方正书宋简体" w:cs="方正书宋简体"/>
          <w:sz w:val="28"/>
          <w:szCs w:val="28"/>
          <w:lang w:val="en-US" w:eastAsia="zh-CN"/>
        </w:rPr>
        <w:t>2019年1月28日获得非主要农作物品种登记证书，登记号为：GPD辣椒（2018）641592。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sz w:val="28"/>
          <w:szCs w:val="28"/>
          <w:lang w:eastAsia="zh-CN"/>
        </w:rPr>
      </w:pPr>
      <w:r>
        <w:rPr>
          <w:rFonts w:hint="eastAsia" w:ascii="方正书宋简体" w:hAnsi="方正书宋简体" w:eastAsia="方正书宋简体" w:cs="方正书宋简体"/>
          <w:b/>
          <w:bCs/>
          <w:sz w:val="28"/>
          <w:szCs w:val="28"/>
          <w:lang w:val="en-US" w:eastAsia="zh-CN"/>
        </w:rPr>
        <w:t>特征特性：</w:t>
      </w:r>
      <w:r>
        <w:rPr>
          <w:rFonts w:hint="eastAsia" w:ascii="方正书宋简体" w:hAnsi="方正书宋简体" w:eastAsia="方正书宋简体" w:cs="方正书宋简体"/>
          <w:sz w:val="28"/>
          <w:szCs w:val="28"/>
        </w:rPr>
        <w:t>果长28.9cm</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单果重68g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最大单果重98g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果面皱褶均匀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果形好</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味香辣</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青果深绿色</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成熟果红色</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果实品质优良</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果实VC含量177mg/100g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干物质含量11.9%。</w:t>
      </w:r>
      <w:r>
        <w:rPr>
          <w:rFonts w:hint="eastAsia" w:ascii="方正书宋简体" w:hAnsi="方正书宋简体" w:eastAsia="方正书宋简体" w:cs="方正书宋简体"/>
          <w:sz w:val="28"/>
          <w:szCs w:val="28"/>
          <w:lang w:eastAsia="zh-CN"/>
        </w:rPr>
        <w:t>平均亩产达到4200kg以上，</w:t>
      </w:r>
      <w:r>
        <w:rPr>
          <w:rFonts w:hint="eastAsia" w:ascii="方正书宋简体" w:hAnsi="方正书宋简体" w:eastAsia="方正书宋简体" w:cs="方正书宋简体"/>
          <w:sz w:val="28"/>
          <w:szCs w:val="28"/>
          <w:lang w:val="en-US" w:eastAsia="zh-CN"/>
        </w:rPr>
        <w:t>丰产</w:t>
      </w:r>
      <w:r>
        <w:rPr>
          <w:rFonts w:hint="eastAsia" w:ascii="方正书宋简体" w:hAnsi="方正书宋简体" w:eastAsia="方正书宋简体" w:cs="方正书宋简体"/>
          <w:sz w:val="28"/>
          <w:szCs w:val="28"/>
          <w:lang w:eastAsia="zh-CN"/>
        </w:rPr>
        <w:t>性强。</w:t>
      </w:r>
    </w:p>
    <w:p>
      <w:pPr>
        <w:pStyle w:val="53"/>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kern w:val="2"/>
          <w:sz w:val="28"/>
          <w:szCs w:val="28"/>
          <w:lang w:val="en-US" w:eastAsia="zh-CN" w:bidi="ar-SA"/>
        </w:rPr>
      </w:pPr>
      <w:r>
        <w:rPr>
          <w:rFonts w:hint="eastAsia" w:ascii="方正书宋简体" w:hAnsi="方正书宋简体" w:eastAsia="方正书宋简体" w:cs="方正书宋简体"/>
          <w:b/>
          <w:bCs/>
          <w:sz w:val="28"/>
          <w:szCs w:val="28"/>
        </w:rPr>
        <w:t>栽培要点：</w:t>
      </w:r>
      <w:r>
        <w:rPr>
          <w:rFonts w:hint="eastAsia" w:ascii="方正书宋简体" w:hAnsi="方正书宋简体" w:eastAsia="方正书宋简体" w:cs="方正书宋简体"/>
          <w:kern w:val="2"/>
          <w:sz w:val="28"/>
          <w:szCs w:val="28"/>
          <w:lang w:val="en-US" w:eastAsia="zh-CN" w:bidi="ar-SA"/>
        </w:rPr>
        <w:t>生产中选择排灌良好的沙壤土种植</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与非茄科作物实行3年以上轮作</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建议定植密度3100～3300穴/亩</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定植前施足底肥</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早期少浇水</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促进根系发育</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生长中期切忌大水漫灌</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结果盛期加强肥水供应</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追肥以NPK复合肥为主</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注意早期及时防治病虫害。</w:t>
      </w:r>
    </w:p>
    <w:p>
      <w:pPr>
        <w:pStyle w:val="53"/>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kern w:val="2"/>
          <w:sz w:val="28"/>
          <w:szCs w:val="28"/>
          <w:lang w:val="en-US" w:eastAsia="zh-CN" w:bidi="ar-SA"/>
        </w:rPr>
      </w:pPr>
      <w:r>
        <w:rPr>
          <w:rFonts w:hint="eastAsia" w:ascii="方正书宋简体" w:hAnsi="方正书宋简体" w:eastAsia="方正书宋简体" w:cs="方正书宋简体"/>
          <w:b/>
          <w:bCs/>
          <w:kern w:val="2"/>
          <w:sz w:val="28"/>
          <w:szCs w:val="28"/>
          <w:lang w:val="en-US" w:eastAsia="zh-CN" w:bidi="ar-SA"/>
        </w:rPr>
        <w:t>适宜区域：</w:t>
      </w:r>
      <w:r>
        <w:rPr>
          <w:rFonts w:hint="eastAsia" w:ascii="方正书宋简体" w:hAnsi="方正书宋简体" w:eastAsia="方正书宋简体" w:cs="方正书宋简体"/>
          <w:kern w:val="2"/>
          <w:sz w:val="28"/>
          <w:szCs w:val="28"/>
          <w:lang w:val="en-US" w:eastAsia="zh-CN" w:bidi="ar-SA"/>
        </w:rPr>
        <w:t>全区露地和保护地种植。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kern w:val="2"/>
          <w:sz w:val="28"/>
          <w:szCs w:val="28"/>
          <w:lang w:val="en-US" w:eastAsia="zh-CN" w:bidi="ar-SA"/>
        </w:rPr>
        <w:t>注意事项：</w:t>
      </w:r>
      <w:r>
        <w:rPr>
          <w:rFonts w:hint="eastAsia" w:ascii="方正书宋简体" w:hAnsi="方正书宋简体" w:eastAsia="方正书宋简体" w:cs="方正书宋简体"/>
          <w:kern w:val="2"/>
          <w:sz w:val="28"/>
          <w:szCs w:val="28"/>
          <w:lang w:val="en-US" w:eastAsia="zh-CN" w:bidi="ar-SA"/>
        </w:rPr>
        <w:t>高温多雨季节雨后及时排水，定植后控水炼苗，注意防治日灼病和炭疽病，雨季防倒伏。避免重茬种植，及时防治疫病和病毒病；及早防治蚜虫和蓟马。</w:t>
      </w:r>
    </w:p>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27" w:name="_Toc1144589804"/>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（三）露地西瓜（3个）</w:t>
      </w:r>
      <w:bookmarkEnd w:id="127"/>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bookmarkStart w:id="128" w:name="_Toc13446"/>
      <w:r>
        <w:rPr>
          <w:rFonts w:hint="eastAsia" w:ascii="方正书宋简体" w:hAnsi="方正书宋简体" w:eastAsia="方正书宋简体" w:cs="方正书宋简体"/>
          <w:b/>
          <w:bCs/>
          <w:color w:val="000000"/>
          <w:sz w:val="28"/>
          <w:szCs w:val="28"/>
        </w:rPr>
        <w:t>1.绿宝金花6号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合肥绿宝种苗有限责任公司育成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登记编号为GPD西瓜（2017）340048。</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pacing w:val="-2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晚熟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大型瓜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全生育期约105</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果实成熟期33</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果型椭圆形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果皮浅绿与黄色相间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膨果、转色较快</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瓤色鲜红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皮薄且韧、不易裂果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货架期长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较耐高温强光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中心可溶性固形物含量12%、梯度小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单瓜重9</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10kg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pacing w:val="-20"/>
          <w:sz w:val="28"/>
          <w:szCs w:val="28"/>
        </w:rPr>
        <w:t>亩产</w:t>
      </w:r>
      <w:r>
        <w:rPr>
          <w:rFonts w:hint="eastAsia" w:ascii="方正书宋简体" w:hAnsi="方正书宋简体" w:eastAsia="方正书宋简体" w:cs="方正书宋简体"/>
          <w:color w:val="000000"/>
          <w:spacing w:val="-20"/>
          <w:sz w:val="28"/>
          <w:szCs w:val="28"/>
          <w:lang w:eastAsia="zh-CN"/>
        </w:rPr>
        <w:t>量</w:t>
      </w:r>
      <w:r>
        <w:rPr>
          <w:rFonts w:hint="eastAsia" w:ascii="方正书宋简体" w:hAnsi="方正书宋简体" w:eastAsia="方正书宋简体" w:cs="方正书宋简体"/>
          <w:color w:val="000000"/>
          <w:spacing w:val="-20"/>
          <w:sz w:val="28"/>
          <w:szCs w:val="28"/>
        </w:rPr>
        <w:t>4000kg左右。</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株距为1.6～1.8m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行距为1.6～2.0m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亩种植200</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260株。蜜蜂及相关昆虫活动少的地区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进行人工辅助授粉。大田中90%瓜</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稳后</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依据田间病虫害情况酌情防治。</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全区露地种植。</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花期和</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瓜后若无有效降雨需进行补灌。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2.金城红金五</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武威新金城种业有限公司育成（Wby16-2×Jhy17-01）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登记编号为GPD西瓜（2019）620157。</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大型瓜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全生育期100d</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植株长势旺盛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浅绿色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深绿条带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果肉大红色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质脆酥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高抗枯萎病、炭疽病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平均单果重7kg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4500kg左右。</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株距为1.6～1.8m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行距为1.6～2.0m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亩种植200～260株。蜜蜂及相关昆虫活动少的地区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进行人工辅助授粉。大田中90%瓜</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稳后</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依据田间病虫害情况酌情防治。</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宁夏露地种植。</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花期和</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瓜后若无有效降雨需进行补灌。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3.西夏印象</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宁夏农林科学院园艺研究所育成（TM15-03×TF14-02）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登记编号为GPD西瓜（2022）640176。</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中晚熟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全生育期95</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果实发育期34</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植株生长势强健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果皮底色浅绿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覆墨绿色齿条带。果肉大红色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肉质紧实且脆甜而多汁</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果肉中心可溶性固形物含量12.2%以上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平均单果重7.8kg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4500kg以上。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：选择排灌良好的沙壤土种植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与非葫芦科作物实行3年以上轮作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亩施有机肥5000kg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并混施磷钾复合肥15kg。露地春茬种植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3月底至4月初育苗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4月底至5月中定植或播种。露地高畦地膜覆盖栽培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亩留苗800株左右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压砂地亩种植200</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260株。采用三蔓或者四蔓的整枝方式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以第2或3雌花留瓜为宜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每株只留一果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注意花期控制灌水量。</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宁夏露地种植。</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lang w:val="en-US" w:eastAsia="zh-CN"/>
        </w:rPr>
        <w:t>花期</w:t>
      </w:r>
      <w:r>
        <w:rPr>
          <w:rFonts w:hint="eastAsia" w:ascii="方正书宋简体" w:hAnsi="方正书宋简体" w:eastAsia="方正书宋简体" w:cs="方正书宋简体"/>
          <w:color w:val="000000"/>
          <w:sz w:val="28"/>
          <w:szCs w:val="28"/>
        </w:rPr>
        <w:t>遇连续阴雨</w:t>
      </w:r>
      <w:r>
        <w:rPr>
          <w:rFonts w:hint="eastAsia" w:ascii="方正书宋简体" w:hAnsi="方正书宋简体" w:eastAsia="方正书宋简体" w:cs="方正书宋简体"/>
          <w:color w:val="000000"/>
          <w:sz w:val="28"/>
          <w:szCs w:val="28"/>
          <w:lang w:val="en-US" w:eastAsia="zh-CN"/>
        </w:rPr>
        <w:t>需</w:t>
      </w:r>
      <w:r>
        <w:rPr>
          <w:rFonts w:hint="eastAsia" w:ascii="方正书宋简体" w:hAnsi="方正书宋简体" w:eastAsia="方正书宋简体" w:cs="方正书宋简体"/>
          <w:color w:val="000000"/>
          <w:sz w:val="28"/>
          <w:szCs w:val="28"/>
        </w:rPr>
        <w:t>进行人工辅助授粉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低节位留果可能会出现皮厚现象。肥水不足条件下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易出现畸形果和厚皮等不良现象。</w:t>
      </w:r>
      <w:bookmarkEnd w:id="128"/>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29" w:name="_Toc908504833"/>
      <w:bookmarkStart w:id="130" w:name="_Toc1562998159"/>
      <w:r>
        <w:rPr>
          <w:rStyle w:val="38"/>
          <w:rFonts w:hint="eastAsia" w:ascii="方正黑体_GBK" w:hAnsi="方正黑体_GBK" w:eastAsia="方正黑体_GBK" w:cs="方正黑体_GBK"/>
          <w:b w:val="0"/>
          <w:bCs w:val="0"/>
          <w:sz w:val="28"/>
          <w:szCs w:val="28"/>
          <w:lang w:val="en-US" w:eastAsia="zh-CN"/>
        </w:rPr>
        <w:t>十一、马铃薯（2个）</w:t>
      </w:r>
      <w:bookmarkEnd w:id="98"/>
      <w:bookmarkEnd w:id="99"/>
      <w:bookmarkEnd w:id="100"/>
      <w:bookmarkEnd w:id="115"/>
      <w:bookmarkEnd w:id="129"/>
    </w:p>
    <w:bookmarkEnd w:id="116"/>
    <w:bookmarkEnd w:id="117"/>
    <w:bookmarkEnd w:id="130"/>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31" w:name="_Toc41826477"/>
      <w:r>
        <w:rPr>
          <w:rFonts w:hint="eastAsia" w:ascii="方正书宋简体" w:hAnsi="方正书宋简体" w:eastAsia="方正书宋简体" w:cs="方正书宋简体"/>
          <w:b/>
          <w:bCs/>
          <w:color w:val="auto"/>
          <w:sz w:val="28"/>
          <w:szCs w:val="28"/>
          <w:lang w:val="en-US" w:eastAsia="zh-CN"/>
        </w:rPr>
        <w:t>1.青薯9号</w:t>
      </w:r>
      <w:bookmarkEnd w:id="131"/>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"https://baike.baidu.com/item/%E9%9D%92%E6%B5%B7%E7%9C%81%E5%86%9C%E6%9E%97%E7%A7%91%E5%AD%A6%E9%99%A2%E7%94%9F%E7%89%A9%E6%8A%80%E6%9C%AF%E7%A0%94%E7%A9%B6%E6%89%80/7246313?fromModule=lemma_inlink" \t "https://baike.baidu.com/item/%E9%9D%92%E8%96%AF9%E5%8F%B7/_blank"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青海省农林科学院生物技术研究所</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选育。2006年通过</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"https://baike.baidu.com/item/%E9%9D%92%E6%B5%B7%E7%9C%81?fromModule=lemma_inlink" \t "https://baike.baidu.com/item/%E9%9D%92%E8%96%AF9%E5%8F%B7/_blank"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青海</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审定，编号为青审薯200600。2007年宁夏固原市种子管理站和宁夏丰禾种苗有限公司引入我区，审定编号宁审薯2014004。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bookmarkStart w:id="132" w:name="OLE_LINK11"/>
      <w:r>
        <w:rPr>
          <w:rFonts w:hint="eastAsia" w:ascii="方正书宋简体" w:hAnsi="方正书宋简体" w:eastAsia="方正书宋简体" w:cs="方正书宋简体"/>
          <w:b/>
          <w:bCs/>
          <w:color w:val="auto"/>
          <w:sz w:val="28"/>
          <w:szCs w:val="28"/>
          <w:lang w:val="en-US" w:eastAsia="zh-CN"/>
        </w:rPr>
        <w:t>特征特性：</w:t>
      </w:r>
      <w:bookmarkEnd w:id="132"/>
      <w:r>
        <w:rPr>
          <w:rFonts w:hint="eastAsia" w:ascii="方正书宋简体" w:hAnsi="方正书宋简体" w:eastAsia="方正书宋简体" w:cs="方正书宋简体"/>
          <w:color w:val="auto"/>
          <w:sz w:val="28"/>
          <w:szCs w:val="28"/>
          <w:lang w:val="en-US" w:eastAsia="zh-CN"/>
        </w:rPr>
        <w:t>晚熟菜用型品种，全生育期120天。幼苗直立，深绿色，株型平展，株高68cm，茎秆紫色，分枝多，叶片大，叶色深绿，叶缘平展，花冠浅紫色，开花繁茂性中等，天然结实性弱，结薯集中，单株结薯5个，大中薯率80.85%，薯块椭圆形，红皮，有网纹，芽眼浅，肉黄色。2011年宁夏农林科学院农产品质量检测中心测定：薯块干物质（鲜基）21.1g/100g，粗淀粉（干基）73.78g/100g，粗蛋白（鲜基）2.30g/100g，还原糖（鲜基）0.300g/100g，Vc（鲜基）15.4mg/100g。田间抗晚疫病、病毒病。该品种长势繁茂，抗旱，薯块整齐，休眠性中等，耐贮性好。宁南山区旱作条件多点适应性试验平均产量1776.12kg/亩，较对照增产23.01%；生产示范平均产量1869.2kg/亩，较增产30.3%。近些年，一般水肥条件下，平均产量2000kg/亩左右；高水肥条件下，可达4000kg/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适期播种及种薯处理：4月上旬-4月下旬播种，播种前15-20天种薯出窖，暖室催芽，待芽基催至0.5-0.7cm时切块。适宜密度：双行垄作，中等肥力地块每亩3800-4200株，旱薄地3500-3800株。施足基肥，适时追肥：播前亩基施农家肥4000kg，二铵15kg，尿素10kg；孕蕾至开花期结合中耕培土亩追施二铵10kg，尿素7.5kg。加强田间管理：苗齐后勤锄草松土，现蕾期及时培土压蔓，开花期叶面喷施磷酸二氢钾2-3次，及早拔除病株，适时防治病虫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kern w:val="2"/>
          <w:sz w:val="28"/>
          <w:szCs w:val="28"/>
          <w:lang w:val="en-US" w:eastAsia="zh-CN" w:bidi="ar-SA"/>
        </w:rPr>
        <w:t>宁夏干旱、半干旱、阴湿地区春季推广种植。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在干旱区，适当提前播种期；7-8月发生旱灾，条件允许情况下，尽量进行补灌；收获期，如无冻灾等影响，待充分成熟后收获。</w:t>
      </w:r>
    </w:p>
    <w:p>
      <w:pPr>
        <w:pStyle w:val="61"/>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kern w:val="0"/>
          <w:sz w:val="28"/>
          <w:szCs w:val="28"/>
          <w:lang w:val="en-US" w:eastAsia="zh-CN" w:bidi="ar-SA"/>
        </w:rPr>
      </w:pPr>
      <w:r>
        <w:rPr>
          <w:rFonts w:hint="eastAsia" w:ascii="方正书宋简体" w:hAnsi="方正书宋简体" w:eastAsia="方正书宋简体" w:cs="方正书宋简体"/>
          <w:color w:val="auto"/>
          <w:sz w:val="28"/>
          <w:szCs w:val="28"/>
          <w:lang w:val="en-US" w:eastAsia="zh-CN"/>
        </w:rPr>
        <w:t>2.</w:t>
      </w:r>
      <w:r>
        <w:rPr>
          <w:rFonts w:hint="eastAsia" w:ascii="方正书宋简体" w:hAnsi="方正书宋简体" w:eastAsia="方正书宋简体" w:cs="方正书宋简体"/>
          <w:b/>
          <w:bCs/>
          <w:color w:val="auto"/>
          <w:kern w:val="0"/>
          <w:sz w:val="28"/>
          <w:szCs w:val="28"/>
          <w:lang w:val="en-US" w:eastAsia="zh-CN" w:bidi="ar-SA"/>
        </w:rPr>
        <w:t>冀张薯12号</w:t>
      </w:r>
    </w:p>
    <w:p>
      <w:pPr>
        <w:ind w:firstLine="562" w:firstLineChars="200"/>
        <w:rPr>
          <w:rFonts w:hint="eastAsia" w:ascii="方正书宋简体" w:hAnsi="方正书宋简体" w:eastAsia="方正书宋简体" w:cs="方正书宋简体"/>
          <w:b w:val="0"/>
          <w:bCs w:val="0"/>
          <w:color w:val="auto"/>
          <w:kern w:val="2"/>
          <w:sz w:val="28"/>
          <w:szCs w:val="28"/>
          <w:lang w:val="en-US" w:eastAsia="zh-CN" w:bidi="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zh-CN" w:eastAsia="zh-CN" w:bidi="zh-CN"/>
        </w:rPr>
        <w:t>生育期</w:t>
      </w:r>
      <w:r>
        <w:rPr>
          <w:rFonts w:hint="eastAsia" w:ascii="方正书宋简体" w:hAnsi="方正书宋简体" w:eastAsia="方正书宋简体" w:cs="方正书宋简体"/>
          <w:b w:val="0"/>
          <w:bCs w:val="0"/>
          <w:color w:val="auto"/>
          <w:kern w:val="2"/>
          <w:sz w:val="28"/>
          <w:szCs w:val="28"/>
          <w:lang w:val="en-US" w:eastAsia="zh-CN" w:bidi="zh-CN"/>
        </w:rPr>
        <w:t>96天，属中晚熟鲜薯食用型品种，株型直立，株高68厘米左右，茎叶绿色，花冠浅紫色。块茎椭圆形，白皮白肉，薯皮光滑，芽眼浅；结薯浅而集中。淀粉含量15.52%。高抗马铃薯晚疫病,抗普通花叶病（PVX）、重花叶病（PVY）、卷叶病（PLRV）。</w:t>
      </w:r>
    </w:p>
    <w:p>
      <w:pPr>
        <w:pStyle w:val="61"/>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lang w:val="en-US" w:eastAsia="zh-CN"/>
        </w:rPr>
      </w:pPr>
      <w:r>
        <w:rPr>
          <w:rFonts w:hint="eastAsia" w:ascii="方正书宋简体" w:hAnsi="方正书宋简体" w:eastAsia="方正书宋简体" w:cs="方正书宋简体"/>
          <w:b/>
          <w:sz w:val="28"/>
          <w:szCs w:val="28"/>
        </w:rPr>
        <w:t>栽培要点：</w:t>
      </w:r>
      <w:r>
        <w:rPr>
          <w:rFonts w:hint="eastAsia" w:ascii="方正书宋简体" w:hAnsi="方正书宋简体" w:eastAsia="方正书宋简体" w:cs="方正书宋简体"/>
          <w:b w:val="0"/>
          <w:bCs w:val="0"/>
          <w:color w:val="auto"/>
          <w:kern w:val="2"/>
          <w:sz w:val="28"/>
          <w:szCs w:val="28"/>
          <w:lang w:val="en-US" w:eastAsia="zh-CN" w:bidi="zh-CN"/>
        </w:rPr>
        <w:t>催芽晒种，种植密度3800-4200株/亩，现蕾期结合中耕培土及时灌水追肥；防治病虫草害。</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33" w:name="_Toc24051"/>
      <w:bookmarkStart w:id="134" w:name="_Toc2113048535"/>
      <w:bookmarkStart w:id="135" w:name="_Toc103602552"/>
      <w:bookmarkStart w:id="136" w:name="_Toc29694"/>
      <w:bookmarkStart w:id="137" w:name="_Toc2923"/>
      <w:bookmarkStart w:id="138" w:name="_Toc329064762"/>
      <w:bookmarkStart w:id="139" w:name="_Toc829239645"/>
      <w:r>
        <w:rPr>
          <w:rStyle w:val="38"/>
          <w:rFonts w:hint="eastAsia" w:ascii="方正黑体_GBK" w:hAnsi="方正黑体_GBK" w:eastAsia="方正黑体_GBK" w:cs="方正黑体_GBK"/>
          <w:b w:val="0"/>
          <w:bCs w:val="0"/>
          <w:sz w:val="28"/>
          <w:szCs w:val="28"/>
          <w:lang w:val="en-US" w:eastAsia="zh-CN"/>
        </w:rPr>
        <w:t>十二、油料（2个）</w:t>
      </w:r>
      <w:bookmarkEnd w:id="133"/>
      <w:bookmarkEnd w:id="134"/>
      <w:bookmarkEnd w:id="135"/>
      <w:bookmarkEnd w:id="136"/>
      <w:bookmarkEnd w:id="137"/>
    </w:p>
    <w:bookmarkEnd w:id="138"/>
    <w:bookmarkEnd w:id="139"/>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40" w:name="_Toc161065854"/>
      <w:bookmarkStart w:id="141" w:name="_Toc854121210"/>
      <w:bookmarkStart w:id="142" w:name="_Toc10120"/>
      <w:bookmarkStart w:id="143" w:name="_Toc1850093640"/>
      <w:bookmarkStart w:id="144" w:name="_Toc1361148997"/>
      <w:bookmarkStart w:id="145" w:name="_Toc29610"/>
      <w:bookmarkStart w:id="146" w:name="_Toc14223"/>
      <w:r>
        <w:rPr>
          <w:rFonts w:hint="eastAsia" w:ascii="方正书宋简体" w:hAnsi="方正书宋简体" w:eastAsia="方正书宋简体" w:cs="方正书宋简体"/>
          <w:b/>
          <w:bCs/>
          <w:color w:val="auto"/>
          <w:sz w:val="28"/>
          <w:szCs w:val="28"/>
          <w:lang w:val="en-US" w:eastAsia="zh-CN"/>
        </w:rPr>
        <w:t>1.宁亚23号</w:t>
      </w:r>
      <w:bookmarkEnd w:id="140"/>
      <w:bookmarkEnd w:id="141"/>
      <w:bookmarkEnd w:id="142"/>
      <w:bookmarkEnd w:id="143"/>
      <w:bookmarkEnd w:id="144"/>
      <w:bookmarkEnd w:id="145"/>
      <w:bookmarkEnd w:id="146"/>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宁亚23号为宁夏农林科学院固原分院通过常规杂交手段选育的胡麻新品种，2020年通过国家非主要农作物品种登记，登记编号：GPD亚麻（胡麻）（2020）640012。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该品种生长发育旺盛，植株结构比较合理。幼苗深绿，株高52.6cm，工艺长度35.5cm，分茎数1.4个，分枝数5.7个，花冠中等蓝色，单株结果数12.7个，每果粒数7.5粒，籽粒褐色，千粒重6.35g。籽粒含油率为42.72%，a-亚麻酸含量为49.5%。生育期105天，中晚熟。高抗胡麻枯萎病。抗旱、耐瘠薄，抗倒伏性强，生长势强，整齐度高。两年宁夏区域试验平均亩产123.34kg，较对照宁亚17号（105.74kg）增产16.65%，居本轮参试品种第1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施肥，以施基肥为主，每亩施磷酸二铵5～6kg作种肥，尿素不宜作种肥。播种，半干旱区在4月上旬抢墒播种，旱地亩播量3.0～3.5kg，保苗30～40万；水地亩播量为3.5～4.0kg，保苗40～50万。合理轮作，轮作周期应控制在3年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sz w:val="28"/>
          <w:szCs w:val="28"/>
          <w:lang w:val="en-US" w:eastAsia="zh-CN"/>
        </w:rPr>
        <w:t>宁夏中部、南部胡麻产区春季。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本品种千粒重较小，生产中应注意控制播种量，以免造成密度过大产生倒伏或减产。</w:t>
      </w:r>
      <w:bookmarkStart w:id="147" w:name="_Toc401798456"/>
      <w:bookmarkStart w:id="148" w:name="_Toc442831505"/>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49" w:name="_Toc1875007570"/>
      <w:r>
        <w:rPr>
          <w:rFonts w:hint="eastAsia" w:ascii="方正书宋简体" w:hAnsi="方正书宋简体" w:eastAsia="方正书宋简体" w:cs="方正书宋简体"/>
          <w:b/>
          <w:bCs/>
          <w:color w:val="auto"/>
          <w:sz w:val="28"/>
          <w:szCs w:val="28"/>
          <w:lang w:val="en-US" w:eastAsia="zh-CN"/>
        </w:rPr>
        <w:t>2.宁亚24号</w:t>
      </w:r>
      <w:bookmarkEnd w:id="147"/>
      <w:bookmarkEnd w:id="148"/>
      <w:bookmarkEnd w:id="149"/>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宁亚24号为宁夏农林科学院固原分院通过常规杂交手段选育的胡麻新品种，2020年通过国家非主要农作物品种登记，登记编号：GPD亚麻（胡麻）（2020）640013。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该品种生长发育旺盛，植株结构比较合理。幼苗深绿，株高60.4cm，工艺长度42.2cm，分茎数0.5个，分枝数5.5个，花冠中等蓝色，单株结果数16.3个，每果粒数7.1粒，籽粒褐色，千粒重7.52g。籽粒含油率为40.22%，a-亚麻酸含量为42.3%。生育期108天，中晚熟。中抗胡麻枯萎病。抗旱、耐瘠薄，抗倒伏性强，生长势强，整齐度高。两年宁夏区域试验平均亩产158.91kg，较对照宁亚17号（141.14kg）平均增产13.38%，居本轮参试品种第1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施肥，以施基肥为主，每亩施磷酸二铵5～6kg作种肥，尿素不宜作种肥。播种，半干旱区在4月上旬抢墒播种，旱地亩播量3.5～4.0kg，保苗30～40万；水地亩播量为4.0～5.0kg，保苗40～50万。合理轮作，轮作周期应控制在3年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sz w:val="28"/>
          <w:szCs w:val="28"/>
          <w:lang w:val="en-US" w:eastAsia="zh-CN"/>
        </w:rPr>
        <w:t>宁夏中部、南部胡麻产区春季。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本品种中抗胡麻枯萎病，生产中应注意合理轮作。</w:t>
      </w:r>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firstLine="560" w:firstLineChars="200"/>
        <w:jc w:val="both"/>
        <w:textAlignment w:val="center"/>
        <w:rPr>
          <w:rFonts w:hint="eastAsia" w:ascii="方正书宋简体" w:hAnsi="方正书宋简体" w:eastAsia="方正书宋简体" w:cs="方正书宋简体"/>
          <w:i w:val="0"/>
          <w:color w:val="000000"/>
          <w:spacing w:val="0"/>
          <w:kern w:val="0"/>
          <w:sz w:val="28"/>
          <w:szCs w:val="28"/>
          <w:u w:val="none"/>
          <w:lang w:val="en-US" w:eastAsia="zh-CN" w:bidi="ar"/>
        </w:rPr>
      </w:pPr>
    </w:p>
    <w:p>
      <w:pPr>
        <w:keepNext w:val="0"/>
        <w:keepLines w:val="0"/>
        <w:pageBreakBefore w:val="0"/>
        <w:shd w:val="clear"/>
        <w:kinsoku/>
        <w:wordWrap/>
        <w:overflowPunct/>
        <w:bidi w:val="0"/>
        <w:spacing w:line="514" w:lineRule="exact"/>
        <w:ind w:firstLine="560" w:firstLineChars="200"/>
        <w:jc w:val="both"/>
        <w:rPr>
          <w:rFonts w:hint="eastAsia" w:ascii="方正书宋简体" w:hAnsi="方正书宋简体" w:eastAsia="方正书宋简体" w:cs="方正书宋简体"/>
          <w:sz w:val="28"/>
          <w:szCs w:val="28"/>
          <w:lang w:val="en-US" w:eastAsia="zh-CN"/>
        </w:rPr>
        <w:sectPr>
          <w:footerReference r:id="rId5" w:type="default"/>
          <w:pgSz w:w="11905" w:h="16838"/>
          <w:pgMar w:top="1701" w:right="1417" w:bottom="1701" w:left="141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1"/>
        <w:rPr>
          <w:rFonts w:hint="eastAsia" w:ascii="方正书宋简体" w:hAnsi="方正书宋简体" w:eastAsia="方正书宋简体" w:cs="方正书宋简体"/>
          <w:color w:val="auto"/>
          <w:spacing w:val="0"/>
          <w:sz w:val="28"/>
          <w:szCs w:val="28"/>
          <w:lang w:val="en-US" w:eastAsia="zh-CN"/>
        </w:rPr>
      </w:pPr>
      <w:bookmarkStart w:id="150" w:name="_Toc1911912805"/>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主推技术（45项）</w:t>
      </w:r>
      <w:bookmarkEnd w:id="150"/>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0"/>
        <w:rPr>
          <w:rStyle w:val="38"/>
          <w:rFonts w:hint="eastAsia" w:ascii="方正书宋简体" w:hAnsi="方正书宋简体" w:eastAsia="方正书宋简体" w:cs="方正书宋简体"/>
          <w:b w:val="0"/>
          <w:bCs w:val="0"/>
          <w:sz w:val="28"/>
          <w:szCs w:val="28"/>
          <w:lang w:val="en-US" w:eastAsia="zh-CN"/>
        </w:rPr>
      </w:pPr>
      <w:bookmarkStart w:id="151" w:name="_Toc454500391"/>
      <w:bookmarkStart w:id="152" w:name="_Toc2072814383"/>
      <w:bookmarkStart w:id="153" w:name="_Toc7452"/>
      <w:bookmarkStart w:id="154" w:name="_Toc12093"/>
      <w:bookmarkStart w:id="155" w:name="_Toc2146439232"/>
      <w:bookmarkStart w:id="156" w:name="_Toc16188"/>
      <w:bookmarkStart w:id="157" w:name="_Toc12334"/>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一、奶牛（6项）</w:t>
      </w:r>
      <w:bookmarkEnd w:id="151"/>
    </w:p>
    <w:bookmarkEnd w:id="152"/>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1.奶牛生产性能测定（DHI）技术。</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每月采集1次泌乳牛个体奶样，通过测定牛奶乳成分（乳脂、乳蛋白、乳糖、尿素氮等）、体细胞数等指标，结合牛只系谱、繁殖和牛群饲养管理等基础数据，应用专用信息化软件分析，形成科学的DHI报告，</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通过</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解读和应用DHI报告指导奶牛场选种选配、饲养管理和疾病防治。</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技术要点：</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（1）牛只档案完整准确。</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测定个体牛只需有完整三代系谱，牛只编号为标准统一编号，准确记录牛只繁殖、产奶等信息。</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（2）参测连续性。相邻两个月参测牛数量变化不超过10%，每头泌乳牛一年测定不少于6次。（</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3</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）准确规范采样。</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采集全程奶样，三班样比例为4:3:3，两班样比例为6:4，每份奶样要求40~50 mL，加入防腐剂充分摇匀，尽快送检</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4</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）精准奶样测定。检查奶样，核对泌乳牛信息，定期开展仪器定标校正、盲样检测、标准样品测定、均质效率核查、校准核查及调整，确保测定结果的准确性。（</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5</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）出具DHI报告。应用CNDHI分析软件，对牛只信息和产奶等信息核查后，出具科学DHI报告。（</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6</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）DHI报告解读和应用。</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依据DHI结果</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评估牧场牛群结构、日粮配方、乳房健康、繁殖水平等方面存在的问题</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，结合生产实践，对牧场繁殖、饲料配方、健康</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管理</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提出</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解决措施</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，提高牛群管理水平。</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注意事项：</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样品采集规范、准确</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运输过程中需尽量保持低温</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严禁冷冻保存</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牛只档案完整</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基础信息报送准确、及时</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技术依托单位：</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宁夏回族自治区畜牧工作站，0951-5169910。</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rPr>
        <w:t>2.奶牛低蛋白日粮饲喂技术。</w:t>
      </w:r>
      <w:r>
        <w:rPr>
          <w:rFonts w:hint="eastAsia" w:ascii="方正书宋简体" w:hAnsi="方正书宋简体" w:eastAsia="方正书宋简体" w:cs="方正书宋简体"/>
          <w:b w:val="0"/>
          <w:bCs w:val="0"/>
          <w:color w:val="auto"/>
          <w:sz w:val="28"/>
          <w:szCs w:val="28"/>
          <w:highlight w:val="none"/>
          <w:lang w:val="en-US" w:eastAsia="zh-CN"/>
        </w:rPr>
        <w:t>在确保奶牛生产性能和乳蛋白产量基本不受影响的前提下，通过添加氨基酸、优化日粮结构、豆粕减量替代等方式，降低粗蛋白水平1</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2%，日产奶量35 kg以上的奶牛日粮粗蛋白水平维持在16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17%。提高日粮</w:t>
      </w:r>
      <w:r>
        <w:rPr>
          <w:rFonts w:hint="eastAsia" w:ascii="方正书宋简体" w:hAnsi="方正书宋简体" w:eastAsia="方正书宋简体" w:cs="方正书宋简体"/>
          <w:b w:val="0"/>
          <w:bCs w:val="0"/>
          <w:color w:val="auto"/>
          <w:sz w:val="28"/>
          <w:szCs w:val="28"/>
          <w:highlight w:val="none"/>
          <w:lang w:val="en-US" w:eastAsia="zh"/>
        </w:rPr>
        <w:t>中</w:t>
      </w:r>
      <w:r>
        <w:rPr>
          <w:rFonts w:hint="eastAsia" w:ascii="方正书宋简体" w:hAnsi="方正书宋简体" w:eastAsia="方正书宋简体" w:cs="方正书宋简体"/>
          <w:b w:val="0"/>
          <w:bCs w:val="0"/>
          <w:color w:val="auto"/>
          <w:sz w:val="28"/>
          <w:szCs w:val="28"/>
          <w:highlight w:val="none"/>
          <w:lang w:val="en-US" w:eastAsia="zh-CN"/>
        </w:rPr>
        <w:t>氮的利用率，减少氨排放和日粮氨损失对环境的影响，降低饲料成本。</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技术要点：</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1</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确定营养需求量。根据奶牛不同生理状态和生产阶段营养需求，准确评估奶牛氮需求，确定每日营养需求量。</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2</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配制低蛋白氨基酸平衡日粮。降低饲用豆粕和进口苜蓿等高成本蛋白饲料使用量，通过添加蛋氨酸、赖氨酸、非蛋白氮等，菜粕或杂粕替代豆粕，增加青贮使用量等方式配置低蛋白氨基酸平衡日粮。</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3</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eastAsia="zh"/>
        </w:rPr>
        <w:t>推荐模式。</w:t>
      </w:r>
      <w:r>
        <w:rPr>
          <w:rFonts w:hint="eastAsia" w:ascii="方正书宋简体" w:hAnsi="方正书宋简体" w:eastAsia="方正书宋简体" w:cs="方正书宋简体"/>
          <w:b w:val="0"/>
          <w:bCs w:val="0"/>
          <w:color w:val="auto"/>
          <w:sz w:val="28"/>
          <w:szCs w:val="28"/>
          <w:highlight w:val="none"/>
          <w:lang w:val="en-US" w:eastAsia="zh-CN"/>
        </w:rPr>
        <w:t>泌乳牛推荐使用“高青贮+低豆粕杂粕替代豆粕+缓释尿素”“低豆粕+双低菜粕+啤酒糟”等典型日粮模式。</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eastAsia" w:ascii="方正书宋简体" w:hAnsi="方正书宋简体" w:eastAsia="方正书宋简体" w:cs="方正书宋简体"/>
          <w:b w:val="0"/>
          <w:bCs w:val="0"/>
          <w:color w:val="auto"/>
          <w:sz w:val="28"/>
          <w:szCs w:val="28"/>
          <w:highlight w:val="none"/>
          <w:lang w:val="en-US" w:eastAsia="zh-CN"/>
        </w:rPr>
        <w:t>要注意分群管理，科学饲喂，注意蛋白原料选择与日粮科学配制，做好原料配套加工措施。</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b w:val="0"/>
          <w:bCs w:val="0"/>
          <w:color w:val="auto"/>
          <w:sz w:val="28"/>
          <w:szCs w:val="28"/>
          <w:highlight w:val="none"/>
          <w:lang w:val="en-US" w:eastAsia="zh-CN"/>
        </w:rPr>
        <w:t>：宁夏回族自治区畜牧工作站，0951-5169910。</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3.奶牛分群选配技术。</w:t>
      </w:r>
      <w:r>
        <w:rPr>
          <w:rFonts w:hint="eastAsia" w:ascii="方正书宋简体" w:hAnsi="方正书宋简体" w:eastAsia="方正书宋简体" w:cs="方正书宋简体"/>
          <w:b w:val="0"/>
          <w:bCs w:val="0"/>
          <w:i w:val="0"/>
          <w:iCs w:val="0"/>
          <w:caps w:val="0"/>
          <w:color w:val="auto"/>
          <w:spacing w:val="0"/>
          <w:sz w:val="28"/>
          <w:szCs w:val="28"/>
          <w:highlight w:val="none"/>
        </w:rPr>
        <w:t>结合产奶性能、体型评定和遗传评估育种值制定分群指数</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应用同期排卵定时输精技术</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实行“优质母牛配优质奶牛性控冻精、普通或高胎母牛配肉牛冻精”的差异化配种策略</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实现遗传改良与经济效益双提升。</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（1）测算后备牛需求。通过成母牛数量、年更新率及繁殖性能</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测算牛群正常更新所需后备牛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数</w:t>
      </w:r>
      <w:r>
        <w:rPr>
          <w:rFonts w:hint="eastAsia" w:ascii="方正书宋简体" w:hAnsi="方正书宋简体" w:eastAsia="方正书宋简体" w:cs="方正书宋简体"/>
          <w:b w:val="0"/>
          <w:bCs w:val="0"/>
          <w:i w:val="0"/>
          <w:iCs w:val="0"/>
          <w:caps w:val="0"/>
          <w:color w:val="auto"/>
          <w:spacing w:val="0"/>
          <w:sz w:val="28"/>
          <w:szCs w:val="28"/>
          <w:highlight w:val="none"/>
        </w:rPr>
        <w:t>量。（2）确定分群指标。划分群体指标</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成母牛产奶性能、体型评定与遗传性能制定分群指数</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后备牛使用系谱指数或基因组育种值。（3）制定配种方案。根据母牛胎次和配次</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组合使用三类冻精（奶牛常规冻精、奶牛性控冻精和肉牛冻精）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测算三类冻精不同比例预计生产的各类型犊牛（奶母犊、奶公犊、杂交犊牛）数量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筛选满足后备牛数量且犊牛经济价值最大化的配种方案。（4）同期排卵。奶牛产后生殖系统恢复良好</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产后35~45 d使用前列腺素（PG）</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加速子宫复旧和生殖周期重建</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产后55~60 d</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应用促性腺激素释放激素（GnRH）和前列腺素（PG）等外源激素程序化控制奶牛在相对集中的时间内同时发情、排卵。（5）定时输精配种。将全群划分为核心群（全部青年牛和最优秀的成母牛）、生产群（遗传性能稍低的母牛）与渐淘群（不计划保留后代的母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并在固定的时间内进行人工授精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显著提高母牛参配率和21 d妊娠率。核心群选用优质奶牛性控冻精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繁殖足量优秀后备母牛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生产群选用常规冻精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保证理想的受胎率</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渐淘群选用肉牛冻精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杂交后代直接外售。（</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6</w:t>
      </w:r>
      <w:r>
        <w:rPr>
          <w:rFonts w:hint="eastAsia" w:ascii="方正书宋简体" w:hAnsi="方正书宋简体" w:eastAsia="方正书宋简体" w:cs="方正书宋简体"/>
          <w:b w:val="0"/>
          <w:bCs w:val="0"/>
          <w:i w:val="0"/>
          <w:iCs w:val="0"/>
          <w:caps w:val="0"/>
          <w:color w:val="auto"/>
          <w:spacing w:val="0"/>
          <w:sz w:val="28"/>
          <w:szCs w:val="28"/>
          <w:highlight w:val="none"/>
        </w:rPr>
        <w:t>）评价实施效果。总结实</w:t>
      </w:r>
      <w:r>
        <w:rPr>
          <w:rFonts w:hint="eastAsia" w:ascii="方正书宋简体" w:hAnsi="方正书宋简体" w:eastAsia="方正书宋简体" w:cs="方正书宋简体"/>
          <w:i w:val="0"/>
          <w:iCs w:val="0"/>
          <w:caps w:val="0"/>
          <w:color w:val="auto"/>
          <w:spacing w:val="0"/>
          <w:sz w:val="28"/>
          <w:szCs w:val="28"/>
          <w:highlight w:val="none"/>
        </w:rPr>
        <w:t>施效果</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动态调整优化配种方案。</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注意事项：</w:t>
      </w:r>
      <w:r>
        <w:rPr>
          <w:rFonts w:hint="eastAsia" w:ascii="方正书宋简体" w:hAnsi="方正书宋简体" w:eastAsia="方正书宋简体" w:cs="方正书宋简体"/>
          <w:i w:val="0"/>
          <w:iCs w:val="0"/>
          <w:caps w:val="0"/>
          <w:color w:val="auto"/>
          <w:spacing w:val="0"/>
          <w:sz w:val="28"/>
          <w:szCs w:val="28"/>
          <w:highlight w:val="none"/>
        </w:rPr>
        <w:t>准确记录牛群产犊、发情相关信息</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lang w:eastAsia="zh"/>
        </w:rPr>
        <w:t>及时</w:t>
      </w:r>
      <w:r>
        <w:rPr>
          <w:rFonts w:hint="eastAsia" w:ascii="方正书宋简体" w:hAnsi="方正书宋简体" w:eastAsia="方正书宋简体" w:cs="方正书宋简体"/>
          <w:i w:val="0"/>
          <w:iCs w:val="0"/>
          <w:caps w:val="0"/>
          <w:color w:val="auto"/>
          <w:spacing w:val="0"/>
          <w:sz w:val="28"/>
          <w:szCs w:val="28"/>
          <w:highlight w:val="none"/>
        </w:rPr>
        <w:t>更新</w:t>
      </w:r>
      <w:r>
        <w:rPr>
          <w:rFonts w:hint="eastAsia" w:ascii="方正书宋简体" w:hAnsi="方正书宋简体" w:eastAsia="方正书宋简体" w:cs="方正书宋简体"/>
          <w:i w:val="0"/>
          <w:iCs w:val="0"/>
          <w:caps w:val="0"/>
          <w:color w:val="auto"/>
          <w:spacing w:val="0"/>
          <w:sz w:val="28"/>
          <w:szCs w:val="28"/>
          <w:highlight w:val="none"/>
          <w:lang w:eastAsia="zh"/>
        </w:rPr>
        <w:t>生产</w:t>
      </w:r>
      <w:r>
        <w:rPr>
          <w:rFonts w:hint="eastAsia" w:ascii="方正书宋简体" w:hAnsi="方正书宋简体" w:eastAsia="方正书宋简体" w:cs="方正书宋简体"/>
          <w:i w:val="0"/>
          <w:iCs w:val="0"/>
          <w:caps w:val="0"/>
          <w:color w:val="auto"/>
          <w:spacing w:val="0"/>
          <w:sz w:val="28"/>
          <w:szCs w:val="28"/>
          <w:highlight w:val="none"/>
        </w:rPr>
        <w:t>和系谱等数据</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优化分群比例</w:t>
      </w:r>
      <w:r>
        <w:rPr>
          <w:rFonts w:hint="eastAsia" w:ascii="方正书宋简体" w:hAnsi="方正书宋简体" w:eastAsia="方正书宋简体" w:cs="方正书宋简体"/>
          <w:i w:val="0"/>
          <w:iCs w:val="0"/>
          <w:caps w:val="0"/>
          <w:color w:val="auto"/>
          <w:spacing w:val="0"/>
          <w:sz w:val="28"/>
          <w:szCs w:val="28"/>
          <w:highlight w:val="none"/>
          <w:lang w:eastAsia="zh"/>
        </w:rPr>
        <w:t>和选配方案</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合理选择肉牛品种</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确保奶×肉杂交效果。</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技术依托单位：</w:t>
      </w:r>
      <w:r>
        <w:rPr>
          <w:rFonts w:hint="eastAsia" w:ascii="方正书宋简体" w:hAnsi="方正书宋简体" w:eastAsia="方正书宋简体" w:cs="方正书宋简体"/>
          <w:i w:val="0"/>
          <w:iCs w:val="0"/>
          <w:caps w:val="0"/>
          <w:color w:val="auto"/>
          <w:spacing w:val="0"/>
          <w:sz w:val="28"/>
          <w:szCs w:val="28"/>
          <w:highlight w:val="none"/>
        </w:rPr>
        <w:t>宁夏回族自治区畜牧工作站</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0951-5169910</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中国农业大学</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010-62734633。</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4.奶牛性控胚胎移植技术。</w:t>
      </w:r>
      <w:r>
        <w:rPr>
          <w:rFonts w:hint="eastAsia" w:ascii="方正书宋简体" w:hAnsi="方正书宋简体" w:eastAsia="方正书宋简体" w:cs="方正书宋简体"/>
          <w:b w:val="0"/>
          <w:bCs w:val="0"/>
          <w:i w:val="0"/>
          <w:iCs w:val="0"/>
          <w:caps w:val="0"/>
          <w:color w:val="auto"/>
          <w:spacing w:val="0"/>
          <w:sz w:val="28"/>
          <w:szCs w:val="28"/>
          <w:highlight w:val="none"/>
        </w:rPr>
        <w:t>将优质性控冷冻胚胎或鲜胚移植至受体牛子宫</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由受体完成妊娠过程</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显著提高优秀母牛繁殖效率和后代质量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实现优良遗传资源的快速扩繁。</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性控胚胎筛选。</w:t>
      </w:r>
      <w:r>
        <w:rPr>
          <w:rFonts w:hint="eastAsia" w:ascii="方正书宋简体" w:hAnsi="方正书宋简体" w:eastAsia="方正书宋简体" w:cs="方正书宋简体"/>
          <w:b w:val="0"/>
          <w:bCs w:val="0"/>
          <w:i w:val="0"/>
          <w:iCs w:val="0"/>
          <w:caps w:val="0"/>
          <w:color w:val="auto"/>
          <w:spacing w:val="0"/>
          <w:sz w:val="28"/>
          <w:szCs w:val="28"/>
          <w:highlight w:val="none"/>
        </w:rPr>
        <w:t>严格筛选遗传性能良好、质量合格的荷斯坦奶牛性控胚胎（体外胚胎达到A级及A级以上、体内胚胎达到B级及B级以上）。（2）</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受体牛选择。</w:t>
      </w:r>
      <w:r>
        <w:rPr>
          <w:rFonts w:hint="eastAsia" w:ascii="方正书宋简体" w:hAnsi="方正书宋简体" w:eastAsia="方正书宋简体" w:cs="方正书宋简体"/>
          <w:b w:val="0"/>
          <w:bCs w:val="0"/>
          <w:i w:val="0"/>
          <w:iCs w:val="0"/>
          <w:caps w:val="0"/>
          <w:color w:val="auto"/>
          <w:spacing w:val="0"/>
          <w:sz w:val="28"/>
          <w:szCs w:val="28"/>
          <w:highlight w:val="none"/>
        </w:rPr>
        <w:t>合理选择体型适中、繁殖机能正常的13月龄以上的荷斯坦育成牛作为受体。（3）</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同期发情处理。</w:t>
      </w:r>
      <w:r>
        <w:rPr>
          <w:rFonts w:hint="eastAsia" w:ascii="方正书宋简体" w:hAnsi="方正书宋简体" w:eastAsia="方正书宋简体" w:cs="方正书宋简体"/>
          <w:b w:val="0"/>
          <w:bCs w:val="0"/>
          <w:i w:val="0"/>
          <w:iCs w:val="0"/>
          <w:caps w:val="0"/>
          <w:color w:val="auto"/>
          <w:spacing w:val="0"/>
          <w:sz w:val="28"/>
          <w:szCs w:val="28"/>
          <w:highlight w:val="none"/>
        </w:rPr>
        <w:t>受体牛自然发情或实施同期发情处理程序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采用一次注射PGF2a法或者两次注射PGF2a法对受体进行同期发情处理</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经鉴定后确定发情牛只。（4）</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胚胎移植。</w:t>
      </w:r>
      <w:r>
        <w:rPr>
          <w:rFonts w:hint="eastAsia" w:ascii="方正书宋简体" w:hAnsi="方正书宋简体" w:eastAsia="方正书宋简体" w:cs="方正书宋简体"/>
          <w:b w:val="0"/>
          <w:bCs w:val="0"/>
          <w:i w:val="0"/>
          <w:iCs w:val="0"/>
          <w:caps w:val="0"/>
          <w:color w:val="auto"/>
          <w:spacing w:val="0"/>
          <w:sz w:val="28"/>
          <w:szCs w:val="28"/>
          <w:highlight w:val="none"/>
        </w:rPr>
        <w:t>受体牛发情后6~7 d</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通过直肠或B超检查卵巢上的黄体</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黄体级别达到B级及B级以上受体牛可以进行胚胎移植</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并严格执行移植操作规范。（5）</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妊娠检查。</w:t>
      </w:r>
      <w:r>
        <w:rPr>
          <w:rFonts w:hint="eastAsia" w:ascii="方正书宋简体" w:hAnsi="方正书宋简体" w:eastAsia="方正书宋简体" w:cs="方正书宋简体"/>
          <w:b w:val="0"/>
          <w:bCs w:val="0"/>
          <w:i w:val="0"/>
          <w:iCs w:val="0"/>
          <w:caps w:val="0"/>
          <w:color w:val="auto"/>
          <w:spacing w:val="0"/>
          <w:sz w:val="28"/>
          <w:szCs w:val="28"/>
          <w:highlight w:val="none"/>
        </w:rPr>
        <w:t>加强移植后受体牛的妊娠检查与饲养管理。执行宁夏回族自治区地方标准《奶牛性控胚胎移植技术规程》（DB64/T 1785）。</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注意事项：</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做好</w:t>
      </w:r>
      <w:r>
        <w:rPr>
          <w:rFonts w:hint="eastAsia" w:ascii="方正书宋简体" w:hAnsi="方正书宋简体" w:eastAsia="方正书宋简体" w:cs="方正书宋简体"/>
          <w:b w:val="0"/>
          <w:bCs w:val="0"/>
          <w:i w:val="0"/>
          <w:iCs w:val="0"/>
          <w:caps w:val="0"/>
          <w:color w:val="auto"/>
          <w:spacing w:val="0"/>
          <w:sz w:val="28"/>
          <w:szCs w:val="28"/>
          <w:highlight w:val="none"/>
        </w:rPr>
        <w:t>性控胚胎和受体</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牛</w:t>
      </w:r>
      <w:r>
        <w:rPr>
          <w:rFonts w:hint="eastAsia" w:ascii="方正书宋简体" w:hAnsi="方正书宋简体" w:eastAsia="方正书宋简体" w:cs="方正书宋简体"/>
          <w:b w:val="0"/>
          <w:bCs w:val="0"/>
          <w:i w:val="0"/>
          <w:iCs w:val="0"/>
          <w:caps w:val="0"/>
          <w:color w:val="auto"/>
          <w:spacing w:val="0"/>
          <w:sz w:val="28"/>
          <w:szCs w:val="28"/>
          <w:highlight w:val="none"/>
        </w:rPr>
        <w:t>选择</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规范移植操作流程</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加强移植后受体的营养调控与妊娠期保胎管理。</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技术依托单位：</w:t>
      </w:r>
      <w:r>
        <w:rPr>
          <w:rFonts w:hint="eastAsia" w:ascii="方正书宋简体" w:hAnsi="方正书宋简体" w:eastAsia="方正书宋简体" w:cs="方正书宋简体"/>
          <w:b w:val="0"/>
          <w:bCs w:val="0"/>
          <w:i w:val="0"/>
          <w:iCs w:val="0"/>
          <w:caps w:val="0"/>
          <w:color w:val="auto"/>
          <w:spacing w:val="0"/>
          <w:sz w:val="28"/>
          <w:szCs w:val="28"/>
          <w:highlight w:val="none"/>
        </w:rPr>
        <w:t>宁夏回族自治区畜牧工作站</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0951-5169910。</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highlight w:val="none"/>
          <w:lang w:val="en-US" w:eastAsia="zh-CN" w:bidi="ar-SA"/>
        </w:rPr>
      </w:pPr>
      <w:r>
        <w:rPr>
          <w:rFonts w:hint="eastAsia" w:ascii="方正书宋简体" w:hAnsi="方正书宋简体" w:eastAsia="方正书宋简体" w:cs="方正书宋简体"/>
          <w:b/>
          <w:bCs/>
          <w:i w:val="0"/>
          <w:iCs w:val="0"/>
          <w:caps w:val="0"/>
          <w:color w:val="auto"/>
          <w:spacing w:val="0"/>
          <w:sz w:val="28"/>
          <w:szCs w:val="28"/>
          <w:highlight w:val="none"/>
        </w:rPr>
        <w:t>5.</w:t>
      </w:r>
      <w:r>
        <w:rPr>
          <w:rFonts w:hint="eastAsia" w:ascii="方正书宋简体" w:hAnsi="方正书宋简体" w:eastAsia="方正书宋简体" w:cs="方正书宋简体"/>
          <w:b/>
          <w:bCs/>
          <w:color w:val="auto"/>
          <w:kern w:val="2"/>
          <w:sz w:val="28"/>
          <w:szCs w:val="28"/>
          <w:highlight w:val="none"/>
          <w:lang w:val="en-US" w:eastAsia="zh-CN" w:bidi="ar"/>
        </w:rPr>
        <w:t>奶牛围产期营养代谢病监测与防控</w:t>
      </w:r>
      <w:r>
        <w:rPr>
          <w:rFonts w:hint="eastAsia" w:ascii="方正书宋简体" w:hAnsi="方正书宋简体" w:eastAsia="方正书宋简体" w:cs="方正书宋简体"/>
          <w:b/>
          <w:bCs/>
          <w:color w:val="auto"/>
          <w:kern w:val="2"/>
          <w:sz w:val="28"/>
          <w:szCs w:val="28"/>
          <w:highlight w:val="none"/>
          <w:lang w:val="en-US" w:eastAsia="zh" w:bidi="ar"/>
        </w:rPr>
        <w:t>技术</w:t>
      </w: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0"/>
          <w:sz w:val="28"/>
          <w:szCs w:val="28"/>
          <w:highlight w:val="none"/>
          <w:lang w:val="en-US" w:eastAsia="zh-CN" w:bidi="ar-SA"/>
        </w:rPr>
        <w:t>通过系统营养调控（如日粮渐进过渡、阴离子盐补充）与精准监测（血酮、尿液pH等核心指标），结合程序化健康巡查（产前“三看”、产后“三查”），早期识别并干预能量负平衡、低血钙及酮病等风险，旨在降低疾病发生率、保障牛群平稳过渡围产期，</w:t>
      </w:r>
      <w:r>
        <w:rPr>
          <w:rFonts w:hint="eastAsia" w:ascii="方正书宋简体" w:hAnsi="方正书宋简体" w:eastAsia="方正书宋简体" w:cs="方正书宋简体"/>
          <w:color w:val="auto"/>
          <w:kern w:val="0"/>
          <w:sz w:val="28"/>
          <w:szCs w:val="28"/>
          <w:highlight w:val="none"/>
          <w:lang w:val="en-US" w:eastAsia="zh-CN" w:bidi="ar-SA"/>
        </w:rPr>
        <w:t>提高牛群健康水平。</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分阶段</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合理配制日粮</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围产和新产牛日粮的淀粉水平应逐步过渡，围产前期18～19%，新产牛23～25%；饲喂优质粗饲料，提高奶牛干物质采食量，缓解能量负平衡，经产牛围产前期干物质采食量应达到13.5 kg/d，头胎牛应达到11.5 kg/d，混群饲养，干物质采食量应达到12.5 kg/d。</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（2）</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产前分娩风险预警</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围产前期饲喂阴离子盐，</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进行</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尿液pH值监测，评估奶牛产后低血钙控制效果；测定奶牛产前血液非酯化脂肪酸，评估奶牛产后能量负平衡。</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（3）</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产后疾病鉴别诊断。使用瘤胃调控剂维持瘤胃健康，使用有机微量元素提高奶牛免疫功能。亚健康牛只</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通过</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能量补充剂、钙剂、维生素及益生菌等保健护理，高危病牛及时</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按</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方案治疗。</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（4）</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酮病监测。产后1～2周内监测酮病，测定血液</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中</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血酮值，评估围产期营养调控效果。</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规范</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使用过瘤胃蛋氨酸、过瘤胃胆碱等添加剂，减少产后酮病及脂肪肝的发病率。</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（5）</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产后健康监测。通过产前</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观察奶牛</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食欲、反刍、阴道分泌物，产后查体温、查子宫、查乳房</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情况</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，及时诊断</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并治疗</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子宫炎</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乳房炎</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腹泻等疾病。（6）奶牛“真胃移位”</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防治</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。细化预防方案</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及</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手术治疗标准，</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降低发病率</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提高</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治愈率。</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（7）</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产后性周期重建。</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制</w:t>
      </w:r>
      <w:r>
        <w:rPr>
          <w:rFonts w:hint="eastAsia" w:ascii="方正书宋简体" w:hAnsi="方正书宋简体" w:eastAsia="方正书宋简体" w:cs="方正书宋简体"/>
          <w:color w:val="auto"/>
          <w:kern w:val="2"/>
          <w:sz w:val="28"/>
          <w:szCs w:val="28"/>
          <w:highlight w:val="none"/>
          <w:lang w:val="en-US" w:eastAsia="zh" w:bidi="ar"/>
        </w:rPr>
        <w:t>定</w:t>
      </w:r>
      <w:r>
        <w:rPr>
          <w:rFonts w:hint="eastAsia" w:ascii="方正书宋简体" w:hAnsi="方正书宋简体" w:eastAsia="方正书宋简体" w:cs="方正书宋简体"/>
          <w:color w:val="auto"/>
          <w:kern w:val="2"/>
          <w:sz w:val="28"/>
          <w:szCs w:val="28"/>
          <w:highlight w:val="none"/>
          <w:lang w:val="en-US" w:eastAsia="zh-CN" w:bidi="ar"/>
        </w:rPr>
        <w:t xml:space="preserve">奶牛产后程序化生殖保健技术方案，提高奶牛产后发情率、首次配种受胎率及21d妊娠率，提高牧场经济效益。 </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eastAsia="zh"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0"/>
          <w:sz w:val="28"/>
          <w:szCs w:val="28"/>
          <w:highlight w:val="none"/>
          <w:lang w:val="en-US" w:eastAsia="zh" w:bidi="ar"/>
        </w:rPr>
        <w:t>奶业主产区</w:t>
      </w:r>
      <w:r>
        <w:rPr>
          <w:rFonts w:hint="eastAsia" w:ascii="方正书宋简体" w:hAnsi="方正书宋简体" w:eastAsia="方正书宋简体" w:cs="方正书宋简体"/>
          <w:color w:val="auto"/>
          <w:kern w:val="0"/>
          <w:sz w:val="28"/>
          <w:szCs w:val="28"/>
          <w:highlight w:val="none"/>
          <w:lang w:val="en-US" w:eastAsia="zh" w:bidi="ar"/>
        </w:rPr>
        <w:t>。</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b w:val="0"/>
          <w:bCs w:val="0"/>
          <w:color w:val="auto"/>
          <w:kern w:val="2"/>
          <w:sz w:val="28"/>
          <w:szCs w:val="28"/>
          <w:highlight w:val="none"/>
          <w:lang w:val="en-US" w:eastAsia="zh-CN" w:bidi="ar"/>
        </w:rPr>
        <w:t>建立完善的牛群精细化饲养管理体系，严格遵循日粮淀粉水平梯度过渡原则，避免骤升骤降；做好疾病早期揭发工作，建立牛群疾病高效群防群控技术管理手段。</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宁夏大学，0951-2061351。</w:t>
      </w:r>
    </w:p>
    <w:p>
      <w:pPr>
        <w:pStyle w:val="9"/>
        <w:keepNext w:val="0"/>
        <w:keepLines w:val="0"/>
        <w:pageBreakBefore w:val="0"/>
        <w:widowControl w:val="0"/>
        <w:suppressLineNumbers w:val="0"/>
        <w:shd w:val="clear"/>
        <w:kinsoku/>
        <w:wordWrap/>
        <w:overflowPunct/>
        <w:topLinePunct w:val="0"/>
        <w:autoSpaceDE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eastAsia="zh"/>
        </w:rPr>
      </w:pPr>
      <w:r>
        <w:rPr>
          <w:rFonts w:hint="eastAsia" w:ascii="方正书宋简体" w:hAnsi="方正书宋简体" w:eastAsia="方正书宋简体" w:cs="方正书宋简体"/>
          <w:b/>
          <w:bCs/>
          <w:color w:val="auto"/>
          <w:kern w:val="2"/>
          <w:sz w:val="28"/>
          <w:szCs w:val="28"/>
          <w:highlight w:val="none"/>
          <w:lang w:val="en-US" w:eastAsia="zh-CN"/>
        </w:rPr>
        <w:t>6</w:t>
      </w:r>
      <w:r>
        <w:rPr>
          <w:rFonts w:hint="eastAsia" w:ascii="方正书宋简体" w:hAnsi="方正书宋简体" w:eastAsia="方正书宋简体" w:cs="方正书宋简体"/>
          <w:b/>
          <w:bCs/>
          <w:color w:val="auto"/>
          <w:kern w:val="2"/>
          <w:sz w:val="28"/>
          <w:szCs w:val="28"/>
          <w:highlight w:val="none"/>
        </w:rPr>
        <w:t>.奶牛</w:t>
      </w:r>
      <w:r>
        <w:rPr>
          <w:rFonts w:hint="eastAsia" w:ascii="方正书宋简体" w:hAnsi="方正书宋简体" w:eastAsia="方正书宋简体" w:cs="方正书宋简体"/>
          <w:b/>
          <w:bCs/>
          <w:color w:val="auto"/>
          <w:kern w:val="2"/>
          <w:sz w:val="28"/>
          <w:szCs w:val="28"/>
          <w:highlight w:val="none"/>
          <w:lang w:eastAsia="zh"/>
        </w:rPr>
        <w:t>繁殖障碍性疫病净化及防控技术</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（1</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b/>
          <w:bCs/>
          <w:color w:val="auto"/>
          <w:kern w:val="2"/>
          <w:sz w:val="28"/>
          <w:szCs w:val="28"/>
          <w:highlight w:val="none"/>
          <w:lang w:val="en-US" w:eastAsia="zh-CN" w:bidi="ar"/>
        </w:rPr>
        <w:t>奶牛布鲁氏菌病免疫净化技术</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通过科学规范的疫苗接种、严格的生物安全隔离与消毒、精准的监测诊断、及时淘汰感染畜群，构建以“免疫净化为核心”的综合防控体系，有效控制和净化布鲁氏菌病。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w:t>
      </w:r>
      <w:r>
        <w:rPr>
          <w:rFonts w:hint="eastAsia" w:ascii="方正书宋简体" w:hAnsi="方正书宋简体" w:eastAsia="方正书宋简体" w:cs="方正书宋简体"/>
          <w:color w:val="auto"/>
          <w:kern w:val="2"/>
          <w:sz w:val="28"/>
          <w:szCs w:val="28"/>
          <w:highlight w:val="none"/>
          <w:lang w:val="en-US" w:eastAsia="zh-CN" w:bidi="ar"/>
        </w:rPr>
        <w:t>疫苗免疫。对3~8月龄犊牛皮下接种1次布鲁氏菌A19株活疫苗（600亿活菌/头），终身免疫1次。</w:t>
      </w:r>
      <w:r>
        <w:rPr>
          <w:rFonts w:hint="eastAsia" w:ascii="方正书宋简体" w:hAnsi="方正书宋简体" w:eastAsia="方正书宋简体" w:cs="方正书宋简体"/>
          <w:b w:val="0"/>
          <w:bCs w:val="0"/>
          <w:color w:val="auto"/>
          <w:kern w:val="2"/>
          <w:sz w:val="28"/>
          <w:szCs w:val="28"/>
          <w:highlight w:val="none"/>
          <w:lang w:val="en-US" w:eastAsia="zh" w:bidi="ar"/>
        </w:rPr>
        <w:t>②</w:t>
      </w:r>
      <w:r>
        <w:rPr>
          <w:rFonts w:hint="eastAsia" w:ascii="方正书宋简体" w:hAnsi="方正书宋简体" w:eastAsia="方正书宋简体" w:cs="方正书宋简体"/>
          <w:color w:val="auto"/>
          <w:kern w:val="2"/>
          <w:sz w:val="28"/>
          <w:szCs w:val="28"/>
          <w:highlight w:val="none"/>
          <w:lang w:val="en-US" w:eastAsia="zh-CN" w:bidi="ar"/>
        </w:rPr>
        <w:t>疫苗免疫14~30天后采集牛血清，按照《动物布鲁氏菌病诊断技术》（GB/T 18646）血清学检测方法进行检测，确保抗体转阳率为100%。</w:t>
      </w:r>
      <w:r>
        <w:rPr>
          <w:rFonts w:hint="eastAsia" w:ascii="方正书宋简体" w:hAnsi="方正书宋简体" w:eastAsia="方正书宋简体" w:cs="方正书宋简体"/>
          <w:b w:val="0"/>
          <w:bCs w:val="0"/>
          <w:color w:val="auto"/>
          <w:kern w:val="2"/>
          <w:sz w:val="28"/>
          <w:szCs w:val="28"/>
          <w:highlight w:val="none"/>
          <w:lang w:val="en-US" w:eastAsia="zh" w:bidi="ar"/>
        </w:rPr>
        <w:t>③</w:t>
      </w:r>
      <w:r>
        <w:rPr>
          <w:rFonts w:hint="eastAsia" w:ascii="方正书宋简体" w:hAnsi="方正书宋简体" w:eastAsia="方正书宋简体" w:cs="方正书宋简体"/>
          <w:color w:val="auto"/>
          <w:kern w:val="2"/>
          <w:sz w:val="28"/>
          <w:szCs w:val="28"/>
          <w:highlight w:val="none"/>
          <w:lang w:val="en-US" w:eastAsia="zh-CN" w:bidi="ar"/>
        </w:rPr>
        <w:t>疫苗免疫18个月后，每头牛采集血清、阴道拭子和鼻拭子，按照《动物布鲁氏菌病诊断技术》（GB/T 18646）进行血清学和病原学检测，检测结果为阴性，或者血清学检测为阳性，但病原学检测为阴性的牛继续饲养，任意一种拭子经病原学检测为阳性的牛应立即扑杀和无害化处理。</w:t>
      </w:r>
      <w:r>
        <w:rPr>
          <w:rFonts w:hint="eastAsia" w:ascii="方正书宋简体" w:hAnsi="方正书宋简体" w:eastAsia="方正书宋简体" w:cs="方正书宋简体"/>
          <w:color w:val="auto"/>
          <w:kern w:val="2"/>
          <w:sz w:val="28"/>
          <w:szCs w:val="28"/>
          <w:highlight w:val="none"/>
          <w:lang w:val="en-US" w:eastAsia="zh" w:bidi="ar"/>
        </w:rPr>
        <w:t>④</w:t>
      </w:r>
      <w:r>
        <w:rPr>
          <w:rFonts w:hint="eastAsia" w:ascii="方正书宋简体" w:hAnsi="方正书宋简体" w:eastAsia="方正书宋简体" w:cs="方正书宋简体"/>
          <w:color w:val="auto"/>
          <w:kern w:val="2"/>
          <w:sz w:val="28"/>
          <w:szCs w:val="28"/>
          <w:highlight w:val="none"/>
          <w:lang w:val="en-US" w:eastAsia="zh-CN" w:bidi="ar"/>
        </w:rPr>
        <w:t>引种牛应单独隔离饲养45天，经两次间隔30天血清学检测为阴性的方可混群饲养。</w:t>
      </w:r>
      <w:r>
        <w:rPr>
          <w:rFonts w:hint="eastAsia" w:ascii="方正书宋简体" w:hAnsi="方正书宋简体" w:eastAsia="方正书宋简体" w:cs="方正书宋简体"/>
          <w:color w:val="auto"/>
          <w:kern w:val="2"/>
          <w:sz w:val="28"/>
          <w:szCs w:val="28"/>
          <w:highlight w:val="none"/>
          <w:lang w:val="en-US" w:eastAsia="zh" w:bidi="ar"/>
        </w:rPr>
        <w:t>⑤</w:t>
      </w:r>
      <w:r>
        <w:rPr>
          <w:rFonts w:hint="eastAsia" w:ascii="方正书宋简体" w:hAnsi="方正书宋简体" w:eastAsia="方正书宋简体" w:cs="方正书宋简体"/>
          <w:color w:val="auto"/>
          <w:kern w:val="2"/>
          <w:sz w:val="28"/>
          <w:szCs w:val="28"/>
          <w:highlight w:val="none"/>
          <w:lang w:val="en-US" w:eastAsia="zh-CN" w:bidi="ar"/>
        </w:rPr>
        <w:t>每半年对全场性成熟以上的奶牛实施1次全群检测。</w:t>
      </w:r>
      <w:r>
        <w:rPr>
          <w:rFonts w:hint="eastAsia" w:ascii="方正书宋简体" w:hAnsi="方正书宋简体" w:eastAsia="方正书宋简体" w:cs="方正书宋简体"/>
          <w:color w:val="auto"/>
          <w:kern w:val="2"/>
          <w:sz w:val="28"/>
          <w:szCs w:val="28"/>
          <w:highlight w:val="none"/>
          <w:lang w:val="en-US" w:eastAsia="zh" w:bidi="ar"/>
        </w:rPr>
        <w:t>⑥</w:t>
      </w:r>
      <w:r>
        <w:rPr>
          <w:rFonts w:hint="eastAsia" w:ascii="方正书宋简体" w:hAnsi="方正书宋简体" w:eastAsia="方正书宋简体" w:cs="方正书宋简体"/>
          <w:color w:val="auto"/>
          <w:kern w:val="2"/>
          <w:sz w:val="28"/>
          <w:szCs w:val="28"/>
          <w:highlight w:val="none"/>
          <w:lang w:val="en-US" w:eastAsia="zh-CN" w:bidi="ar"/>
        </w:rPr>
        <w:t>母牛流产后，立即开展1次血清学检测。</w:t>
      </w:r>
      <w:r>
        <w:rPr>
          <w:rFonts w:hint="eastAsia" w:ascii="方正书宋简体" w:hAnsi="方正书宋简体" w:eastAsia="方正书宋简体" w:cs="方正书宋简体"/>
          <w:color w:val="auto"/>
          <w:kern w:val="2"/>
          <w:sz w:val="28"/>
          <w:szCs w:val="28"/>
          <w:highlight w:val="none"/>
          <w:lang w:val="en-US" w:eastAsia="zh" w:bidi="ar"/>
        </w:rPr>
        <w:t>⑦</w:t>
      </w:r>
      <w:r>
        <w:rPr>
          <w:rFonts w:hint="eastAsia" w:ascii="方正书宋简体" w:hAnsi="方正书宋简体" w:eastAsia="方正书宋简体" w:cs="方正书宋简体"/>
          <w:color w:val="auto"/>
          <w:kern w:val="2"/>
          <w:sz w:val="28"/>
          <w:szCs w:val="28"/>
          <w:highlight w:val="none"/>
          <w:lang w:val="en-US" w:eastAsia="zh-CN" w:bidi="ar"/>
        </w:rPr>
        <w:t>对引入冻精开展1次布鲁氏菌病病原学抽检。</w:t>
      </w:r>
      <w:r>
        <w:rPr>
          <w:rFonts w:hint="eastAsia" w:ascii="方正书宋简体" w:hAnsi="方正书宋简体" w:eastAsia="方正书宋简体" w:cs="方正书宋简体"/>
          <w:color w:val="auto"/>
          <w:kern w:val="2"/>
          <w:sz w:val="28"/>
          <w:szCs w:val="28"/>
          <w:highlight w:val="none"/>
          <w:lang w:val="en-US" w:eastAsia="zh" w:bidi="ar"/>
        </w:rPr>
        <w:t>⑧</w:t>
      </w:r>
      <w:r>
        <w:rPr>
          <w:rFonts w:hint="eastAsia" w:ascii="方正书宋简体" w:hAnsi="方正书宋简体" w:eastAsia="方正书宋简体" w:cs="方正书宋简体"/>
          <w:color w:val="auto"/>
          <w:kern w:val="2"/>
          <w:sz w:val="28"/>
          <w:szCs w:val="28"/>
          <w:highlight w:val="none"/>
          <w:lang w:val="en-US" w:eastAsia="zh-CN" w:bidi="ar"/>
        </w:rPr>
        <w:t>对出入场区的人、车、物实施严格的消毒。</w:t>
      </w:r>
      <w:r>
        <w:rPr>
          <w:rFonts w:hint="eastAsia" w:ascii="方正书宋简体" w:hAnsi="方正书宋简体" w:eastAsia="方正书宋简体" w:cs="方正书宋简体"/>
          <w:color w:val="auto"/>
          <w:kern w:val="2"/>
          <w:sz w:val="28"/>
          <w:szCs w:val="28"/>
          <w:highlight w:val="none"/>
          <w:lang w:val="en-US" w:eastAsia="zh" w:bidi="ar"/>
        </w:rPr>
        <w:t>⑨</w:t>
      </w:r>
      <w:r>
        <w:rPr>
          <w:rFonts w:hint="eastAsia" w:ascii="方正书宋简体" w:hAnsi="方正书宋简体" w:eastAsia="方正书宋简体" w:cs="方正书宋简体"/>
          <w:color w:val="auto"/>
          <w:kern w:val="2"/>
          <w:sz w:val="28"/>
          <w:szCs w:val="28"/>
          <w:highlight w:val="none"/>
          <w:lang w:val="en-US" w:eastAsia="zh-CN" w:bidi="ar"/>
        </w:rPr>
        <w:t>对粪污、医疗垃圾、病死动物实施严格的无害化处理。</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bCs/>
          <w:color w:val="auto"/>
          <w:kern w:val="2"/>
          <w:sz w:val="28"/>
          <w:szCs w:val="28"/>
          <w:highlight w:val="none"/>
          <w:lang w:val="en-US" w:eastAsia="zh" w:bidi="ar"/>
        </w:rPr>
        <w:t>2</w:t>
      </w: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bCs/>
          <w:color w:val="auto"/>
          <w:kern w:val="2"/>
          <w:sz w:val="28"/>
          <w:szCs w:val="28"/>
          <w:highlight w:val="none"/>
          <w:lang w:val="en-US" w:eastAsia="zh" w:bidi="ar"/>
        </w:rPr>
        <w:t>病毒性腹泻-黏膜病（BVD）抗体检测及诊断技术。</w:t>
      </w:r>
      <w:r>
        <w:rPr>
          <w:rFonts w:hint="eastAsia" w:ascii="方正书宋简体" w:hAnsi="方正书宋简体" w:eastAsia="方正书宋简体" w:cs="方正书宋简体"/>
          <w:b w:val="0"/>
          <w:bCs w:val="0"/>
          <w:color w:val="auto"/>
          <w:kern w:val="2"/>
          <w:sz w:val="28"/>
          <w:szCs w:val="28"/>
          <w:highlight w:val="none"/>
          <w:lang w:val="en-US" w:eastAsia="zh" w:bidi="ar"/>
        </w:rPr>
        <w:t>应用血清学技术及分子生物学技术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可对BVD进行早期诊断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对有效防控BVD提供技术支持。</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①新生犊牛于出生当天可采集耳组织</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采用抗原免疫胶体金检测卡（试纸法）进行检测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阳性者为牛病毒性腹泻-黏膜病病毒（BVDV）感染</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阴性者保留饲养。②采集可疑牛血清、耳组织等</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采用BVD抗原ELISA检测试剂盒进行检测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阳性者为持续感染（PI</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阴性者保留饲养。③采集可疑牛血清、流产牛产道分泌物或耳组织</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采用实时荧光定量PCR法进行检测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阳性结果提示为BVDV感染牛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阴性结果牛只保留饲养。</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（3）传染性鼻气管炎（IBR）诊断技术。</w:t>
      </w:r>
      <w:r>
        <w:rPr>
          <w:rFonts w:hint="eastAsia" w:ascii="方正书宋简体" w:hAnsi="方正书宋简体" w:eastAsia="方正书宋简体" w:cs="方正书宋简体"/>
          <w:b w:val="0"/>
          <w:bCs w:val="0"/>
          <w:color w:val="auto"/>
          <w:kern w:val="2"/>
          <w:sz w:val="28"/>
          <w:szCs w:val="28"/>
          <w:highlight w:val="none"/>
          <w:lang w:val="en-US" w:eastAsia="zh" w:bidi="ar"/>
        </w:rPr>
        <w:t>应用血清学技术及分子生物学技术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可对牛传染性鼻气管炎（IBR）抗体水平及感染情况进行监测及诊断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对预防、控制IBR提供技术支持。</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①未接种IBR疫苗的牧场</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采集牛血清后采用IBR抗体ELISA检测试剂盒进行检测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阴性者保留饲养。②采集可疑牛血清、产道分泌物或鼻腔拭子</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采用实时荧光定量PCR法进行检测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阳性结果提示为牛传染性鼻气管炎病毒（IBRV）感染牛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阴性结果牛只保留饲养。</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注意事项：</w:t>
      </w:r>
      <w:r>
        <w:rPr>
          <w:rFonts w:hint="eastAsia" w:ascii="方正书宋简体" w:hAnsi="方正书宋简体" w:eastAsia="方正书宋简体" w:cs="方正书宋简体"/>
          <w:b w:val="0"/>
          <w:bCs w:val="0"/>
          <w:color w:val="auto"/>
          <w:kern w:val="2"/>
          <w:sz w:val="28"/>
          <w:szCs w:val="28"/>
          <w:highlight w:val="none"/>
          <w:lang w:val="en-US" w:eastAsia="zh" w:bidi="ar"/>
        </w:rPr>
        <w:t>对实验室检测、无害化处理、消毒、疫苗免疫等各环节做好相关记录</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以便追溯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做好疾病早期揭发工作</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并建立牛群疾病高效群防群控管理技术体系。上述技术在实施过程中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需在有条件的实验室里开展相关检测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操作人员、仪器设备等应达到相应要求。</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奶牛主产区</w:t>
      </w:r>
      <w:r>
        <w:rPr>
          <w:rFonts w:hint="eastAsia" w:ascii="方正书宋简体" w:hAnsi="方正书宋简体" w:eastAsia="方正书宋简体" w:cs="方正书宋简体"/>
          <w:color w:val="auto"/>
          <w:kern w:val="2"/>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 w:bidi="ar"/>
        </w:rPr>
        <w:t>技术依托单位：</w:t>
      </w:r>
      <w:r>
        <w:rPr>
          <w:rFonts w:hint="eastAsia" w:ascii="方正书宋简体" w:hAnsi="方正书宋简体" w:eastAsia="方正书宋简体" w:cs="方正书宋简体"/>
          <w:b w:val="0"/>
          <w:bCs w:val="0"/>
          <w:color w:val="auto"/>
          <w:kern w:val="2"/>
          <w:sz w:val="28"/>
          <w:szCs w:val="28"/>
          <w:highlight w:val="none"/>
          <w:lang w:val="en-US" w:eastAsia="zh" w:bidi="ar"/>
        </w:rPr>
        <w:t>宁夏动物疾病预防控制中心</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0951-6044846</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宁夏回族自治区畜牧工作站</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0951-5169910</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宁夏大学</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0951-2061351。</w:t>
      </w:r>
    </w:p>
    <w:bookmarkEnd w:id="153"/>
    <w:bookmarkEnd w:id="154"/>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58" w:name="_Toc1528595327"/>
      <w:bookmarkStart w:id="159" w:name="_Toc604"/>
      <w:bookmarkStart w:id="160" w:name="_Toc14828"/>
      <w:bookmarkStart w:id="161" w:name="_Toc13011417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二、肉牛（</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6</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bookmarkEnd w:id="158"/>
      <w:bookmarkEnd w:id="159"/>
      <w:bookmarkEnd w:id="160"/>
      <w:bookmarkStart w:id="162" w:name="_Toc10484"/>
      <w:bookmarkStart w:id="163" w:name="_Toc1714564345"/>
    </w:p>
    <w:bookmarkEnd w:id="161"/>
    <w:bookmarkEnd w:id="162"/>
    <w:bookmarkEnd w:id="163"/>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eastAsia="zh"/>
        </w:rPr>
        <w:t>1</w:t>
      </w:r>
      <w:r>
        <w:rPr>
          <w:rFonts w:hint="eastAsia" w:ascii="方正书宋简体" w:hAnsi="方正书宋简体" w:eastAsia="方正书宋简体" w:cs="方正书宋简体"/>
          <w:b/>
          <w:bCs/>
          <w:color w:val="auto"/>
          <w:sz w:val="28"/>
          <w:szCs w:val="28"/>
          <w:highlight w:val="none"/>
        </w:rPr>
        <w:t>.肉牛品种改良技术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根据牛群体型外貌、生产性能和生产目标</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依据中国肉牛选择指数（CBI）</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选择西门塔尔、安格斯等优质肉牛冻精</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实施选种选配</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应用同期排卵定时输精技术进行扩繁。按照测定要求和方法开展肉牛生长发育、育肥、屠宰、肉质、繁殖等性能测定</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系统评价肉牛改良效果。</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color w:val="auto"/>
          <w:sz w:val="28"/>
          <w:szCs w:val="28"/>
          <w:highlight w:val="none"/>
        </w:rPr>
        <w:t>（1）种公牛选择。依据《</w:t>
      </w:r>
      <w:r>
        <w:rPr>
          <w:rFonts w:hint="eastAsia" w:ascii="方正书宋简体" w:hAnsi="方正书宋简体" w:eastAsia="方正书宋简体" w:cs="方正书宋简体"/>
          <w:color w:val="auto"/>
          <w:kern w:val="2"/>
          <w:sz w:val="28"/>
          <w:szCs w:val="28"/>
          <w:highlight w:val="none"/>
        </w:rPr>
        <w:t>中国肉用及乳肉兼用种公牛遗传评估概要</w:t>
      </w:r>
      <w:r>
        <w:rPr>
          <w:rFonts w:hint="eastAsia" w:ascii="方正书宋简体" w:hAnsi="方正书宋简体" w:eastAsia="方正书宋简体" w:cs="方正书宋简体"/>
          <w:color w:val="auto"/>
          <w:sz w:val="28"/>
          <w:szCs w:val="28"/>
          <w:highlight w:val="none"/>
        </w:rPr>
        <w:t>》选择CBI值高的种公牛开展品种改良。（2）发情鉴定。通过外部观察法、涂蜡法、智能发情</w:t>
      </w:r>
      <w:r>
        <w:rPr>
          <w:rFonts w:hint="eastAsia" w:ascii="方正书宋简体" w:hAnsi="方正书宋简体" w:eastAsia="方正书宋简体" w:cs="方正书宋简体"/>
          <w:color w:val="auto"/>
          <w:sz w:val="28"/>
          <w:szCs w:val="28"/>
          <w:highlight w:val="none"/>
          <w:lang w:eastAsia="zh"/>
        </w:rPr>
        <w:t>监测</w:t>
      </w:r>
      <w:r>
        <w:rPr>
          <w:rFonts w:hint="eastAsia" w:ascii="方正书宋简体" w:hAnsi="方正书宋简体" w:eastAsia="方正书宋简体" w:cs="方正书宋简体"/>
          <w:color w:val="auto"/>
          <w:sz w:val="28"/>
          <w:szCs w:val="28"/>
          <w:highlight w:val="none"/>
        </w:rPr>
        <w:t>设备等进行发情鉴</w:t>
      </w:r>
      <w:r>
        <w:rPr>
          <w:rFonts w:hint="eastAsia" w:ascii="方正书宋简体" w:hAnsi="方正书宋简体" w:eastAsia="方正书宋简体" w:cs="方正书宋简体"/>
          <w:b w:val="0"/>
          <w:bCs w:val="0"/>
          <w:color w:val="auto"/>
          <w:sz w:val="28"/>
          <w:szCs w:val="28"/>
          <w:highlight w:val="none"/>
        </w:rPr>
        <w:t>定</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按照《牛人工授精技术操作规程》（NY/T 1335）授精</w:t>
      </w:r>
      <w:r>
        <w:rPr>
          <w:rFonts w:hint="eastAsia" w:ascii="方正书宋简体" w:hAnsi="方正书宋简体" w:eastAsia="方正书宋简体" w:cs="方正书宋简体"/>
          <w:b w:val="0"/>
          <w:bCs w:val="0"/>
          <w:color w:val="auto"/>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lang w:eastAsia="zh"/>
        </w:rPr>
        <w:t>3</w:t>
      </w:r>
      <w:r>
        <w:rPr>
          <w:rFonts w:hint="eastAsia" w:ascii="方正书宋简体" w:hAnsi="方正书宋简体" w:eastAsia="方正书宋简体" w:cs="方正书宋简体"/>
          <w:b w:val="0"/>
          <w:bCs w:val="0"/>
          <w:color w:val="auto"/>
          <w:kern w:val="2"/>
          <w:sz w:val="28"/>
          <w:szCs w:val="28"/>
          <w:highlight w:val="none"/>
        </w:rPr>
        <w:t>）同期排卵定时输精程序。</w:t>
      </w:r>
      <w:r>
        <w:rPr>
          <w:rFonts w:hint="eastAsia" w:ascii="方正书宋简体" w:hAnsi="方正书宋简体" w:eastAsia="方正书宋简体" w:cs="方正书宋简体"/>
          <w:b w:val="0"/>
          <w:bCs w:val="0"/>
          <w:color w:val="auto"/>
          <w:kern w:val="2"/>
          <w:sz w:val="28"/>
          <w:szCs w:val="28"/>
          <w:highlight w:val="none"/>
          <w:lang w:eastAsia="zh"/>
        </w:rPr>
        <w:t>在规模养殖场推广同期排卵定时输精</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母牛</w:t>
      </w:r>
      <w:r>
        <w:rPr>
          <w:rFonts w:hint="eastAsia" w:ascii="方正书宋简体" w:hAnsi="方正书宋简体" w:eastAsia="方正书宋简体" w:cs="方正书宋简体"/>
          <w:b w:val="0"/>
          <w:bCs w:val="0"/>
          <w:color w:val="auto"/>
          <w:kern w:val="2"/>
          <w:sz w:val="28"/>
          <w:szCs w:val="28"/>
          <w:highlight w:val="none"/>
          <w:lang w:eastAsia="zh"/>
        </w:rPr>
        <w:t>于</w:t>
      </w:r>
      <w:r>
        <w:rPr>
          <w:rFonts w:hint="eastAsia" w:ascii="方正书宋简体" w:hAnsi="方正书宋简体" w:eastAsia="方正书宋简体" w:cs="方正书宋简体"/>
          <w:b w:val="0"/>
          <w:bCs w:val="0"/>
          <w:color w:val="auto"/>
          <w:kern w:val="2"/>
          <w:sz w:val="28"/>
          <w:szCs w:val="28"/>
          <w:highlight w:val="none"/>
        </w:rPr>
        <w:t>发情周期的任意一天（发情当天除外）肌注促性腺激素释放激素</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GnRH</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100μg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7 d后再肌注氯前列烯醇（PGF2a）0.2~0.3 mg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2 d后再次肌注GnRH 100μg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间隔16~18 h进行输精。（4）妊娠诊断。在30~60 d</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应用直肠检查法、B超诊断技术进行妊娠检查。（</w:t>
      </w:r>
      <w:r>
        <w:rPr>
          <w:rFonts w:hint="eastAsia" w:ascii="方正书宋简体" w:hAnsi="方正书宋简体" w:eastAsia="方正书宋简体" w:cs="方正书宋简体"/>
          <w:b w:val="0"/>
          <w:bCs w:val="0"/>
          <w:color w:val="auto"/>
          <w:kern w:val="2"/>
          <w:sz w:val="28"/>
          <w:szCs w:val="28"/>
          <w:highlight w:val="none"/>
          <w:lang w:eastAsia="zh"/>
        </w:rPr>
        <w:t>5</w:t>
      </w:r>
      <w:r>
        <w:rPr>
          <w:rFonts w:hint="eastAsia" w:ascii="方正书宋简体" w:hAnsi="方正书宋简体" w:eastAsia="方正书宋简体" w:cs="方正书宋简体"/>
          <w:b w:val="0"/>
          <w:bCs w:val="0"/>
          <w:color w:val="auto"/>
          <w:kern w:val="2"/>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lang w:eastAsia="zh"/>
        </w:rPr>
        <w:t>测定</w:t>
      </w:r>
      <w:r>
        <w:rPr>
          <w:rFonts w:hint="eastAsia" w:ascii="方正书宋简体" w:hAnsi="方正书宋简体" w:eastAsia="方正书宋简体" w:cs="方正书宋简体"/>
          <w:b w:val="0"/>
          <w:bCs w:val="0"/>
          <w:color w:val="auto"/>
          <w:kern w:val="2"/>
          <w:sz w:val="28"/>
          <w:szCs w:val="28"/>
          <w:highlight w:val="none"/>
        </w:rPr>
        <w:t>指标。按照《肉牛生产性能测定技术规范》（GB/T 43838）要求开展生长发育、育肥、屠宰、肉质、繁殖等性能测定</w:t>
      </w:r>
      <w:r>
        <w:rPr>
          <w:rFonts w:hint="eastAsia" w:ascii="方正书宋简体" w:hAnsi="方正书宋简体" w:eastAsia="方正书宋简体" w:cs="方正书宋简体"/>
          <w:color w:val="auto"/>
          <w:kern w:val="2"/>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rPr>
        <w:t>注意事项：</w:t>
      </w:r>
      <w:r>
        <w:rPr>
          <w:rFonts w:hint="eastAsia" w:ascii="方正书宋简体" w:hAnsi="方正书宋简体" w:eastAsia="方正书宋简体" w:cs="方正书宋简体"/>
          <w:color w:val="auto"/>
          <w:kern w:val="2"/>
          <w:sz w:val="28"/>
          <w:szCs w:val="28"/>
          <w:highlight w:val="none"/>
        </w:rPr>
        <w:t>种公牛冻精来源于具有资质的种公牛站</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母牛生殖系统健康、无繁殖障碍</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营养均衡</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由具备专业知识和实操能力的技术人员按要求测定。</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color w:val="auto"/>
          <w:sz w:val="28"/>
          <w:szCs w:val="28"/>
          <w:highlight w:val="none"/>
          <w:lang w:val="en-US" w:eastAsia="zh-CN"/>
        </w:rPr>
        <w:t>2</w:t>
      </w:r>
      <w:r>
        <w:rPr>
          <w:rFonts w:hint="eastAsia" w:ascii="方正书宋简体" w:hAnsi="方正书宋简体" w:eastAsia="方正书宋简体" w:cs="方正书宋简体"/>
          <w:b/>
          <w:color w:val="auto"/>
          <w:sz w:val="28"/>
          <w:szCs w:val="28"/>
          <w:highlight w:val="none"/>
          <w:lang w:eastAsia="zh"/>
        </w:rPr>
        <w:t>.</w:t>
      </w:r>
      <w:r>
        <w:rPr>
          <w:rFonts w:hint="eastAsia" w:ascii="方正书宋简体" w:hAnsi="方正书宋简体" w:eastAsia="方正书宋简体" w:cs="方正书宋简体"/>
          <w:b/>
          <w:bCs/>
          <w:color w:val="auto"/>
          <w:sz w:val="28"/>
          <w:szCs w:val="28"/>
          <w:highlight w:val="none"/>
        </w:rPr>
        <w:t>优质犊牛培育技术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在犊牛出生后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做好新生犊牛护理、隔栏补饲、早期断奶等关键技术环节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确保犊牛在</w:t>
      </w:r>
      <w:r>
        <w:rPr>
          <w:rFonts w:hint="eastAsia" w:ascii="方正书宋简体" w:hAnsi="方正书宋简体" w:eastAsia="方正书宋简体" w:cs="方正书宋简体"/>
          <w:color w:val="auto"/>
          <w:sz w:val="28"/>
          <w:szCs w:val="28"/>
          <w:highlight w:val="none"/>
          <w:lang w:eastAsia="zh-CN"/>
        </w:rPr>
        <w:t>出生后</w:t>
      </w:r>
      <w:r>
        <w:rPr>
          <w:rFonts w:hint="eastAsia" w:ascii="方正书宋简体" w:hAnsi="方正书宋简体" w:eastAsia="方正书宋简体" w:cs="方正书宋简体"/>
          <w:color w:val="auto"/>
          <w:sz w:val="28"/>
          <w:szCs w:val="28"/>
          <w:highlight w:val="none"/>
        </w:rPr>
        <w:t>0.5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w:t>
      </w:r>
      <w:r>
        <w:rPr>
          <w:rFonts w:hint="eastAsia" w:ascii="方正书宋简体" w:hAnsi="方正书宋简体" w:eastAsia="方正书宋简体" w:cs="方正书宋简体"/>
          <w:color w:val="auto"/>
          <w:sz w:val="28"/>
          <w:szCs w:val="28"/>
          <w:highlight w:val="none"/>
          <w:lang w:val="en-US" w:eastAsia="zh-CN"/>
        </w:rPr>
        <w:t xml:space="preserve"> h</w:t>
      </w:r>
      <w:r>
        <w:rPr>
          <w:rFonts w:hint="eastAsia" w:ascii="方正书宋简体" w:hAnsi="方正书宋简体" w:eastAsia="方正书宋简体" w:cs="方正书宋简体"/>
          <w:color w:val="auto"/>
          <w:sz w:val="28"/>
          <w:szCs w:val="28"/>
          <w:highlight w:val="none"/>
        </w:rPr>
        <w:t>内哺喂初乳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2周龄左右开始补饲颗粒饲料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3周龄开始补饲优质饲草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在3</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4月龄每天采食1.0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1.5</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 颗粒料时断奶</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达到促进犊牛生长发育、提高断奶体重的目的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采用呼吸道多病原现场诊断技术、无抗预防和治疗技术</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促进犊牛呼吸道疾病精准诊断和有效防治。</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新生犊牛护理。犊牛出生后清理口腔、鼻腔和身上的黏液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脐带内血液清理干净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用5%碘酊浸泡消毒</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冬季犊牛栏底层铺厚垫草保温。（2）哺喂初乳。犊牛出生后2</w:t>
      </w:r>
      <w:r>
        <w:rPr>
          <w:rFonts w:hint="eastAsia" w:ascii="方正书宋简体" w:hAnsi="方正书宋简体" w:eastAsia="方正书宋简体" w:cs="方正书宋简体"/>
          <w:color w:val="auto"/>
          <w:sz w:val="28"/>
          <w:szCs w:val="28"/>
          <w:highlight w:val="none"/>
          <w:lang w:val="en-US" w:eastAsia="zh-CN"/>
        </w:rPr>
        <w:t>h</w:t>
      </w:r>
      <w:r>
        <w:rPr>
          <w:rFonts w:hint="eastAsia" w:ascii="方正书宋简体" w:hAnsi="方正书宋简体" w:eastAsia="方正书宋简体" w:cs="方正书宋简体"/>
          <w:color w:val="auto"/>
          <w:sz w:val="28"/>
          <w:szCs w:val="28"/>
          <w:highlight w:val="none"/>
        </w:rPr>
        <w:t>内采食约2</w:t>
      </w:r>
      <w:r>
        <w:rPr>
          <w:rFonts w:hint="eastAsia" w:ascii="方正书宋简体" w:hAnsi="方正书宋简体" w:eastAsia="方正书宋简体" w:cs="方正书宋简体"/>
          <w:color w:val="auto"/>
          <w:sz w:val="28"/>
          <w:szCs w:val="28"/>
          <w:highlight w:val="none"/>
          <w:lang w:val="en-US" w:eastAsia="zh-CN"/>
        </w:rPr>
        <w:t>L</w:t>
      </w:r>
      <w:r>
        <w:rPr>
          <w:rFonts w:hint="eastAsia" w:ascii="方正书宋简体" w:hAnsi="方正书宋简体" w:eastAsia="方正书宋简体" w:cs="方正书宋简体"/>
          <w:color w:val="auto"/>
          <w:sz w:val="28"/>
          <w:szCs w:val="28"/>
          <w:highlight w:val="none"/>
        </w:rPr>
        <w:t>初乳。（3）隔栏补饲与早期断奶。犊牛10日龄补饲优质颗粒饲料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15日龄左右供给优质牧草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自由采食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kern w:val="2"/>
          <w:sz w:val="28"/>
          <w:szCs w:val="28"/>
          <w:highlight w:val="none"/>
          <w:lang w:val="en-US" w:eastAsia="zh-CN" w:bidi="ar"/>
        </w:rPr>
        <w:t>~4</w:t>
      </w:r>
      <w:r>
        <w:rPr>
          <w:rFonts w:hint="eastAsia" w:ascii="方正书宋简体" w:hAnsi="方正书宋简体" w:eastAsia="方正书宋简体" w:cs="方正书宋简体"/>
          <w:color w:val="auto"/>
          <w:sz w:val="28"/>
          <w:szCs w:val="28"/>
          <w:highlight w:val="none"/>
        </w:rPr>
        <w:t>月龄断奶。（4）饮水与环境卫生。清洁饮水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冬季15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20℃温水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环境清洁、干燥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定期消毒。（5）鼻拭子采集。用棉签采集犊牛鼻腔3cm内鼻黏液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4℃保存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将鼻拭子与1mL样品稀释液震荡混合后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取100μL混合液加至牛支原体、多杀性巴氏杆菌、溶血曼氏杆菌、肺炎克雷伯菌等病原抗原胶体金试纸检测孔</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静止5min后观察结果。（6）核酸提取和检测。将鼻拭子用2mL生理盐水旋涡混匀后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取1.5mL混悬液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采用DNA提取试剂提取样品中病原体基因组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取0.5μL DNA提取液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采用4种病原体多重荧光PCR进行多病原鉴别诊断。（7）预防和治疗。在运输、转群、断奶、季节变换等时间点</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采用呼吸道疾病病原疫苗或者扶正祛邪中兽药进行疾病预防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疗效显著</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呼吸道疾病发病早期采用清热解毒、清肺化痰类、强肾固本中兽药进行疾病的治疗</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预后良好。</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犊牛出生后应尽早采食初乳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弱犊牛要人工辅助采食初乳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颗粒饲料、优质牧草自由采食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犊牛断奶、转群前后和外购犊牛及时进行检测、药物预防及治疗。</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宁夏农林科学院动物科学研究所</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0951-6882503</w:t>
      </w:r>
      <w:r>
        <w:rPr>
          <w:rFonts w:hint="eastAsia" w:ascii="方正书宋简体" w:hAnsi="方正书宋简体" w:eastAsia="方正书宋简体" w:cs="方正书宋简体"/>
          <w:color w:val="auto"/>
          <w:kern w:val="2"/>
          <w:sz w:val="28"/>
          <w:szCs w:val="28"/>
          <w:highlight w:val="none"/>
          <w:lang w:eastAsia="zh-CN"/>
        </w:rPr>
        <w:t>。</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3</w:t>
      </w:r>
      <w:r>
        <w:rPr>
          <w:rFonts w:hint="eastAsia" w:ascii="方正书宋简体" w:hAnsi="方正书宋简体" w:eastAsia="方正书宋简体" w:cs="方正书宋简体"/>
          <w:b/>
          <w:color w:val="auto"/>
          <w:sz w:val="28"/>
          <w:szCs w:val="28"/>
          <w:highlight w:val="none"/>
          <w:lang w:eastAsia="zh"/>
        </w:rPr>
        <w:t>.</w:t>
      </w:r>
      <w:r>
        <w:rPr>
          <w:rFonts w:hint="eastAsia" w:ascii="方正书宋简体" w:hAnsi="方正书宋简体" w:eastAsia="方正书宋简体" w:cs="方正书宋简体"/>
          <w:b/>
          <w:color w:val="auto"/>
          <w:sz w:val="28"/>
          <w:szCs w:val="28"/>
          <w:highlight w:val="none"/>
        </w:rPr>
        <w:t>母牛</w:t>
      </w:r>
      <w:r>
        <w:rPr>
          <w:rFonts w:hint="eastAsia" w:ascii="方正书宋简体" w:hAnsi="方正书宋简体" w:eastAsia="方正书宋简体" w:cs="方正书宋简体"/>
          <w:b/>
          <w:color w:val="auto"/>
          <w:sz w:val="28"/>
          <w:szCs w:val="28"/>
          <w:highlight w:val="none"/>
          <w:lang w:eastAsia="zh-CN"/>
        </w:rPr>
        <w:t>分阶段</w:t>
      </w:r>
      <w:r>
        <w:rPr>
          <w:rFonts w:hint="eastAsia" w:ascii="方正书宋简体" w:hAnsi="方正书宋简体" w:eastAsia="方正书宋简体" w:cs="方正书宋简体"/>
          <w:b/>
          <w:color w:val="auto"/>
          <w:sz w:val="28"/>
          <w:szCs w:val="28"/>
          <w:highlight w:val="none"/>
        </w:rPr>
        <w:t>养殖技术</w:t>
      </w:r>
      <w:r>
        <w:rPr>
          <w:rFonts w:hint="eastAsia" w:ascii="方正书宋简体" w:hAnsi="方正书宋简体" w:eastAsia="方正书宋简体" w:cs="方正书宋简体"/>
          <w:b/>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根据母牛不同阶段生理特点、生长发育</w:t>
      </w:r>
      <w:r>
        <w:rPr>
          <w:rFonts w:hint="eastAsia" w:ascii="方正书宋简体" w:hAnsi="方正书宋简体" w:eastAsia="方正书宋简体" w:cs="方正书宋简体"/>
          <w:color w:val="auto"/>
          <w:sz w:val="28"/>
          <w:szCs w:val="28"/>
          <w:highlight w:val="none"/>
          <w:lang w:eastAsia="zh"/>
        </w:rPr>
        <w:t>规律</w:t>
      </w:r>
      <w:r>
        <w:rPr>
          <w:rFonts w:hint="eastAsia" w:ascii="方正书宋简体" w:hAnsi="方正书宋简体" w:eastAsia="方正书宋简体" w:cs="方正书宋简体"/>
          <w:color w:val="auto"/>
          <w:sz w:val="28"/>
          <w:szCs w:val="28"/>
          <w:highlight w:val="none"/>
        </w:rPr>
        <w:t>和营养需要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优化配制精粗比例合理、营养平衡、成本经济的日粮</w:t>
      </w:r>
      <w:r>
        <w:rPr>
          <w:rFonts w:hint="eastAsia" w:ascii="方正书宋简体" w:hAnsi="方正书宋简体" w:eastAsia="方正书宋简体" w:cs="方正书宋简体"/>
          <w:color w:val="auto"/>
          <w:sz w:val="28"/>
          <w:szCs w:val="28"/>
          <w:highlight w:val="none"/>
          <w:lang w:eastAsia="zh"/>
        </w:rPr>
        <w:t>。</w:t>
      </w:r>
      <w:r>
        <w:rPr>
          <w:rFonts w:hint="eastAsia" w:ascii="方正书宋简体" w:hAnsi="方正书宋简体" w:eastAsia="方正书宋简体" w:cs="方正书宋简体"/>
          <w:color w:val="auto"/>
          <w:kern w:val="2"/>
          <w:sz w:val="28"/>
          <w:szCs w:val="28"/>
          <w:highlight w:val="none"/>
          <w:lang w:val="en-US" w:eastAsia="zh-CN" w:bidi="ar"/>
        </w:rPr>
        <w:t>通过分群分阶段精细化饲养管理，结合体况评分技术与智能发情监测物联设备，动态调控母牛体况，同步提升发情揭发效率，实现降本增效目标</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分群分阶段管理。根据母牛不同阶段生理特点和营养需要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分群分阶段饲养</w:t>
      </w:r>
      <w:r>
        <w:rPr>
          <w:rFonts w:hint="eastAsia" w:ascii="方正书宋简体" w:hAnsi="方正书宋简体" w:eastAsia="方正书宋简体" w:cs="方正书宋简体"/>
          <w:color w:val="auto"/>
          <w:sz w:val="28"/>
          <w:szCs w:val="28"/>
          <w:highlight w:val="none"/>
          <w:lang w:eastAsia="zh"/>
        </w:rPr>
        <w:t>。</w:t>
      </w:r>
      <w:r>
        <w:rPr>
          <w:rFonts w:hint="eastAsia" w:ascii="方正书宋简体" w:hAnsi="方正书宋简体" w:eastAsia="方正书宋简体" w:cs="方正书宋简体"/>
          <w:color w:val="auto"/>
          <w:sz w:val="28"/>
          <w:szCs w:val="28"/>
          <w:highlight w:val="none"/>
        </w:rPr>
        <w:t>日粮干物质采食量9</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粗蛋白含量10%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12%。妊娠期分为前中期（怀孕至6个月）和后期（怀孕7个月至分娩）日粮精粗比</w:t>
      </w:r>
      <w:r>
        <w:rPr>
          <w:rFonts w:hint="eastAsia" w:ascii="方正书宋简体" w:hAnsi="方正书宋简体" w:eastAsia="方正书宋简体" w:cs="方正书宋简体"/>
          <w:color w:val="auto"/>
          <w:sz w:val="28"/>
          <w:szCs w:val="28"/>
          <w:highlight w:val="none"/>
          <w:lang w:eastAsia="zh-CN"/>
        </w:rPr>
        <w:t>为</w:t>
      </w:r>
      <w:r>
        <w:rPr>
          <w:rFonts w:hint="eastAsia" w:ascii="方正书宋简体" w:hAnsi="方正书宋简体" w:eastAsia="方正书宋简体" w:cs="方正书宋简体"/>
          <w:color w:val="auto"/>
          <w:sz w:val="28"/>
          <w:szCs w:val="28"/>
          <w:highlight w:val="none"/>
        </w:rPr>
        <w:t>80:20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泌乳期日粮精粗比控制在30</w:t>
      </w:r>
      <w:r>
        <w:rPr>
          <w:rFonts w:hint="eastAsia" w:ascii="方正书宋简体" w:hAnsi="方正书宋简体" w:eastAsia="方正书宋简体" w:cs="方正书宋简体"/>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rPr>
        <w:t>70。（2）体况控制。</w:t>
      </w:r>
      <w:r>
        <w:rPr>
          <w:rFonts w:hint="eastAsia" w:ascii="方正书宋简体" w:hAnsi="方正书宋简体" w:eastAsia="方正书宋简体" w:cs="方正书宋简体"/>
          <w:color w:val="auto"/>
          <w:kern w:val="2"/>
          <w:sz w:val="28"/>
          <w:szCs w:val="28"/>
          <w:highlight w:val="none"/>
        </w:rPr>
        <w:t>按照肉牛体况评分技术要点</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采用目测和触摸方式进行体况评分</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适宜体况评分为2.5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rPr>
        <w:t>3分。（3）智能发情监测。应用智能</w:t>
      </w:r>
      <w:r>
        <w:rPr>
          <w:rFonts w:hint="eastAsia" w:ascii="方正书宋简体" w:hAnsi="方正书宋简体" w:eastAsia="方正书宋简体" w:cs="方正书宋简体"/>
          <w:color w:val="auto"/>
          <w:kern w:val="2"/>
          <w:sz w:val="28"/>
          <w:szCs w:val="28"/>
          <w:highlight w:val="none"/>
          <w:lang w:eastAsia="zh"/>
        </w:rPr>
        <w:t>发情</w:t>
      </w:r>
      <w:r>
        <w:rPr>
          <w:rFonts w:hint="eastAsia" w:ascii="方正书宋简体" w:hAnsi="方正书宋简体" w:eastAsia="方正书宋简体" w:cs="方正书宋简体"/>
          <w:color w:val="auto"/>
          <w:kern w:val="2"/>
          <w:sz w:val="28"/>
          <w:szCs w:val="28"/>
          <w:highlight w:val="none"/>
        </w:rPr>
        <w:t>监测耳标、项圈24 h监控记录牛只活动情况</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通过对牛只运动、反刍、体温等数据分析</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准确确定发情牛只和最佳配种时间。（4）饮水与环境控制。饮水充足、清洁</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冬季饮水温度不低于10℃</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圈舍干燥、清洁</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定期消毒。</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青年牛参考体况评分和体重阶段</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动态调整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繁殖母牛按妊娠阶段分群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流产史、体弱母牛单独分群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增加观察频次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哺乳母牛按泌乳阶段分群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适当提高营养供给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精饲料营养全价、粗饲料无霉变。</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4</w:t>
      </w:r>
      <w:r>
        <w:rPr>
          <w:rFonts w:hint="eastAsia" w:ascii="方正书宋简体" w:hAnsi="方正书宋简体" w:eastAsia="方正书宋简体" w:cs="方正书宋简体"/>
          <w:b/>
          <w:color w:val="auto"/>
          <w:sz w:val="28"/>
          <w:szCs w:val="28"/>
          <w:highlight w:val="none"/>
        </w:rPr>
        <w:t>.</w:t>
      </w:r>
      <w:r>
        <w:rPr>
          <w:rFonts w:hint="eastAsia" w:ascii="方正书宋简体" w:hAnsi="方正书宋简体" w:eastAsia="方正书宋简体" w:cs="方正书宋简体"/>
          <w:b/>
          <w:bCs/>
          <w:color w:val="auto"/>
          <w:sz w:val="28"/>
          <w:szCs w:val="28"/>
          <w:highlight w:val="none"/>
        </w:rPr>
        <w:t>肉牛</w:t>
      </w:r>
      <w:r>
        <w:rPr>
          <w:rFonts w:hint="eastAsia" w:ascii="方正书宋简体" w:hAnsi="方正书宋简体" w:eastAsia="方正书宋简体" w:cs="方正书宋简体"/>
          <w:b/>
          <w:bCs/>
          <w:color w:val="auto"/>
          <w:kern w:val="2"/>
          <w:sz w:val="28"/>
          <w:szCs w:val="28"/>
          <w:highlight w:val="none"/>
        </w:rPr>
        <w:t>持续育肥技术。</w:t>
      </w:r>
      <w:r>
        <w:rPr>
          <w:rFonts w:hint="eastAsia" w:ascii="方正书宋简体" w:hAnsi="方正书宋简体" w:eastAsia="方正书宋简体" w:cs="方正书宋简体"/>
          <w:color w:val="auto"/>
          <w:kern w:val="2"/>
          <w:sz w:val="28"/>
          <w:szCs w:val="28"/>
          <w:highlight w:val="none"/>
        </w:rPr>
        <w:t>对于外购牛只进行育肥的</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科学制定调运计划。</w:t>
      </w:r>
      <w:r>
        <w:rPr>
          <w:rFonts w:hint="eastAsia" w:ascii="方正书宋简体" w:hAnsi="方正书宋简体" w:eastAsia="方正书宋简体" w:cs="方正书宋简体"/>
          <w:color w:val="auto"/>
          <w:sz w:val="28"/>
          <w:szCs w:val="28"/>
          <w:highlight w:val="none"/>
        </w:rPr>
        <w:t>选择7</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8月龄西门塔尔、安格斯等肉牛及其改良牛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按体重、育肥目标合理分群、分阶段饲养管理</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科学配制、饲喂营养全价的全混合日粮</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应用营养调控技术和高效添加剂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提高饲料转化效率和日增重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定期测定体重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16</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18月龄体重达到650</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kg以上出栏。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 w:val="0"/>
          <w:bCs/>
          <w:color w:val="auto"/>
          <w:kern w:val="2"/>
          <w:sz w:val="28"/>
          <w:szCs w:val="28"/>
          <w:highlight w:val="none"/>
        </w:rPr>
        <w:t>（1）外购牛只。科学制定调运计划、选择调运牛只</w:t>
      </w:r>
      <w:r>
        <w:rPr>
          <w:rFonts w:hint="eastAsia" w:ascii="方正书宋简体" w:hAnsi="方正书宋简体" w:eastAsia="方正书宋简体" w:cs="方正书宋简体"/>
          <w:b w:val="0"/>
          <w:bCs/>
          <w:color w:val="auto"/>
          <w:kern w:val="2"/>
          <w:sz w:val="28"/>
          <w:szCs w:val="28"/>
          <w:highlight w:val="none"/>
          <w:lang w:eastAsia="zh-CN"/>
        </w:rPr>
        <w:t>，</w:t>
      </w:r>
      <w:r>
        <w:rPr>
          <w:rFonts w:hint="eastAsia" w:ascii="方正书宋简体" w:hAnsi="方正书宋简体" w:eastAsia="方正书宋简体" w:cs="方正书宋简体"/>
          <w:b w:val="0"/>
          <w:bCs/>
          <w:color w:val="auto"/>
          <w:kern w:val="2"/>
          <w:sz w:val="28"/>
          <w:szCs w:val="28"/>
          <w:highlight w:val="none"/>
        </w:rPr>
        <w:t>做好入场准备、调运准备、运输管理和入场恢复期饲养管理</w:t>
      </w:r>
      <w:r>
        <w:rPr>
          <w:rFonts w:hint="eastAsia" w:ascii="方正书宋简体" w:hAnsi="方正书宋简体" w:eastAsia="方正书宋简体" w:cs="方正书宋简体"/>
          <w:b w:val="0"/>
          <w:bCs/>
          <w:color w:val="auto"/>
          <w:kern w:val="2"/>
          <w:sz w:val="28"/>
          <w:szCs w:val="28"/>
          <w:highlight w:val="none"/>
          <w:lang w:eastAsia="zh-CN"/>
        </w:rPr>
        <w:t>，</w:t>
      </w:r>
      <w:r>
        <w:rPr>
          <w:rFonts w:hint="eastAsia" w:ascii="方正书宋简体" w:hAnsi="方正书宋简体" w:eastAsia="方正书宋简体" w:cs="方正书宋简体"/>
          <w:b w:val="0"/>
          <w:bCs/>
          <w:color w:val="auto"/>
          <w:kern w:val="2"/>
          <w:sz w:val="28"/>
          <w:szCs w:val="28"/>
          <w:highlight w:val="none"/>
        </w:rPr>
        <w:t>有效降低肉牛运输应激。（</w:t>
      </w:r>
      <w:r>
        <w:rPr>
          <w:rFonts w:hint="eastAsia" w:ascii="方正书宋简体" w:hAnsi="方正书宋简体" w:eastAsia="方正书宋简体" w:cs="方正书宋简体"/>
          <w:b w:val="0"/>
          <w:bCs/>
          <w:color w:val="auto"/>
          <w:kern w:val="2"/>
          <w:sz w:val="28"/>
          <w:szCs w:val="28"/>
          <w:highlight w:val="none"/>
          <w:lang w:eastAsia="zh"/>
        </w:rPr>
        <w:t>2</w:t>
      </w:r>
      <w:r>
        <w:rPr>
          <w:rFonts w:hint="eastAsia" w:ascii="方正书宋简体" w:hAnsi="方正书宋简体" w:eastAsia="方正书宋简体" w:cs="方正书宋简体"/>
          <w:b w:val="0"/>
          <w:bCs/>
          <w:color w:val="auto"/>
          <w:kern w:val="2"/>
          <w:sz w:val="28"/>
          <w:szCs w:val="28"/>
          <w:highlight w:val="none"/>
        </w:rPr>
        <w:t>）过渡期饲养。</w:t>
      </w:r>
      <w:r>
        <w:rPr>
          <w:rFonts w:hint="eastAsia" w:ascii="方正书宋简体" w:hAnsi="方正书宋简体" w:eastAsia="方正书宋简体" w:cs="方正书宋简体"/>
          <w:b w:val="0"/>
          <w:bCs/>
          <w:color w:val="auto"/>
          <w:sz w:val="28"/>
          <w:szCs w:val="28"/>
          <w:highlight w:val="none"/>
        </w:rPr>
        <w:t>隔离观察1周</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1周后驱虫、健胃和口蹄疫等免疫接种。</w:t>
      </w:r>
      <w:r>
        <w:rPr>
          <w:rFonts w:hint="eastAsia" w:ascii="方正书宋简体" w:hAnsi="方正书宋简体" w:eastAsia="方正书宋简体" w:cs="方正书宋简体"/>
          <w:b w:val="0"/>
          <w:bCs/>
          <w:color w:val="auto"/>
          <w:kern w:val="2"/>
          <w:sz w:val="28"/>
          <w:szCs w:val="28"/>
          <w:highlight w:val="none"/>
        </w:rPr>
        <w:t>（</w:t>
      </w:r>
      <w:r>
        <w:rPr>
          <w:rFonts w:hint="eastAsia" w:ascii="方正书宋简体" w:hAnsi="方正书宋简体" w:eastAsia="方正书宋简体" w:cs="方正书宋简体"/>
          <w:b w:val="0"/>
          <w:bCs/>
          <w:color w:val="auto"/>
          <w:kern w:val="2"/>
          <w:sz w:val="28"/>
          <w:szCs w:val="28"/>
          <w:highlight w:val="none"/>
          <w:lang w:eastAsia="zh"/>
        </w:rPr>
        <w:t>3</w:t>
      </w:r>
      <w:r>
        <w:rPr>
          <w:rFonts w:hint="eastAsia" w:ascii="方正书宋简体" w:hAnsi="方正书宋简体" w:eastAsia="方正书宋简体" w:cs="方正书宋简体"/>
          <w:b w:val="0"/>
          <w:bCs/>
          <w:color w:val="auto"/>
          <w:kern w:val="2"/>
          <w:sz w:val="28"/>
          <w:szCs w:val="28"/>
          <w:highlight w:val="none"/>
        </w:rPr>
        <w:t>）分阶段管理。</w:t>
      </w:r>
      <w:r>
        <w:rPr>
          <w:rFonts w:hint="eastAsia" w:ascii="方正书宋简体" w:hAnsi="方正书宋简体" w:eastAsia="方正书宋简体" w:cs="方正书宋简体"/>
          <w:b w:val="0"/>
          <w:bCs/>
          <w:color w:val="auto"/>
          <w:sz w:val="28"/>
          <w:szCs w:val="28"/>
          <w:highlight w:val="none"/>
        </w:rPr>
        <w:t>按体重实施分群分阶段饲养</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日粮干物质采食量为活重的2%</w:t>
      </w:r>
      <w:r>
        <w:rPr>
          <w:rFonts w:hint="eastAsia" w:ascii="方正书宋简体" w:hAnsi="方正书宋简体" w:eastAsia="方正书宋简体" w:cs="方正书宋简体"/>
          <w:b w:val="0"/>
          <w:bCs/>
          <w:color w:val="auto"/>
          <w:kern w:val="2"/>
          <w:sz w:val="28"/>
          <w:szCs w:val="28"/>
          <w:highlight w:val="none"/>
          <w:lang w:val="en-US" w:eastAsia="zh-CN" w:bidi="ar"/>
        </w:rPr>
        <w:t>~</w:t>
      </w:r>
      <w:r>
        <w:rPr>
          <w:rFonts w:hint="eastAsia" w:ascii="方正书宋简体" w:hAnsi="方正书宋简体" w:eastAsia="方正书宋简体" w:cs="方正书宋简体"/>
          <w:b w:val="0"/>
          <w:bCs/>
          <w:color w:val="auto"/>
          <w:sz w:val="28"/>
          <w:szCs w:val="28"/>
          <w:highlight w:val="none"/>
        </w:rPr>
        <w:t>3%</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粗蛋白含量10%左右</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精粗料比：前期为30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70</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中期为60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40或70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30</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后期为80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20。</w:t>
      </w:r>
      <w:r>
        <w:rPr>
          <w:rFonts w:hint="eastAsia" w:ascii="方正书宋简体" w:hAnsi="方正书宋简体" w:eastAsia="方正书宋简体" w:cs="方正书宋简体"/>
          <w:b w:val="0"/>
          <w:bCs/>
          <w:color w:val="auto"/>
          <w:kern w:val="2"/>
          <w:sz w:val="28"/>
          <w:szCs w:val="28"/>
          <w:highlight w:val="none"/>
        </w:rPr>
        <w:t>（</w:t>
      </w:r>
      <w:r>
        <w:rPr>
          <w:rFonts w:hint="eastAsia" w:ascii="方正书宋简体" w:hAnsi="方正书宋简体" w:eastAsia="方正书宋简体" w:cs="方正书宋简体"/>
          <w:b w:val="0"/>
          <w:bCs/>
          <w:color w:val="auto"/>
          <w:kern w:val="2"/>
          <w:sz w:val="28"/>
          <w:szCs w:val="28"/>
          <w:highlight w:val="none"/>
          <w:lang w:eastAsia="zh"/>
        </w:rPr>
        <w:t>4</w:t>
      </w:r>
      <w:r>
        <w:rPr>
          <w:rFonts w:hint="eastAsia" w:ascii="方正书宋简体" w:hAnsi="方正书宋简体" w:eastAsia="方正书宋简体" w:cs="方正书宋简体"/>
          <w:b w:val="0"/>
          <w:bCs/>
          <w:color w:val="auto"/>
          <w:kern w:val="2"/>
          <w:sz w:val="28"/>
          <w:szCs w:val="28"/>
          <w:highlight w:val="none"/>
        </w:rPr>
        <w:t>）饮水与环境控制。</w:t>
      </w:r>
      <w:r>
        <w:rPr>
          <w:rFonts w:hint="eastAsia" w:ascii="方正书宋简体" w:hAnsi="方正书宋简体" w:eastAsia="方正书宋简体" w:cs="方正书宋简体"/>
          <w:b w:val="0"/>
          <w:bCs/>
          <w:color w:val="auto"/>
          <w:sz w:val="28"/>
          <w:szCs w:val="28"/>
          <w:highlight w:val="none"/>
        </w:rPr>
        <w:t>保证充足饮水</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冬季给予10℃温水</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圈舍干燥清洁</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冬季保温、夏季防暑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通风换气。</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定期称重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调整饲料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更换饲料有3</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5</w:t>
      </w:r>
      <w:r>
        <w:rPr>
          <w:rFonts w:hint="eastAsia" w:ascii="方正书宋简体" w:hAnsi="方正书宋简体" w:eastAsia="方正书宋简体" w:cs="方正书宋简体"/>
          <w:color w:val="auto"/>
          <w:sz w:val="28"/>
          <w:szCs w:val="28"/>
          <w:highlight w:val="none"/>
          <w:lang w:val="en-US" w:eastAsia="zh-CN"/>
        </w:rPr>
        <w:t xml:space="preserve"> d</w:t>
      </w:r>
      <w:r>
        <w:rPr>
          <w:rFonts w:hint="eastAsia" w:ascii="方正书宋简体" w:hAnsi="方正书宋简体" w:eastAsia="方正书宋简体" w:cs="方正书宋简体"/>
          <w:color w:val="auto"/>
          <w:sz w:val="28"/>
          <w:szCs w:val="28"/>
          <w:highlight w:val="none"/>
        </w:rPr>
        <w:t>的过渡期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严禁疫区调牛、注意观察、做好过渡期管理</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5</w:t>
      </w:r>
      <w:r>
        <w:rPr>
          <w:rFonts w:hint="eastAsia" w:ascii="方正书宋简体" w:hAnsi="方正书宋简体" w:eastAsia="方正书宋简体" w:cs="方正书宋简体"/>
          <w:b/>
          <w:color w:val="auto"/>
          <w:sz w:val="28"/>
          <w:szCs w:val="28"/>
          <w:highlight w:val="none"/>
        </w:rPr>
        <w:t>.</w:t>
      </w:r>
      <w:r>
        <w:rPr>
          <w:rFonts w:hint="eastAsia" w:ascii="方正书宋简体" w:hAnsi="方正书宋简体" w:eastAsia="方正书宋简体" w:cs="方正书宋简体"/>
          <w:b/>
          <w:color w:val="auto"/>
          <w:sz w:val="28"/>
          <w:szCs w:val="28"/>
          <w:highlight w:val="none"/>
          <w:lang w:eastAsia="zh-CN"/>
        </w:rPr>
        <w:t>肉牛</w:t>
      </w:r>
      <w:r>
        <w:rPr>
          <w:rFonts w:hint="eastAsia" w:ascii="方正书宋简体" w:hAnsi="方正书宋简体" w:eastAsia="方正书宋简体" w:cs="方正书宋简体"/>
          <w:b/>
          <w:bCs/>
          <w:color w:val="auto"/>
          <w:sz w:val="28"/>
          <w:szCs w:val="28"/>
          <w:highlight w:val="none"/>
        </w:rPr>
        <w:t>全混合日粮调制饲喂技术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通过特定机械设备和加工工艺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按照日粮配方将所需的各种饲料（青贮饲料、青干草、农作物秸秆、精饲料和饲料添加剂）按比例配制、均匀混合</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保证日粮营养均衡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应用全混合日粮</w:t>
      </w:r>
      <w:r>
        <w:rPr>
          <w:rFonts w:hint="eastAsia" w:ascii="方正书宋简体" w:hAnsi="方正书宋简体" w:eastAsia="方正书宋简体" w:cs="方正书宋简体"/>
          <w:color w:val="auto"/>
          <w:sz w:val="28"/>
          <w:szCs w:val="28"/>
          <w:highlight w:val="none"/>
          <w:lang w:eastAsia="zh-CN"/>
        </w:rPr>
        <w:t>精准饲喂</w:t>
      </w:r>
      <w:r>
        <w:rPr>
          <w:rFonts w:hint="eastAsia" w:ascii="方正书宋简体" w:hAnsi="方正书宋简体" w:eastAsia="方正书宋简体" w:cs="方正书宋简体"/>
          <w:color w:val="auto"/>
          <w:sz w:val="28"/>
          <w:szCs w:val="28"/>
          <w:highlight w:val="none"/>
        </w:rPr>
        <w:t>系统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精准控制全混合日粮的加工和投喂量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确保配方到位、加工到位、投喂到位、采食到位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提高肉牛生产性能。</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质量与水分控制。搅拌后日粮中大于4</w:t>
      </w:r>
      <w:r>
        <w:rPr>
          <w:rFonts w:hint="eastAsia" w:ascii="方正书宋简体" w:hAnsi="方正书宋简体" w:eastAsia="方正书宋简体" w:cs="方正书宋简体"/>
          <w:color w:val="auto"/>
          <w:sz w:val="28"/>
          <w:szCs w:val="28"/>
          <w:highlight w:val="none"/>
          <w:lang w:val="en-US" w:eastAsia="zh-CN"/>
        </w:rPr>
        <w:t>cm</w:t>
      </w:r>
      <w:r>
        <w:rPr>
          <w:rFonts w:hint="eastAsia" w:ascii="方正书宋简体" w:hAnsi="方正书宋简体" w:eastAsia="方正书宋简体" w:cs="方正书宋简体"/>
          <w:color w:val="auto"/>
          <w:sz w:val="28"/>
          <w:szCs w:val="28"/>
          <w:highlight w:val="none"/>
        </w:rPr>
        <w:t>长纤维粗饲料占全日粮的15%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水分控制在45%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50%。（2）规范化饲养管理技术。每日投喂全混合日粮2次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按照日饲喂量的50%分早晚投喂或按早60%、晚40%的比例投喂。控制放料速度</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整个饲槽的饲料投放均匀。保持饲料新鲜</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剩料应及时清出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保持食槽干净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给予充足、清洁的饮水。（3）精准饲喂。应用全混合日粮</w:t>
      </w:r>
      <w:r>
        <w:rPr>
          <w:rFonts w:hint="eastAsia" w:ascii="方正书宋简体" w:hAnsi="方正书宋简体" w:eastAsia="方正书宋简体" w:cs="方正书宋简体"/>
          <w:color w:val="auto"/>
          <w:sz w:val="28"/>
          <w:szCs w:val="28"/>
          <w:highlight w:val="none"/>
          <w:lang w:eastAsia="zh-CN"/>
        </w:rPr>
        <w:t>精准饲喂</w:t>
      </w:r>
      <w:r>
        <w:rPr>
          <w:rFonts w:hint="eastAsia" w:ascii="方正书宋简体" w:hAnsi="方正书宋简体" w:eastAsia="方正书宋简体" w:cs="方正书宋简体"/>
          <w:color w:val="auto"/>
          <w:sz w:val="28"/>
          <w:szCs w:val="28"/>
          <w:highlight w:val="none"/>
        </w:rPr>
        <w:t>系统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精准控制加工投喂量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做到“四个到位”：配方理论配方精准、调制配方到位、投喂配方到位、实际采食配方到位。</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牛舍建设适合全混合车设计参数要求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饲料原料多样化</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根据牛不同年龄、体重分群饲养。</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numPr>
          <w:ilvl w:val="0"/>
          <w:numId w:val="0"/>
        </w:numPr>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6</w:t>
      </w:r>
      <w:r>
        <w:rPr>
          <w:rFonts w:hint="eastAsia" w:ascii="方正书宋简体" w:hAnsi="方正书宋简体" w:eastAsia="方正书宋简体" w:cs="方正书宋简体"/>
          <w:b/>
          <w:bCs/>
          <w:color w:val="auto"/>
          <w:sz w:val="28"/>
          <w:szCs w:val="28"/>
          <w:highlight w:val="none"/>
        </w:rPr>
        <w:t>.肉牛布鲁氏菌病防控技术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通过科学规范的疫苗接种、严格的生物安全隔离与消毒、精准的监测与鉴别诊断、及时淘汰感染畜群，构建以“免疫净化为核心”的综合防控体系，有效控制和净化布鲁氏菌病。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color w:val="auto"/>
          <w:kern w:val="2"/>
          <w:sz w:val="28"/>
          <w:szCs w:val="28"/>
          <w:highlight w:val="none"/>
          <w:lang w:val="en-US" w:eastAsia="zh-CN" w:bidi="ar"/>
        </w:rPr>
        <w:t>（1）隔离消毒。引入活体动物应在独立隔离点隔离观察30天，并经两次检疫检测合格后方可混群；投入品、入场车辆与人员入场前应严格消毒；场区定期消毒。（2）监测诊断。初筛采用虎红平板凝集试验（RBT）或间接酶联免疫吸附试验（iELISA）；确诊采用竞争酶联免疫吸附试验（cELISA）。（3）判定方法。初筛诊断为阳性的，应在30天后复检确诊。（4）疫苗接种。采用布鲁氏菌活疫苗（A19、A19-ΔVirB12）皮下接种免疫，初次对全群空怀母牛、育肥牛、3~8月龄犊牛用全剂量免疫，怀孕母牛在产犊后补免，终身免疫一次。</w:t>
      </w:r>
    </w:p>
    <w:p>
      <w:pPr>
        <w:pStyle w:val="31"/>
        <w:keepNext w:val="0"/>
        <w:keepLines w:val="0"/>
        <w:pageBreakBefore w:val="0"/>
        <w:widowControl w:val="0"/>
        <w:suppressLineNumbers w:val="0"/>
        <w:shd w:val="clear"/>
        <w:kinsoku/>
        <w:wordWrap/>
        <w:overflowPunct/>
        <w:topLinePunct w:val="0"/>
        <w:autoSpaceDE w:val="0"/>
        <w:autoSpaceDN/>
        <w:bidi w:val="0"/>
        <w:adjustRightInd/>
        <w:snapToGrid/>
        <w:spacing w:before="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rPr>
        <w:t>注意事项：</w:t>
      </w:r>
      <w:r>
        <w:rPr>
          <w:rFonts w:hint="eastAsia" w:ascii="方正书宋简体" w:hAnsi="方正书宋简体" w:eastAsia="方正书宋简体" w:cs="方正书宋简体"/>
          <w:color w:val="auto"/>
          <w:kern w:val="2"/>
          <w:sz w:val="28"/>
          <w:szCs w:val="28"/>
          <w:highlight w:val="none"/>
        </w:rPr>
        <w:t>疫苗须在2~8℃条件下冷藏运输与保存</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使用时需用无菌生理盐水按说明书规定头份稀释并充分摇匀</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严禁用于孕畜。</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宁夏回族自治区动物疾控中心，0951-6044846。</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64" w:name="_Toc20735"/>
      <w:bookmarkStart w:id="165" w:name="_Toc11043"/>
      <w:bookmarkStart w:id="166" w:name="_Toc706495649"/>
      <w:bookmarkStart w:id="167" w:name="_Toc2147290250"/>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三、滩羊</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/肉羊</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r>
        <w:rPr>
          <w:rFonts w:hint="eastAsia" w:ascii="方正黑体简体" w:hAnsi="方正黑体简体" w:eastAsia="方正黑体简体" w:cs="方正黑体简体"/>
          <w:b w:val="0"/>
          <w:bCs w:val="0"/>
          <w:color w:val="000000" w:themeColor="text1"/>
          <w:sz w:val="28"/>
          <w:szCs w:val="28"/>
          <w:lang w:val="zh-TW" w:eastAsia="zh"/>
          <w14:textFill>
            <w14:solidFill>
              <w14:schemeClr w14:val="tx1"/>
            </w14:solidFill>
          </w14:textFill>
        </w:rPr>
        <w:t>5</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64"/>
      <w:bookmarkEnd w:id="165"/>
      <w:bookmarkEnd w:id="166"/>
    </w:p>
    <w:bookmarkEnd w:id="167"/>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Style w:val="75"/>
          <w:rFonts w:hint="eastAsia" w:ascii="方正书宋简体" w:hAnsi="方正书宋简体" w:eastAsia="方正书宋简体" w:cs="方正书宋简体"/>
          <w:b/>
          <w:bCs w:val="0"/>
          <w:color w:val="auto"/>
          <w:kern w:val="0"/>
          <w:sz w:val="28"/>
          <w:szCs w:val="28"/>
          <w:highlight w:val="none"/>
          <w:lang w:val="en-US" w:eastAsia="zh-CN" w:bidi="ar"/>
        </w:rPr>
        <w:t>1.滩羊选种选配技术。</w:t>
      </w:r>
      <w:r>
        <w:rPr>
          <w:rFonts w:hint="eastAsia" w:ascii="方正书宋简体" w:hAnsi="方正书宋简体" w:eastAsia="方正书宋简体" w:cs="方正书宋简体"/>
          <w:b w:val="0"/>
          <w:bCs w:val="0"/>
          <w:color w:val="auto"/>
          <w:kern w:val="2"/>
          <w:sz w:val="28"/>
          <w:szCs w:val="28"/>
          <w:highlight w:val="none"/>
          <w:lang w:val="en-US" w:eastAsia="zh-CN" w:bidi="ar"/>
        </w:rPr>
        <w:t>通过选种选配、提纯复壮、改善饲养条件等措施，对留种滩羊开展体型外貌鉴定、良种登记、生产性能测定以及遗传评估工作，依据滩羊选育标准筛选优秀后代，组建选育核心群开展科学选育，培育双羔滩羊等优良品系，提高滩羊生产能力及群体生产水平。</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Style w:val="75"/>
          <w:rFonts w:hint="eastAsia" w:ascii="方正书宋简体" w:hAnsi="方正书宋简体" w:eastAsia="方正书宋简体" w:cs="方正书宋简体"/>
          <w:b/>
          <w:bCs w:val="0"/>
          <w:color w:val="auto"/>
          <w:kern w:val="0"/>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（1）外貌鉴定。依据《滩羊》国家标准（GB/T 2033），对滩羊进行外貌观测和体尺测定，观察其体型是否符合本品种外貌特征，体质是否结实，整体发育是否协调，肢蹄是否健壮，有无重要缺陷。（2）生产性能测定。通常利用台秤、测仗、卷尺等工具测定其体重、体长、体高、胸围、管围等，规范登记生产性能信息。（3）建立系谱档案。记录种羊2~3代亲代信息，涵盖个体标识、生产性能、亲缘关系等关键数据，比较体重、生产力、外形评分、后裔成绩等，选留优秀个体。（4）选种选配。对符合特、一级标准的种公羊和符合二级以上标准的种母羊选留组建核心群，开展选种选配。繁殖母羊比例应占羊群数量的65%以上，在自然交配情况下，以20~25:1的比例配备种公羊。（5）双羔滩羊品系繁育。组建核心选育群，筛选具有双羔遗传基础的滩羊组建选育群，分初生羔羊、二毛羔羊、育成羊（1.5岁）3个关键阶段鉴定，公羊一级以上、母羊二级以上组建核心群。建立双羔滩羊二级繁育体系，核心群种公羊根据利用年限串换至二级选育点，二级选育点特一级优质种羊选留进入核心群，建立选育家系，严控近交发生。母子营养调控，双羔滩羊妊娠后期日粮营养水平粗蛋白15.54%，代谢能9.90 MJ/kg，哺乳期粗蛋白16.93%，代谢能10.91 MJ/kg。对遇到母羊产后奶水少或吃乳困难羔羊人工辅助哺乳，促进羔羊健康发育。</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对照滩羊国家标准组建核心群，不符合滩羊品种特性的进行淘汰。</w:t>
      </w:r>
      <w:r>
        <w:rPr>
          <w:rFonts w:hint="eastAsia" w:ascii="方正书宋简体" w:hAnsi="方正书宋简体" w:eastAsia="方正书宋简体" w:cs="方正书宋简体"/>
          <w:b w:val="0"/>
          <w:bCs w:val="0"/>
          <w:color w:val="auto"/>
          <w:kern w:val="2"/>
          <w:sz w:val="28"/>
          <w:szCs w:val="28"/>
          <w:highlight w:val="none"/>
          <w:lang w:val="en-US" w:eastAsia="zh-CN" w:bidi="ar"/>
        </w:rPr>
        <w:t>二代以后因地制宜采取种公羊互换配种，规避近交衰退发生。</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2.肉羊杂交改良技术。</w:t>
      </w:r>
      <w:r>
        <w:rPr>
          <w:rFonts w:hint="eastAsia" w:ascii="方正书宋简体" w:hAnsi="方正书宋简体" w:eastAsia="方正书宋简体" w:cs="方正书宋简体"/>
          <w:color w:val="auto"/>
          <w:kern w:val="2"/>
          <w:sz w:val="28"/>
          <w:szCs w:val="28"/>
          <w:highlight w:val="none"/>
          <w:lang w:val="en-US" w:eastAsia="zh-CN" w:bidi="ar"/>
        </w:rPr>
        <w:t>以湖羊及滩湖（寒）杂交羊为母本，以引进肉用种公羊（杜泊、萨福克等）作父本，应用人工授精技术，开展二元或三元杂交，实现性状改良、质量提高。改良后代育肥5~7月龄出栏，育肥期日增重达到250g以上，体重可达45kg以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基础母羊群组建。对生长情况良好、发育正常、1至3周岁的繁殖母羊登记建档，记录完整的繁殖和体尺、体重等性能指标，组建基础母羊群，开展选育选配。（2）杂交利用。二元杂交：以湖羊及小尾寒羊等作母本，以引进肉用种公羊杜泊作父本，生产出繁殖性能好、抗病力强的F1母本，F1公羊直接育肥肉用。三元杂交：再选择产肉性能好的萨福克羊作终端父本与F1母羊进行交配，F2全部用作羔羊生产。（3）人工授精。母羊保定。输精前将发情母羊固定在输精架上，抬起母羊后肢，用纱布将其外阴部周围擦洗消毒。输精。输精员用输精器吸入精液，将开膣器插入阴道后，旋转90°角打开开膣器，向颜色较深的方向寻找子宫颈口，将输精器前端插入子宫颈口内1</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2cm处，轻压活塞注入原精液0.05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0.1mL或稀释精液0.1</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0.3mL。为提高母羊的受胎率，第一次输精后8</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12小时可再输一次。</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宁夏南部山区及引黄灌区。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优化杂交改良选育技术路线，避免无序杂交和生产性能不升反降。输精后母羊应保持2~3小时的安静状态，不要接近公羊或强行牵拉。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default" w:ascii="方正书宋简体" w:hAnsi="方正书宋简体" w:eastAsia="方正书宋简体" w:cs="方正书宋简体"/>
          <w:color w:val="auto"/>
          <w:kern w:val="2"/>
          <w:sz w:val="28"/>
          <w:szCs w:val="28"/>
          <w:highlight w:val="none"/>
          <w:lang w:val="en-US"/>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宁夏回族自治区畜牧工作站，0951-5169986；宁夏农林科学院动物科学研究所，0951-6882503；宁夏大学，0951-2061351。</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0"/>
          <w:sz w:val="28"/>
          <w:szCs w:val="28"/>
          <w:highlight w:val="none"/>
          <w:lang w:val="en-US" w:eastAsia="zh-CN" w:bidi="ar"/>
        </w:rPr>
        <w:t>3.</w:t>
      </w:r>
      <w:r>
        <w:rPr>
          <w:rFonts w:hint="eastAsia" w:ascii="方正书宋简体" w:hAnsi="方正书宋简体" w:eastAsia="方正书宋简体" w:cs="方正书宋简体"/>
          <w:b/>
          <w:bCs/>
          <w:color w:val="auto"/>
          <w:kern w:val="2"/>
          <w:sz w:val="28"/>
          <w:szCs w:val="28"/>
          <w:highlight w:val="none"/>
          <w:lang w:val="en-US" w:eastAsia="zh-CN" w:bidi="ar"/>
        </w:rPr>
        <w:t>滩羊母子一体化高效繁育技术。</w:t>
      </w:r>
      <w:r>
        <w:rPr>
          <w:rFonts w:hint="eastAsia" w:ascii="方正书宋简体" w:hAnsi="方正书宋简体" w:eastAsia="方正书宋简体" w:cs="方正书宋简体"/>
          <w:color w:val="auto"/>
          <w:kern w:val="2"/>
          <w:sz w:val="28"/>
          <w:szCs w:val="28"/>
          <w:highlight w:val="none"/>
          <w:lang w:val="en-US" w:eastAsia="zh-CN" w:bidi="ar"/>
        </w:rPr>
        <w:t>根据繁殖母羊不同生理阶段分群饲养，在羔羊出生7日后开展早期补饲，50~60日龄提前断奶转入育肥，使羔羊哺乳期缩短20天以上，迅速恢复繁殖母羊体况，提前发情配种，缩短繁殖间隔，实现母羊“两年三产”达到70%以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母羊分群分段饲养。①空怀期：在配种前2~3周短期补饲，每只每天饲喂混合精料0.2~0.4kg，苜蓿干草0.6kg。②妊娠前期：参照空怀期母羊营养水平饲喂或略有增加。③妊娠后期：精料应增加到妊娠前期的1.5~2.0倍，产前1个月应适当控制饲喂量，产前2~3天，应从原日粮中减少1/3~1/2的饲喂量。④哺乳期：产后1~3天尽量不补精料，3天后逐渐增加精料喂量；产后15~30天，单羔母羊每天补饲精料0.4~0.5kg，双羔母羊每天补饲精料0.6~0.7kg；产后40~60天，逐渐降低母羊营养水平。（2）羔羊护理。羔羊在出生后30~40分钟内吃到初乳，对于无法吃到乳汁的羔羊，可人工强制哺乳，代乳料饲喂量随日龄增加。（3）隔栏设置。隔栏一般在母羊舍或运动场一角依墙建造，面积按每只羔羊1.5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2</w:t>
      </w:r>
      <w:r>
        <w:rPr>
          <w:rFonts w:hint="eastAsia" w:ascii="方正书宋简体" w:hAnsi="方正书宋简体" w:eastAsia="方正书宋简体" w:cs="方正书宋简体"/>
          <w:b w:val="0"/>
          <w:bCs w:val="0"/>
          <w:color w:val="auto"/>
          <w:kern w:val="2"/>
          <w:sz w:val="28"/>
          <w:szCs w:val="28"/>
          <w:highlight w:val="none"/>
          <w:lang w:val="en-US" w:eastAsia="zh-CN" w:bidi="ar"/>
        </w:rPr>
        <w:t>计算，以不挤压羔羊和阻止大羊进入为宜。在栏内一侧设置料槽和水槽，方便羔羊自由采食。（4）羔羊补饲管理。一般12~15日龄（最早可提前至7日龄）开始饲喂优质牧草和羔羊专用颗粒料，每天早晚饲喂两次颗粒饲料，饲喂量以1小时吃完为宜。按日进食量投料，30日龄达到70g/只，后期达到200~250g/只，全期消耗混合精料8~10kg/只。（5）早期断奶。一般50~60天且连续3天颗粒料采食达到体重的2%（300~400g）时即可断奶。断奶后，逐步增加粉状精料、优质牧草及秸秆饲喂量。（6）合理配种。羔</w:t>
      </w:r>
      <w:r>
        <w:rPr>
          <w:rFonts w:hint="eastAsia" w:ascii="方正书宋简体" w:hAnsi="方正书宋简体" w:eastAsia="方正书宋简体" w:cs="方正书宋简体"/>
          <w:color w:val="auto"/>
          <w:kern w:val="2"/>
          <w:sz w:val="28"/>
          <w:szCs w:val="28"/>
          <w:highlight w:val="none"/>
          <w:lang w:val="en-US" w:eastAsia="zh-CN" w:bidi="ar"/>
        </w:rPr>
        <w:t>羊断奶后，根据羊场的年产胎次和产羔时间制定繁殖母羊配种计划，两年三产的母羊配种与产羔时间要尽量避开高温季节。</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杜绝饲喂发霉、变质、腐烂、过酸或有毒的饲料，以防流产。双羔滩羊哺乳后期、哺乳期营养水平提高至单羔水平的130%，对泌乳量不足的母羊，人工饲喂代乳粉。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default" w:ascii="方正书宋简体" w:hAnsi="方正书宋简体" w:eastAsia="方正书宋简体" w:cs="方正书宋简体"/>
          <w:b/>
          <w:bCs w:val="0"/>
          <w:color w:val="auto"/>
          <w:kern w:val="0"/>
          <w:sz w:val="28"/>
          <w:szCs w:val="28"/>
          <w:highlight w:val="none"/>
          <w:lang w:val="en-US"/>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0"/>
          <w:sz w:val="28"/>
          <w:szCs w:val="28"/>
          <w:highlight w:val="none"/>
          <w:lang w:val="en-US" w:eastAsia="zh-CN" w:bidi="ar"/>
        </w:rPr>
        <w:t>4.</w:t>
      </w:r>
      <w:r>
        <w:rPr>
          <w:rFonts w:hint="eastAsia" w:ascii="方正书宋简体" w:hAnsi="方正书宋简体" w:eastAsia="方正书宋简体" w:cs="方正书宋简体"/>
          <w:b/>
          <w:bCs/>
          <w:color w:val="auto"/>
          <w:kern w:val="2"/>
          <w:sz w:val="28"/>
          <w:szCs w:val="28"/>
          <w:highlight w:val="none"/>
          <w:lang w:val="en-US" w:eastAsia="zh-CN" w:bidi="ar"/>
        </w:rPr>
        <w:t>滩羊分阶段育肥技术。</w:t>
      </w:r>
      <w:r>
        <w:rPr>
          <w:rFonts w:hint="eastAsia" w:ascii="方正书宋简体" w:hAnsi="方正书宋简体" w:eastAsia="方正书宋简体" w:cs="方正书宋简体"/>
          <w:color w:val="auto"/>
          <w:kern w:val="2"/>
          <w:sz w:val="28"/>
          <w:szCs w:val="28"/>
          <w:highlight w:val="none"/>
          <w:lang w:val="en-US" w:eastAsia="zh-CN" w:bidi="ar"/>
        </w:rPr>
        <w:t>羔羊断奶后，根据滩羊不同育肥阶段营养需要，充分利用地源性饲草资源，科学设计日粮配方，应用全混合日粮加工饲喂技术，控制育肥速度，保证风味物质有效沉积，生产特色优质滩羊肉。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饲草料调制。充分利用柠条、苦豆秧等地源性饲草资源，分阶段调整日粮配方，确定适宜的日粮精粗比，应用功能性添加剂等营养调控手段，调制全混合日粮或颗粒饲料。（2）育肥管理。按羔羊性别、体格、强弱合理分群饲喂。①预饲过渡期：20天左右，1~3天自由采食干草和饮水；4~7天逐渐添加精料，精粗比为35:65；8~20天每天只均逐步饲喂精料0.5kg，精粗比为50:50。②育肥期：育肥前期日粮粗蛋白质含量14%~18%，消化能水平13~16MJ/kg；育肥中期日粮粗蛋白质含量13%~16%，消化能水平15~18MJ/kg；育肥后期日粮粗蛋白质含量10%~13%，消化能水平17~20MJ/kg。（3）适当运动。养殖场可配套生态跑道，羊群每天早晚运动2次，控制滩羊生长速度。（4）出栏重控制。日增重</w:t>
      </w:r>
      <w:r>
        <w:rPr>
          <w:rFonts w:hint="eastAsia" w:ascii="方正书宋简体" w:hAnsi="方正书宋简体" w:eastAsia="方正书宋简体" w:cs="方正书宋简体"/>
          <w:color w:val="auto"/>
          <w:kern w:val="2"/>
          <w:sz w:val="28"/>
          <w:szCs w:val="28"/>
          <w:highlight w:val="none"/>
          <w:lang w:val="en-US" w:eastAsia="zh-CN" w:bidi="ar"/>
        </w:rPr>
        <w:t>控制200g左右，育肥到6~8月龄，体重达到36~4</w:t>
      </w:r>
      <w:r>
        <w:rPr>
          <w:rFonts w:hint="eastAsia" w:ascii="方正书宋简体" w:hAnsi="方正书宋简体" w:eastAsia="方正书宋简体" w:cs="方正书宋简体"/>
          <w:color w:val="auto"/>
          <w:kern w:val="2"/>
          <w:sz w:val="28"/>
          <w:szCs w:val="28"/>
          <w:highlight w:val="none"/>
          <w:lang w:val="en-US" w:eastAsia="zh" w:bidi="ar"/>
        </w:rPr>
        <w:t>2</w:t>
      </w:r>
      <w:r>
        <w:rPr>
          <w:rFonts w:hint="eastAsia" w:ascii="方正书宋简体" w:hAnsi="方正书宋简体" w:eastAsia="方正书宋简体" w:cs="方正书宋简体"/>
          <w:color w:val="auto"/>
          <w:kern w:val="2"/>
          <w:sz w:val="28"/>
          <w:szCs w:val="28"/>
          <w:highlight w:val="none"/>
          <w:lang w:val="en-US" w:eastAsia="zh-CN" w:bidi="ar"/>
        </w:rPr>
        <w:t>kg出栏，保证滩羊肉品质。</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根据育肥阶段，合理调配精粗比，及时补充矿物质及维生素A、维生素D等，禁止饲喂发霉变质饲料。</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5.规模羊场布鲁氏菌病免疫净化技术。</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通过科学规范的疫苗接种、严格的生物安全隔离与消毒、精准的监测诊断、及时淘汰感染畜群等手段，有效控制和净化规模羊场布鲁氏菌病。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color w:val="auto"/>
          <w:kern w:val="2"/>
          <w:sz w:val="28"/>
          <w:szCs w:val="28"/>
          <w:highlight w:val="none"/>
          <w:lang w:val="en-US" w:eastAsia="zh-CN" w:bidi="ar"/>
        </w:rPr>
        <w:t>（1）疫苗免疫。对3~6月龄母羔羊注射1次布鲁氏菌病活疫苗（M5 90Δ26株），终身免疫1次，公羊和种羊场禁止免疫。（2）疫苗免疫14~30天后采集羊血清，按照《动物布鲁氏菌病诊断技术》（GB/T 18646）血清学检测方法进行检测，确保抗体转阳率为100%。（3）疫苗免疫12个月后，每只母羊和公羊采集血清，按照《动物布鲁氏菌病诊断技术》（GB/T 18646）进行血清学检测，检测结果为阴性的羊继续饲养，阳性的羊应立即扑杀和无害化处理。（4）引种羊应单独隔离饲养30天，经两次间隔20天血清学检测为阴性的羊方可混群饲养。（5）对免疫12个月后的羊每季度随机血清学科学抽检，一旦监测有阳性应立即实施全群监测。（6）母羊流产后应立即开展1次血清学和病原学检测。（7）对出入场区的人、车、物实施严格的消毒。（9）对粪污、医疗垃圾、病死动物及死胎实施严格的无害化处理。</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宁夏动物疾病预防控制中心，0951-6044846。</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pPr>
      <w:bookmarkStart w:id="168" w:name="_Toc1227397333"/>
      <w:bookmarkStart w:id="169" w:name="_Toc130038709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四、</w:t>
      </w:r>
      <w:bookmarkEnd w:id="155"/>
      <w:bookmarkEnd w:id="156"/>
      <w:bookmarkEnd w:id="157"/>
      <w:bookmarkStart w:id="170" w:name="_Toc1291372086"/>
      <w:bookmarkStart w:id="171" w:name="_Toc8963"/>
      <w:bookmarkStart w:id="172" w:name="_Toc30415"/>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生猪（</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68"/>
    </w:p>
    <w:bookmarkEnd w:id="169"/>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1.生猪高效繁育技术。</w:t>
      </w:r>
      <w:r>
        <w:rPr>
          <w:rFonts w:hint="eastAsia" w:ascii="方正书宋简体" w:hAnsi="方正书宋简体" w:eastAsia="方正书宋简体" w:cs="方正书宋简体"/>
          <w:color w:val="auto"/>
          <w:kern w:val="0"/>
          <w:sz w:val="28"/>
          <w:szCs w:val="28"/>
          <w:highlight w:val="none"/>
          <w:lang w:val="en-US" w:eastAsia="zh-CN" w:bidi="ar"/>
        </w:rPr>
        <w:t>以“杜长大”三元杂交配套与批次化生产为核心，通过精准饲养与精细化管理，提高母猪年繁殖胎数、活产仔数及断奶仔猪成活率，全面提升生猪养殖生产效率和经济效益。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0"/>
          <w:sz w:val="28"/>
          <w:szCs w:val="28"/>
          <w:highlight w:val="none"/>
          <w:lang w:val="en-US" w:eastAsia="zh-CN" w:bidi="ar"/>
        </w:rPr>
        <w:t>（1）三元杂交改良。推广“杜长大”三元配套生产模式，应用批次化生产，实现母猪同期发情、配种、分娩，便于全进全出管理和疫病防控。（2）母猪精细化饲养。对母猪实施分阶段精细化饲养，以背膘厚为核心监测指标进行调控：配种期（15~17mm）、妊娠中期（16~18mm）、分娩前（17~19mm）、断奶时（16~18mm），并确保哺乳期背膘损失控制在2~4mm以内，以维持其长期高产繁殖力。（3）后备母猪选留。挑选体型好、有效乳头7对以上、排列均匀、肢蹄健壮、外阴发育正常的个体。140日龄起使用结扎公猪进行混养诱情，155日龄开始，每日2次利用公猪进行查情、诱情，每次15min；210日龄前70%群体出现初情期，240日龄前完成配种。（4）仔猪管理。产房执行全进全出制度。仔猪出生后立即擦干、断脐消毒，确保6小时内吃足初乳，48小时内完成并窝寄养；第一周，仔猪保温箱内温度稳定在32-35℃，产房温度保</w:t>
      </w:r>
      <w:r>
        <w:rPr>
          <w:rFonts w:hint="eastAsia" w:ascii="方正书宋简体" w:hAnsi="方正书宋简体" w:eastAsia="方正书宋简体" w:cs="方正书宋简体"/>
          <w:color w:val="auto"/>
          <w:kern w:val="0"/>
          <w:sz w:val="28"/>
          <w:szCs w:val="28"/>
          <w:highlight w:val="none"/>
          <w:lang w:val="en-US" w:eastAsia="zh-CN" w:bidi="ar"/>
        </w:rPr>
        <w:t>持在24~26℃，并注意通风，防止湿度过高</w:t>
      </w:r>
      <w:r>
        <w:rPr>
          <w:rFonts w:hint="eastAsia" w:ascii="方正书宋简体" w:hAnsi="方正书宋简体" w:eastAsia="方正书宋简体" w:cs="方正书宋简体"/>
          <w:b w:val="0"/>
          <w:bCs w:val="0"/>
          <w:color w:val="auto"/>
          <w:kern w:val="0"/>
          <w:sz w:val="28"/>
          <w:szCs w:val="28"/>
          <w:highlight w:val="none"/>
          <w:lang w:val="en-US" w:eastAsia="zh-CN" w:bidi="ar"/>
        </w:rPr>
        <w:t>。（5）人工授精。</w:t>
      </w:r>
      <w:r>
        <w:rPr>
          <w:rFonts w:hint="eastAsia" w:ascii="方正书宋简体" w:hAnsi="方正书宋简体" w:eastAsia="方正书宋简体" w:cs="方正书宋简体"/>
          <w:color w:val="auto"/>
          <w:kern w:val="0"/>
          <w:sz w:val="28"/>
          <w:szCs w:val="28"/>
          <w:highlight w:val="none"/>
          <w:lang w:val="en-US" w:eastAsia="zh-CN" w:bidi="ar"/>
        </w:rPr>
        <w:t>输精前进行精液活力检测，活力≥0.7；母猪出现稳定静立反射后8~12h内进行第一次输精，之后间隔8~12 h进行第2次输精，输精操作在3~10min内完成，操作要轻柔，防止倒流，输精器械严格执行消毒制度。</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适宜区域：</w:t>
      </w:r>
      <w:r>
        <w:rPr>
          <w:rFonts w:hint="eastAsia" w:ascii="方正书宋简体" w:hAnsi="方正书宋简体" w:eastAsia="方正书宋简体" w:cs="方正书宋简体"/>
          <w:color w:val="auto"/>
          <w:kern w:val="0"/>
          <w:sz w:val="28"/>
          <w:szCs w:val="28"/>
          <w:highlight w:val="none"/>
          <w:lang w:val="en-US" w:eastAsia="zh-CN" w:bidi="ar"/>
        </w:rPr>
        <w:t>生猪养殖主产区、规模养猪场。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注意事项：</w:t>
      </w:r>
      <w:r>
        <w:rPr>
          <w:rFonts w:hint="eastAsia" w:ascii="方正书宋简体" w:hAnsi="方正书宋简体" w:eastAsia="方正书宋简体" w:cs="方正书宋简体"/>
          <w:color w:val="auto"/>
          <w:kern w:val="0"/>
          <w:sz w:val="28"/>
          <w:szCs w:val="28"/>
          <w:highlight w:val="none"/>
          <w:lang w:val="en-US" w:eastAsia="zh-CN" w:bidi="ar"/>
        </w:rPr>
        <w:t>注重提高哺乳母猪泌乳量及降低泌乳期失重营养调控；精液等温稀释时，要以精液温度为标准来调节稀释液的温度，不能反向操作。</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技术依托单位：</w:t>
      </w:r>
      <w:r>
        <w:rPr>
          <w:rFonts w:hint="eastAsia" w:ascii="方正书宋简体" w:hAnsi="方正书宋简体" w:eastAsia="方正书宋简体" w:cs="方正书宋简体"/>
          <w:color w:val="auto"/>
          <w:kern w:val="0"/>
          <w:sz w:val="28"/>
          <w:szCs w:val="28"/>
          <w:highlight w:val="none"/>
          <w:lang w:val="en-US" w:eastAsia="zh-CN" w:bidi="ar"/>
        </w:rPr>
        <w:t>宁夏回族自治区畜牧工作站，0951-5169610。</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pPr>
      <w:bookmarkStart w:id="173" w:name="_Toc1280187571"/>
      <w:bookmarkStart w:id="174" w:name="_Toc1004259756"/>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五、家禽（</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73"/>
    </w:p>
    <w:bookmarkEnd w:id="174"/>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lang w:val="en-US" w:eastAsia="zh-CN"/>
        </w:rPr>
        <w:t>1.</w:t>
      </w:r>
      <w:r>
        <w:rPr>
          <w:rFonts w:hint="eastAsia" w:ascii="方正书宋简体" w:hAnsi="方正书宋简体" w:eastAsia="方正书宋简体" w:cs="方正书宋简体"/>
          <w:b/>
          <w:bCs/>
          <w:sz w:val="28"/>
          <w:szCs w:val="28"/>
        </w:rPr>
        <w:t>种鸡场鸡白痢、禽白血病净化技术</w:t>
      </w:r>
      <w:r>
        <w:rPr>
          <w:rFonts w:hint="eastAsia" w:ascii="方正书宋简体" w:hAnsi="方正书宋简体" w:eastAsia="方正书宋简体" w:cs="方正书宋简体"/>
          <w:b/>
          <w:bCs/>
          <w:sz w:val="28"/>
          <w:szCs w:val="28"/>
          <w:lang w:eastAsia="zh-CN"/>
        </w:rPr>
        <w:t>。</w:t>
      </w:r>
      <w:r>
        <w:rPr>
          <w:rFonts w:hint="eastAsia" w:ascii="方正书宋简体" w:hAnsi="方正书宋简体" w:eastAsia="方正书宋简体" w:cs="方正书宋简体"/>
          <w:sz w:val="28"/>
          <w:szCs w:val="28"/>
        </w:rPr>
        <w:t>通过病原学或血清学监测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有效剔除阳性鸡</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建立阴性群体或场</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推行严格的生物安全措施</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保持鸡群或鸡场始终处于净化状态。</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val="0"/>
          <w:sz w:val="28"/>
          <w:szCs w:val="28"/>
          <w:lang w:eastAsia="zh-CN"/>
        </w:rPr>
        <w:t>（</w:t>
      </w:r>
      <w:r>
        <w:rPr>
          <w:rFonts w:hint="eastAsia" w:ascii="方正书宋简体" w:hAnsi="方正书宋简体" w:eastAsia="方正书宋简体" w:cs="方正书宋简体"/>
          <w:b w:val="0"/>
          <w:bCs w:val="0"/>
          <w:sz w:val="28"/>
          <w:szCs w:val="28"/>
          <w:lang w:val="en-US" w:eastAsia="zh-CN"/>
        </w:rPr>
        <w:t>1</w:t>
      </w:r>
      <w:r>
        <w:rPr>
          <w:rFonts w:hint="eastAsia" w:ascii="方正书宋简体" w:hAnsi="方正书宋简体" w:eastAsia="方正书宋简体" w:cs="方正书宋简体"/>
          <w:b w:val="0"/>
          <w:bCs w:val="0"/>
          <w:sz w:val="28"/>
          <w:szCs w:val="28"/>
          <w:lang w:eastAsia="zh-CN"/>
        </w:rPr>
        <w:t>）</w:t>
      </w:r>
      <w:r>
        <w:rPr>
          <w:rFonts w:hint="eastAsia" w:ascii="方正书宋简体" w:hAnsi="方正书宋简体" w:eastAsia="方正书宋简体" w:cs="方正书宋简体"/>
          <w:sz w:val="28"/>
          <w:szCs w:val="28"/>
        </w:rPr>
        <w:t>鸡白痢净化标准：血清学抽检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祖代以上养殖场阳性率低于0.2%</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父母代场阳性率低于0.5%</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连续两年以上无临床病例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现场综合审查通过</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lang w:val="en-US" w:eastAsia="zh-CN"/>
        </w:rPr>
        <w:t>2</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禽白血病净化标准：种鸡群抽检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禽白血病病原学检测均为阴性</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连续两年以上无临床病例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现场综合审查通过。</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全区</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鸡白痢、禽白血病均属于垂直传播疾病</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须全群净化。</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技术依托单位：</w:t>
      </w:r>
      <w:r>
        <w:rPr>
          <w:rFonts w:hint="eastAsia" w:ascii="方正书宋简体" w:hAnsi="方正书宋简体" w:eastAsia="方正书宋简体" w:cs="方正书宋简体"/>
          <w:sz w:val="28"/>
          <w:szCs w:val="28"/>
        </w:rPr>
        <w:t>宁夏大学动物科技学院</w:t>
      </w:r>
      <w:bookmarkStart w:id="281" w:name="_GoBack"/>
      <w:bookmarkEnd w:id="281"/>
      <w:r>
        <w:rPr>
          <w:rFonts w:hint="eastAsia" w:ascii="方正书宋简体" w:hAnsi="方正书宋简体" w:eastAsia="方正书宋简体" w:cs="方正书宋简体"/>
          <w:sz w:val="28"/>
          <w:szCs w:val="28"/>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75" w:name="_Toc644087316"/>
      <w:bookmarkStart w:id="176" w:name="_Toc148462316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六、</w:t>
      </w:r>
      <w:bookmarkEnd w:id="170"/>
      <w:bookmarkEnd w:id="171"/>
      <w:bookmarkEnd w:id="172"/>
      <w:bookmarkStart w:id="177" w:name="_Toc886054296"/>
      <w:bookmarkStart w:id="178" w:name="_Toc27707"/>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牧草（2项）</w:t>
      </w:r>
      <w:bookmarkEnd w:id="175"/>
    </w:p>
    <w:bookmarkEnd w:id="176"/>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lang w:val="en-US" w:eastAsia="zh-CN"/>
        </w:rPr>
        <w:t>1.优质青贮加工调制技术。</w:t>
      </w:r>
      <w:r>
        <w:rPr>
          <w:rFonts w:hint="eastAsia" w:ascii="方正书宋简体" w:hAnsi="方正书宋简体" w:eastAsia="方正书宋简体" w:cs="方正书宋简体"/>
          <w:sz w:val="28"/>
          <w:szCs w:val="28"/>
          <w:lang w:val="en-US" w:eastAsia="zh-CN"/>
        </w:rPr>
        <w:t>选择优质专用（兼用）青贮玉米品种，通过将全株玉米适时收获，经粉碎、装窖、压实、密封制成全株玉米青贮；或对青贮玉米籽粒/果穗进行湿贮处理，制成优质青贮饲料，实现青贮玉米的高效饲用化利用。</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（1）优质全株玉米青贮加工调制。</w:t>
      </w:r>
      <w:r>
        <w:rPr>
          <w:rFonts w:hint="eastAsia" w:ascii="方正书宋简体" w:hAnsi="方正书宋简体" w:eastAsia="方正书宋简体" w:cs="方正书宋简体"/>
          <w:b w:val="0"/>
          <w:bCs w:val="0"/>
          <w:color w:val="auto"/>
          <w:kern w:val="2"/>
          <w:sz w:val="28"/>
          <w:szCs w:val="28"/>
          <w:highlight w:val="none"/>
          <w:lang w:val="en-US" w:eastAsia="zh" w:bidi="ar"/>
        </w:rPr>
        <w:t>适时</w:t>
      </w:r>
      <w:r>
        <w:rPr>
          <w:rFonts w:hint="eastAsia" w:ascii="方正书宋简体" w:hAnsi="方正书宋简体" w:eastAsia="方正书宋简体" w:cs="方正书宋简体"/>
          <w:b w:val="0"/>
          <w:bCs w:val="0"/>
          <w:color w:val="auto"/>
          <w:kern w:val="2"/>
          <w:sz w:val="28"/>
          <w:szCs w:val="28"/>
          <w:highlight w:val="none"/>
          <w:lang w:val="en-US" w:eastAsia="zh-CN" w:bidi="ar"/>
        </w:rPr>
        <w:t>收获：收割前检测干物质含量，干物质含量30%，玉米籽粒乳线1/2~2/3。切割：无破碎收割机</w:t>
      </w:r>
      <w:r>
        <w:rPr>
          <w:rFonts w:hint="eastAsia" w:ascii="方正书宋简体" w:hAnsi="方正书宋简体" w:eastAsia="方正书宋简体" w:cs="方正书宋简体"/>
          <w:b w:val="0"/>
          <w:bCs w:val="0"/>
          <w:color w:val="auto"/>
          <w:kern w:val="2"/>
          <w:sz w:val="28"/>
          <w:szCs w:val="28"/>
          <w:highlight w:val="none"/>
          <w:lang w:val="en-US" w:eastAsia="zh" w:bidi="ar"/>
        </w:rPr>
        <w:t>切割长度</w:t>
      </w:r>
      <w:r>
        <w:rPr>
          <w:rFonts w:hint="eastAsia" w:ascii="方正书宋简体" w:hAnsi="方正书宋简体" w:eastAsia="方正书宋简体" w:cs="方正书宋简体"/>
          <w:b w:val="0"/>
          <w:bCs w:val="0"/>
          <w:color w:val="auto"/>
          <w:kern w:val="2"/>
          <w:sz w:val="28"/>
          <w:szCs w:val="28"/>
          <w:highlight w:val="none"/>
          <w:lang w:val="en-US" w:eastAsia="zh-CN" w:bidi="ar"/>
        </w:rPr>
        <w:t>0.6~1.2cm，带破碎收割机</w:t>
      </w:r>
      <w:r>
        <w:rPr>
          <w:rFonts w:hint="eastAsia" w:ascii="方正书宋简体" w:hAnsi="方正书宋简体" w:eastAsia="方正书宋简体" w:cs="方正书宋简体"/>
          <w:b w:val="0"/>
          <w:bCs w:val="0"/>
          <w:color w:val="auto"/>
          <w:kern w:val="2"/>
          <w:sz w:val="28"/>
          <w:szCs w:val="28"/>
          <w:highlight w:val="none"/>
          <w:lang w:val="en-US" w:eastAsia="zh" w:bidi="ar"/>
        </w:rPr>
        <w:t>切割长度</w:t>
      </w:r>
      <w:r>
        <w:rPr>
          <w:rFonts w:hint="eastAsia" w:ascii="方正书宋简体" w:hAnsi="方正书宋简体" w:eastAsia="方正书宋简体" w:cs="方正书宋简体"/>
          <w:b w:val="0"/>
          <w:bCs w:val="0"/>
          <w:color w:val="auto"/>
          <w:kern w:val="2"/>
          <w:sz w:val="28"/>
          <w:szCs w:val="28"/>
          <w:highlight w:val="none"/>
          <w:lang w:val="en-US" w:eastAsia="zh-CN" w:bidi="ar"/>
        </w:rPr>
        <w:t>0.95~1.9cm，籽粒破碎率高。装窖压实：每次碾压厚度不大于15cm，压实密度≥240 kg干物质，每小时运送卸料至青贮窖的青贮重量不得多于压实设备总重量的2.5倍。封窖：快速平整顶部，</w:t>
      </w:r>
      <w:r>
        <w:rPr>
          <w:rFonts w:hint="eastAsia" w:ascii="方正书宋简体" w:hAnsi="方正书宋简体" w:eastAsia="方正书宋简体" w:cs="方正书宋简体"/>
          <w:b w:val="0"/>
          <w:bCs w:val="0"/>
          <w:color w:val="auto"/>
          <w:kern w:val="2"/>
          <w:sz w:val="28"/>
          <w:szCs w:val="28"/>
          <w:highlight w:val="none"/>
          <w:lang w:val="en-US" w:eastAsia="zh" w:bidi="ar"/>
        </w:rPr>
        <w:t>使用</w:t>
      </w:r>
      <w:r>
        <w:rPr>
          <w:rFonts w:hint="eastAsia" w:ascii="方正书宋简体" w:hAnsi="方正书宋简体" w:eastAsia="方正书宋简体" w:cs="方正书宋简体"/>
          <w:b w:val="0"/>
          <w:bCs w:val="0"/>
          <w:color w:val="auto"/>
          <w:kern w:val="2"/>
          <w:sz w:val="28"/>
          <w:szCs w:val="28"/>
          <w:highlight w:val="none"/>
          <w:lang w:val="en-US" w:eastAsia="zh-CN" w:bidi="ar"/>
        </w:rPr>
        <w:t>隔氧膜+黑白膜（或防止鸟啄的纺织布）</w:t>
      </w:r>
      <w:r>
        <w:rPr>
          <w:rFonts w:hint="eastAsia" w:ascii="方正书宋简体" w:hAnsi="方正书宋简体" w:eastAsia="方正书宋简体" w:cs="方正书宋简体"/>
          <w:b w:val="0"/>
          <w:bCs w:val="0"/>
          <w:color w:val="auto"/>
          <w:kern w:val="2"/>
          <w:sz w:val="28"/>
          <w:szCs w:val="28"/>
          <w:highlight w:val="none"/>
          <w:lang w:val="en-US" w:eastAsia="zh" w:bidi="ar"/>
        </w:rPr>
        <w:t>覆盖密封</w:t>
      </w:r>
      <w:r>
        <w:rPr>
          <w:rFonts w:hint="eastAsia" w:ascii="方正书宋简体" w:hAnsi="方正书宋简体" w:eastAsia="方正书宋简体" w:cs="方正书宋简体"/>
          <w:b w:val="0"/>
          <w:bCs w:val="0"/>
          <w:color w:val="auto"/>
          <w:kern w:val="2"/>
          <w:sz w:val="28"/>
          <w:szCs w:val="28"/>
          <w:highlight w:val="none"/>
          <w:lang w:val="en-US" w:eastAsia="zh-CN" w:bidi="ar"/>
        </w:rPr>
        <w:t>。推荐参照宁夏回族自治区农学会团体标准《宁夏规模奶牛场全株玉米青贮制作技术规程》（T/NAASS 018）执行，主要营养品质参数执行“33556018”标准。（2）高水分玉米湿贮（玉米果穗）。在玉米籽粒乳熟后期和蜡熟期前期籽粒出现黑层后进行收获，籽粒水分含量28~34%</w:t>
      </w:r>
      <w:r>
        <w:rPr>
          <w:rFonts w:hint="eastAsia" w:ascii="方正书宋简体" w:hAnsi="方正书宋简体" w:eastAsia="方正书宋简体" w:cs="方正书宋简体"/>
          <w:color w:val="auto"/>
          <w:kern w:val="2"/>
          <w:sz w:val="28"/>
          <w:szCs w:val="28"/>
          <w:highlight w:val="none"/>
          <w:lang w:val="en-US" w:eastAsia="zh-CN" w:bidi="ar"/>
        </w:rPr>
        <w:t>；尽量在收获后24h内完成湿贮；用专用粉碎机或具备籽粒破碎功能的青贮收割机将玉米果穗破碎，籽粒破碎率达到98%以上，粉碎粒度一般通过4.75mm筛＞50%，通过1.18mm筛＞25%，0.06mm筛下层＜20%；玉米芯和苞叶粉碎细度≤1cm；压窖湿贮含水量不低于28%，压实密度为750~850kg/m³，裹包压实密度为830~900 kg/m³，发酵时间不低于45天，最佳在56天以上即可开窖饲喂。</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全区。</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bCs w:val="0"/>
          <w:color w:val="auto"/>
          <w:kern w:val="2"/>
          <w:sz w:val="28"/>
          <w:szCs w:val="28"/>
          <w:highlight w:val="none"/>
        </w:rPr>
      </w:pPr>
      <w:r>
        <w:rPr>
          <w:rFonts w:hint="eastAsia" w:ascii="方正书宋简体" w:hAnsi="方正书宋简体" w:eastAsia="方正书宋简体" w:cs="方正书宋简体"/>
          <w:b/>
          <w:bCs w:val="0"/>
          <w:color w:val="auto"/>
          <w:kern w:val="2"/>
          <w:sz w:val="28"/>
          <w:szCs w:val="28"/>
          <w:highlight w:val="none"/>
          <w:lang w:val="en-US" w:eastAsia="zh-CN" w:bidi="ar"/>
        </w:rPr>
        <w:t>2.优质饲草多元复合种植技术。</w:t>
      </w:r>
      <w:r>
        <w:rPr>
          <w:rFonts w:hint="eastAsia" w:ascii="方正书宋简体" w:hAnsi="方正书宋简体" w:eastAsia="方正书宋简体" w:cs="方正书宋简体"/>
          <w:color w:val="auto"/>
          <w:kern w:val="2"/>
          <w:sz w:val="28"/>
          <w:szCs w:val="28"/>
          <w:highlight w:val="none"/>
          <w:lang w:val="en-US" w:eastAsia="zh-CN" w:bidi="ar"/>
        </w:rPr>
        <w:t>通过“青贮玉米</w:t>
      </w:r>
      <w:r>
        <w:rPr>
          <w:rFonts w:hint="eastAsia" w:ascii="方正书宋简体" w:hAnsi="方正书宋简体" w:eastAsia="方正书宋简体" w:cs="方正书宋简体"/>
          <w:b/>
          <w:bCs w:val="0"/>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CN" w:bidi="ar"/>
        </w:rPr>
        <w:t>饲用小黑麦”一年两茬高效复种、“春小麦</w:t>
      </w:r>
      <w:r>
        <w:rPr>
          <w:rFonts w:hint="eastAsia" w:ascii="方正书宋简体" w:hAnsi="方正书宋简体" w:eastAsia="方正书宋简体" w:cs="方正书宋简体"/>
          <w:b/>
          <w:bCs w:val="0"/>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CN" w:bidi="ar"/>
        </w:rPr>
        <w:t>饲用燕麦”粮草轮作和青贮玉米与饲用高粱间作混收技术应用，</w:t>
      </w:r>
      <w:r>
        <w:rPr>
          <w:rFonts w:hint="eastAsia" w:ascii="方正书宋简体" w:hAnsi="方正书宋简体" w:eastAsia="方正书宋简体" w:cs="方正书宋简体"/>
          <w:color w:val="auto"/>
          <w:kern w:val="2"/>
          <w:sz w:val="28"/>
          <w:szCs w:val="28"/>
          <w:highlight w:val="none"/>
          <w:lang w:val="en-US" w:eastAsia="zh" w:bidi="ar"/>
        </w:rPr>
        <w:t>拓宽饲草种植空间</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 w:bidi="ar"/>
        </w:rPr>
        <w:t>提高土地复种指数</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 w:bidi="ar"/>
        </w:rPr>
        <w:t>缓解饲草短缺。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饲用小黑麦+青贮玉米”高效复种。选择秋播越冬型饲用小黑麦，播期9月下旬~10月上旬，最早不早于9月10日，最迟不晚于10月15日；播量12~15kg/亩，播种时带种肥10~15kg/亩，从10月1日后，播期每推迟2天，播量增加0.5kg/亩；在小黑麦返青期，机播旱追肥硝态氮15kg/亩，返青水灌溉越早越好。次年5月中上旬孕穗期至抽穗期收获青干草或加工制作青贮，5月下旬~6月上旬复种青贮玉米，品种选择生育期＜130天的中早熟品种。（2）“春小麦+饲用燕麦”粮草轮作。7月上旬春小麦收获后灌“薄水”增加土壤墒情，7月下旬抢时播种，7月20日以前播种选择中晚熟品种，7月20日以后播种选择中早熟品种；饲用燕麦播量12kg/亩，播种时施种肥硝酸磷肥20kg/亩，播后覆土、镇压，分蘖拔节期乘雨或灌溉进行追肥，追施尿素10~15kg/亩，10月上中旬燕麦抽穗至开花期机械化收获，晾晒至含水量在17%以下时进行打捆制作青干草；也可在灌浆期至乳熟期，含水量控制在65%左右直接制作青贮或裹包青贮。（3）青贮玉米与饲用高粱间作。采用</w:t>
      </w:r>
      <w:r>
        <w:rPr>
          <w:rFonts w:hint="eastAsia" w:ascii="方正书宋简体" w:hAnsi="方正书宋简体" w:eastAsia="方正书宋简体" w:cs="方正书宋简体"/>
          <w:color w:val="auto"/>
          <w:kern w:val="2"/>
          <w:sz w:val="28"/>
          <w:szCs w:val="28"/>
          <w:highlight w:val="none"/>
          <w:lang w:val="en-US" w:eastAsia="zh-CN" w:bidi="ar"/>
        </w:rPr>
        <w:t>穴播、宽窄行交替种植，株距或穴距20~25cm。青贮玉米与饲用高粱行配比可选择6:6（优先推荐，使用6行玉米播种机），或8:8（使用8行玉米播种机）。青贮玉米、饲用高粱各占播种面积的1/2，</w:t>
      </w:r>
      <w:r>
        <w:rPr>
          <w:rFonts w:hint="eastAsia" w:ascii="方正书宋简体" w:hAnsi="方正书宋简体" w:eastAsia="方正书宋简体" w:cs="方正书宋简体"/>
          <w:color w:val="auto"/>
          <w:kern w:val="2"/>
          <w:sz w:val="28"/>
          <w:szCs w:val="28"/>
          <w:highlight w:val="none"/>
          <w:lang w:val="en-US" w:eastAsia="zh" w:bidi="ar"/>
        </w:rPr>
        <w:t>其中</w:t>
      </w:r>
      <w:r>
        <w:rPr>
          <w:rFonts w:hint="eastAsia" w:ascii="方正书宋简体" w:hAnsi="方正书宋简体" w:eastAsia="方正书宋简体" w:cs="方正书宋简体"/>
          <w:color w:val="auto"/>
          <w:kern w:val="2"/>
          <w:sz w:val="28"/>
          <w:szCs w:val="28"/>
          <w:highlight w:val="none"/>
          <w:lang w:val="en-US" w:eastAsia="zh-CN" w:bidi="ar"/>
        </w:rPr>
        <w:t>青贮玉米播种密度5300-6700株/亩，饲用高粱播量为0.6kg/亩~0.8kg/亩（每穴3粒</w:t>
      </w:r>
      <w:r>
        <w:rPr>
          <w:rFonts w:hint="eastAsia" w:ascii="方正书宋简体" w:hAnsi="方正书宋简体" w:eastAsia="方正书宋简体" w:cs="方正书宋简体"/>
          <w:color w:val="auto"/>
          <w:kern w:val="2"/>
          <w:sz w:val="28"/>
          <w:szCs w:val="28"/>
          <w:highlight w:val="none"/>
          <w:lang w:val="en-US" w:eastAsia="zh" w:bidi="ar"/>
        </w:rPr>
        <w:t>左右</w:t>
      </w:r>
      <w:r>
        <w:rPr>
          <w:rFonts w:hint="eastAsia" w:ascii="方正书宋简体" w:hAnsi="方正书宋简体" w:eastAsia="方正书宋简体" w:cs="方正书宋简体"/>
          <w:color w:val="auto"/>
          <w:kern w:val="2"/>
          <w:sz w:val="28"/>
          <w:szCs w:val="28"/>
          <w:highlight w:val="none"/>
          <w:lang w:val="en-US" w:eastAsia="zh-CN" w:bidi="ar"/>
        </w:rPr>
        <w:t>）。青贮玉米播深5cm，饲用高粱播深3cm。施底肥并于青贮玉米拔节期采用条播沟施或水肥一体化方式追肥（尿素10~15kg/亩，二铵15~20kg/亩，硫酸钾8~10kg/亩）。播前封闭除草。在青贮玉米乳熟末期至蜡熟期收贮。</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宁夏引（扬）黄灌区、中南部降水400毫米以上地区。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饲用小黑麦要抢灌返青水，滴灌返青水于3月下旬开始，漫灌于4月10日开始，有条件的于4月底5月初再灌</w:t>
      </w:r>
      <w:r>
        <w:rPr>
          <w:rFonts w:hint="eastAsia" w:ascii="方正书宋简体" w:hAnsi="方正书宋简体" w:eastAsia="方正书宋简体" w:cs="方正书宋简体"/>
          <w:color w:val="auto"/>
          <w:kern w:val="2"/>
          <w:sz w:val="28"/>
          <w:szCs w:val="28"/>
          <w:highlight w:val="none"/>
          <w:lang w:val="en-US" w:eastAsia="zh" w:bidi="ar"/>
        </w:rPr>
        <w:t>水</w:t>
      </w:r>
      <w:r>
        <w:rPr>
          <w:rFonts w:hint="eastAsia" w:ascii="方正书宋简体" w:hAnsi="方正书宋简体" w:eastAsia="方正书宋简体" w:cs="方正书宋简体"/>
          <w:color w:val="auto"/>
          <w:kern w:val="2"/>
          <w:sz w:val="28"/>
          <w:szCs w:val="28"/>
          <w:highlight w:val="none"/>
          <w:lang w:val="en-US" w:eastAsia="zh-CN" w:bidi="ar"/>
        </w:rPr>
        <w:t>一次；复种燕麦可在霜冻来临前，对已达到灌浆期或乳熟期的青燕麦暂不收割，待霜冻1~2周后，含水量下降到40%~45%时再刈割。</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；宁夏大学林业与草业学院，</w:t>
      </w:r>
      <w:r>
        <w:rPr>
          <w:rFonts w:hint="eastAsia" w:ascii="方正书宋简体" w:hAnsi="方正书宋简体" w:eastAsia="方正书宋简体" w:cs="方正书宋简体"/>
          <w:color w:val="auto"/>
          <w:kern w:val="2"/>
          <w:sz w:val="28"/>
          <w:szCs w:val="28"/>
          <w:highlight w:val="none"/>
        </w:rPr>
        <w:t>0951-2061691</w:t>
      </w:r>
      <w:r>
        <w:rPr>
          <w:rFonts w:hint="eastAsia" w:ascii="方正书宋简体" w:hAnsi="方正书宋简体" w:eastAsia="方正书宋简体" w:cs="方正书宋简体"/>
          <w:color w:val="auto"/>
          <w:kern w:val="2"/>
          <w:sz w:val="28"/>
          <w:szCs w:val="28"/>
          <w:highlight w:val="none"/>
          <w:lang w:eastAsia="zh-CN"/>
        </w:rPr>
        <w:t>；宁夏农林科学院林业与草地生态研究所</w:t>
      </w:r>
      <w:r>
        <w:rPr>
          <w:rFonts w:hint="eastAsia" w:ascii="方正书宋简体" w:hAnsi="方正书宋简体" w:eastAsia="方正书宋简体" w:cs="方正书宋简体"/>
          <w:color w:val="auto"/>
          <w:kern w:val="2"/>
          <w:sz w:val="28"/>
          <w:szCs w:val="28"/>
          <w:highlight w:val="none"/>
          <w:lang w:val="en-US" w:eastAsia="zh-CN"/>
        </w:rPr>
        <w:t>，</w:t>
      </w:r>
      <w:r>
        <w:rPr>
          <w:rFonts w:hint="eastAsia" w:ascii="方正书宋简体" w:hAnsi="方正书宋简体" w:eastAsia="方正书宋简体" w:cs="方正书宋简体"/>
          <w:color w:val="auto"/>
          <w:kern w:val="2"/>
          <w:sz w:val="28"/>
          <w:szCs w:val="28"/>
          <w:highlight w:val="none"/>
          <w:lang w:eastAsia="zh-CN"/>
        </w:rPr>
        <w:t>0951-6886841</w:t>
      </w:r>
      <w:r>
        <w:rPr>
          <w:rFonts w:hint="eastAsia" w:ascii="方正书宋简体" w:hAnsi="方正书宋简体" w:eastAsia="方正书宋简体" w:cs="方正书宋简体"/>
          <w:color w:val="auto"/>
          <w:kern w:val="2"/>
          <w:sz w:val="28"/>
          <w:szCs w:val="28"/>
          <w:highlight w:val="none"/>
          <w:lang w:val="en-US" w:eastAsia="zh-CN" w:bidi="ar"/>
        </w:rPr>
        <w:t>。</w:t>
      </w:r>
    </w:p>
    <w:bookmarkEnd w:id="177"/>
    <w:bookmarkEnd w:id="178"/>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79" w:name="_Toc1061827322"/>
      <w:bookmarkStart w:id="180" w:name="_Toc1258761528"/>
      <w:bookmarkStart w:id="181" w:name="_Toc2100305094"/>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七、小麦（1项）</w:t>
      </w:r>
      <w:bookmarkEnd w:id="179"/>
      <w:bookmarkEnd w:id="180"/>
    </w:p>
    <w:bookmarkEnd w:id="181"/>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1.引黄灌区春小麦高产高效栽培技术</w:t>
      </w:r>
      <w:r>
        <w:rPr>
          <w:rFonts w:hint="eastAsia" w:ascii="方正书宋简体" w:hAnsi="方正书宋简体" w:eastAsia="方正书宋简体" w:cs="方正书宋简体"/>
          <w:b w:val="0"/>
          <w:bCs w:val="0"/>
          <w:sz w:val="28"/>
          <w:szCs w:val="28"/>
        </w:rPr>
        <w:t>。</w:t>
      </w:r>
      <w:r>
        <w:rPr>
          <w:rFonts w:hint="eastAsia" w:ascii="方正书宋简体" w:hAnsi="方正书宋简体" w:eastAsia="方正书宋简体" w:cs="方正书宋简体"/>
          <w:kern w:val="2"/>
          <w:sz w:val="28"/>
          <w:szCs w:val="28"/>
          <w:lang w:bidi="ar"/>
        </w:rPr>
        <w:t>通过精准控制播种量、播种深度、</w:t>
      </w:r>
      <w:r>
        <w:rPr>
          <w:rFonts w:hint="eastAsia" w:ascii="方正书宋简体" w:hAnsi="方正书宋简体" w:eastAsia="方正书宋简体" w:cs="方正书宋简体"/>
          <w:sz w:val="28"/>
          <w:szCs w:val="28"/>
          <w:lang w:bidi="ar"/>
        </w:rPr>
        <w:t>适宜</w:t>
      </w:r>
      <w:r>
        <w:rPr>
          <w:rFonts w:hint="eastAsia" w:ascii="方正书宋简体" w:hAnsi="方正书宋简体" w:eastAsia="方正书宋简体" w:cs="方正书宋简体"/>
          <w:kern w:val="2"/>
          <w:sz w:val="28"/>
          <w:szCs w:val="28"/>
          <w:lang w:bidi="ar"/>
        </w:rPr>
        <w:t>播期</w:t>
      </w:r>
      <w:r>
        <w:rPr>
          <w:rFonts w:hint="eastAsia" w:ascii="方正书宋简体" w:hAnsi="方正书宋简体" w:eastAsia="方正书宋简体" w:cs="方正书宋简体"/>
          <w:sz w:val="28"/>
          <w:szCs w:val="28"/>
          <w:lang w:bidi="ar"/>
        </w:rPr>
        <w:t>、早灌头水</w:t>
      </w:r>
      <w:r>
        <w:rPr>
          <w:rFonts w:hint="eastAsia" w:ascii="方正书宋简体" w:hAnsi="方正书宋简体" w:eastAsia="方正书宋简体" w:cs="方正书宋简体"/>
          <w:sz w:val="28"/>
          <w:szCs w:val="28"/>
          <w:lang w:eastAsia="zh-CN" w:bidi="ar"/>
        </w:rPr>
        <w:t>并落实</w:t>
      </w:r>
      <w:r>
        <w:rPr>
          <w:rFonts w:hint="eastAsia" w:ascii="方正书宋简体" w:hAnsi="方正书宋简体" w:eastAsia="方正书宋简体" w:cs="方正书宋简体"/>
          <w:sz w:val="28"/>
          <w:szCs w:val="28"/>
          <w:lang w:bidi="ar"/>
        </w:rPr>
        <w:t>“一喷三防”</w:t>
      </w:r>
      <w:r>
        <w:rPr>
          <w:rFonts w:hint="eastAsia" w:ascii="方正书宋简体" w:hAnsi="方正书宋简体" w:eastAsia="方正书宋简体" w:cs="方正书宋简体"/>
          <w:sz w:val="28"/>
          <w:szCs w:val="28"/>
          <w:lang w:eastAsia="zh-CN" w:bidi="ar"/>
        </w:rPr>
        <w:t>措施</w:t>
      </w:r>
      <w:r>
        <w:rPr>
          <w:rFonts w:hint="eastAsia" w:ascii="方正书宋简体" w:hAnsi="方正书宋简体" w:eastAsia="方正书宋简体" w:cs="方正书宋简体"/>
          <w:kern w:val="2"/>
          <w:sz w:val="28"/>
          <w:szCs w:val="28"/>
          <w:lang w:eastAsia="zh-CN" w:bidi="ar"/>
        </w:rPr>
        <w:t>，实现</w:t>
      </w:r>
      <w:r>
        <w:rPr>
          <w:rFonts w:hint="eastAsia" w:ascii="方正书宋简体" w:hAnsi="方正书宋简体" w:eastAsia="方正书宋简体" w:cs="方正书宋简体"/>
          <w:sz w:val="28"/>
          <w:szCs w:val="28"/>
        </w:rPr>
        <w:t>“稳穗、保穗、增粒”</w:t>
      </w:r>
      <w:r>
        <w:rPr>
          <w:rFonts w:hint="eastAsia" w:ascii="方正书宋简体" w:hAnsi="方正书宋简体" w:eastAsia="方正书宋简体" w:cs="方正书宋简体"/>
          <w:sz w:val="28"/>
          <w:szCs w:val="28"/>
          <w:lang w:eastAsia="zh-CN"/>
        </w:rPr>
        <w:t>目标，达成</w:t>
      </w:r>
      <w:r>
        <w:rPr>
          <w:rFonts w:hint="eastAsia" w:ascii="方正书宋简体" w:hAnsi="方正书宋简体" w:eastAsia="方正书宋简体" w:cs="方正书宋简体"/>
          <w:sz w:val="28"/>
          <w:szCs w:val="28"/>
        </w:rPr>
        <w:t>水肥高效</w:t>
      </w:r>
      <w:r>
        <w:rPr>
          <w:rFonts w:hint="eastAsia" w:ascii="方正书宋简体" w:hAnsi="方正书宋简体" w:eastAsia="方正书宋简体" w:cs="方正书宋简体"/>
          <w:sz w:val="28"/>
          <w:szCs w:val="28"/>
          <w:lang w:eastAsia="zh-CN"/>
        </w:rPr>
        <w:t>利用与小麦高产稳产</w:t>
      </w:r>
      <w:r>
        <w:rPr>
          <w:rFonts w:hint="eastAsia" w:ascii="方正书宋简体" w:hAnsi="方正书宋简体" w:eastAsia="方正书宋简体" w:cs="方正书宋简体"/>
          <w:sz w:val="28"/>
          <w:szCs w:val="28"/>
        </w:rPr>
        <w:t>。</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sz w:val="28"/>
          <w:szCs w:val="28"/>
        </w:rPr>
        <w:t>（1）耙耱整地。</w:t>
      </w:r>
      <w:r>
        <w:rPr>
          <w:rFonts w:hint="eastAsia" w:ascii="方正书宋简体" w:hAnsi="方正书宋简体" w:eastAsia="方正书宋简体" w:cs="方正书宋简体"/>
          <w:b w:val="0"/>
          <w:bCs/>
          <w:sz w:val="28"/>
          <w:szCs w:val="28"/>
          <w:lang w:eastAsia="zh-CN"/>
        </w:rPr>
        <w:t>做好平田整地与秋深翻工作</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耕深20</w:t>
      </w:r>
      <w:r>
        <w:rPr>
          <w:rFonts w:hint="eastAsia" w:ascii="方正书宋简体" w:hAnsi="方正书宋简体" w:eastAsia="方正书宋简体" w:cs="方正书宋简体"/>
          <w:b w:val="0"/>
          <w:bCs/>
          <w:color w:val="000000"/>
          <w:sz w:val="28"/>
          <w:szCs w:val="28"/>
          <w:lang w:val="en-US" w:eastAsia="zh-CN"/>
        </w:rPr>
        <w:t>cm</w:t>
      </w:r>
      <w:r>
        <w:rPr>
          <w:rFonts w:hint="eastAsia" w:ascii="方正书宋简体" w:hAnsi="方正书宋简体" w:eastAsia="方正书宋简体" w:cs="方正书宋简体"/>
          <w:b w:val="0"/>
          <w:bCs/>
          <w:color w:val="000000"/>
          <w:sz w:val="28"/>
          <w:szCs w:val="28"/>
        </w:rPr>
        <w:t>以上</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sz w:val="28"/>
          <w:szCs w:val="28"/>
        </w:rPr>
        <w:t>亩施有机肥</w:t>
      </w:r>
      <w:r>
        <w:rPr>
          <w:rFonts w:hint="eastAsia" w:ascii="方正书宋简体" w:hAnsi="方正书宋简体" w:eastAsia="方正书宋简体" w:cs="方正书宋简体"/>
          <w:b w:val="0"/>
          <w:bCs/>
          <w:sz w:val="28"/>
          <w:szCs w:val="28"/>
          <w:lang w:val="en-US" w:eastAsia="zh-CN"/>
        </w:rPr>
        <w:t>50</w:t>
      </w:r>
      <w:r>
        <w:rPr>
          <w:rFonts w:hint="eastAsia" w:ascii="方正书宋简体" w:hAnsi="方正书宋简体" w:eastAsia="方正书宋简体" w:cs="方正书宋简体"/>
          <w:b w:val="0"/>
          <w:bCs/>
          <w:sz w:val="28"/>
          <w:szCs w:val="28"/>
        </w:rPr>
        <w:t>kg</w:t>
      </w:r>
      <w:r>
        <w:rPr>
          <w:rFonts w:hint="eastAsia" w:ascii="方正书宋简体" w:hAnsi="方正书宋简体" w:eastAsia="方正书宋简体" w:cs="方正书宋简体"/>
          <w:b w:val="0"/>
          <w:bCs/>
          <w:sz w:val="28"/>
          <w:szCs w:val="28"/>
          <w:lang w:eastAsia="zh-CN"/>
        </w:rPr>
        <w:t>左右</w:t>
      </w:r>
      <w:r>
        <w:rPr>
          <w:rFonts w:hint="eastAsia" w:ascii="方正书宋简体" w:hAnsi="方正书宋简体" w:eastAsia="方正书宋简体" w:cs="方正书宋简体"/>
          <w:b w:val="0"/>
          <w:bCs/>
          <w:color w:val="000000"/>
          <w:sz w:val="28"/>
          <w:szCs w:val="28"/>
        </w:rPr>
        <w:t>。11月中下旬土壤封冻前灌足冬水</w:t>
      </w:r>
      <w:r>
        <w:rPr>
          <w:rFonts w:hint="eastAsia" w:ascii="方正书宋简体" w:hAnsi="方正书宋简体" w:eastAsia="方正书宋简体" w:cs="方正书宋简体"/>
          <w:b w:val="0"/>
          <w:bCs/>
          <w:color w:val="000000"/>
          <w:sz w:val="28"/>
          <w:szCs w:val="28"/>
          <w:lang w:eastAsia="zh-CN"/>
        </w:rPr>
        <w:t>，确保</w:t>
      </w:r>
      <w:r>
        <w:rPr>
          <w:rFonts w:hint="eastAsia" w:ascii="方正书宋简体" w:hAnsi="方正书宋简体" w:eastAsia="方正书宋简体" w:cs="方正书宋简体"/>
          <w:b w:val="0"/>
          <w:bCs/>
          <w:color w:val="000000"/>
          <w:sz w:val="28"/>
          <w:szCs w:val="28"/>
        </w:rPr>
        <w:t>“封冻前灌完</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封冻后保墒”</w:t>
      </w:r>
      <w:r>
        <w:rPr>
          <w:rFonts w:hint="eastAsia" w:ascii="方正书宋简体" w:hAnsi="方正书宋简体" w:eastAsia="方正书宋简体" w:cs="方正书宋简体"/>
          <w:b w:val="0"/>
          <w:bCs/>
          <w:color w:val="000000"/>
          <w:sz w:val="28"/>
          <w:szCs w:val="28"/>
          <w:lang w:eastAsia="zh-CN"/>
        </w:rPr>
        <w:t>，为</w:t>
      </w:r>
      <w:r>
        <w:rPr>
          <w:rFonts w:hint="eastAsia" w:ascii="方正书宋简体" w:hAnsi="方正书宋简体" w:eastAsia="方正书宋简体" w:cs="方正书宋简体"/>
          <w:b w:val="0"/>
          <w:bCs/>
          <w:sz w:val="28"/>
          <w:szCs w:val="28"/>
        </w:rPr>
        <w:t>土壤创造最佳的水分条件。冬灌后适时耙地保墒</w:t>
      </w:r>
      <w:r>
        <w:rPr>
          <w:rFonts w:hint="eastAsia" w:ascii="方正书宋简体" w:hAnsi="方正书宋简体" w:eastAsia="方正书宋简体" w:cs="方正书宋简体"/>
          <w:b w:val="0"/>
          <w:bCs/>
          <w:sz w:val="28"/>
          <w:szCs w:val="28"/>
          <w:lang w:eastAsia="zh-CN"/>
        </w:rPr>
        <w:t>，形成</w:t>
      </w:r>
      <w:r>
        <w:rPr>
          <w:rFonts w:hint="eastAsia" w:ascii="方正书宋简体" w:hAnsi="方正书宋简体" w:eastAsia="方正书宋简体" w:cs="方正书宋简体"/>
          <w:b w:val="0"/>
          <w:bCs/>
          <w:sz w:val="28"/>
          <w:szCs w:val="28"/>
        </w:rPr>
        <w:t>松散</w:t>
      </w:r>
      <w:r>
        <w:rPr>
          <w:rFonts w:hint="eastAsia" w:ascii="方正书宋简体" w:hAnsi="方正书宋简体" w:eastAsia="方正书宋简体" w:cs="方正书宋简体"/>
          <w:b w:val="0"/>
          <w:bCs/>
          <w:sz w:val="28"/>
          <w:szCs w:val="28"/>
          <w:lang w:eastAsia="zh-CN"/>
        </w:rPr>
        <w:t>且</w:t>
      </w:r>
      <w:r>
        <w:rPr>
          <w:rFonts w:hint="eastAsia" w:ascii="方正书宋简体" w:hAnsi="方正书宋简体" w:eastAsia="方正书宋简体" w:cs="方正书宋简体"/>
          <w:b w:val="0"/>
          <w:bCs/>
          <w:sz w:val="28"/>
          <w:szCs w:val="28"/>
        </w:rPr>
        <w:t>有一定厚度的干土层</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减少蒸发</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立春后</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午后顶凌交叉耙耱</w:t>
      </w:r>
      <w:r>
        <w:rPr>
          <w:rFonts w:hint="eastAsia" w:ascii="方正书宋简体" w:hAnsi="方正书宋简体" w:eastAsia="方正书宋简体" w:cs="方正书宋简体"/>
          <w:b w:val="0"/>
          <w:bCs/>
          <w:sz w:val="28"/>
          <w:szCs w:val="28"/>
          <w:lang w:eastAsia="zh-CN"/>
        </w:rPr>
        <w:t>，实现</w:t>
      </w:r>
      <w:r>
        <w:rPr>
          <w:rFonts w:hint="eastAsia" w:ascii="方正书宋简体" w:hAnsi="方正书宋简体" w:eastAsia="方正书宋简体" w:cs="方正书宋简体"/>
          <w:b w:val="0"/>
          <w:bCs/>
          <w:sz w:val="28"/>
          <w:szCs w:val="28"/>
        </w:rPr>
        <w:t>深耙碎土</w:t>
      </w:r>
      <w:r>
        <w:rPr>
          <w:rFonts w:hint="eastAsia" w:ascii="方正书宋简体" w:hAnsi="方正书宋简体" w:eastAsia="方正书宋简体" w:cs="方正书宋简体"/>
          <w:b w:val="0"/>
          <w:bCs/>
          <w:sz w:val="28"/>
          <w:szCs w:val="28"/>
          <w:lang w:eastAsia="zh-CN"/>
        </w:rPr>
        <w:t>，营造</w:t>
      </w:r>
      <w:r>
        <w:rPr>
          <w:rFonts w:hint="eastAsia" w:ascii="方正书宋简体" w:hAnsi="方正书宋简体" w:eastAsia="方正书宋简体" w:cs="方正书宋简体"/>
          <w:b w:val="0"/>
          <w:bCs/>
          <w:sz w:val="28"/>
          <w:szCs w:val="28"/>
        </w:rPr>
        <w:t>上干下湿的土壤条件</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为顶凌播种、提高播种质量</w:t>
      </w:r>
      <w:r>
        <w:rPr>
          <w:rFonts w:hint="eastAsia" w:ascii="方正书宋简体" w:hAnsi="方正书宋简体" w:eastAsia="方正书宋简体" w:cs="方正书宋简体"/>
          <w:b w:val="0"/>
          <w:bCs/>
          <w:sz w:val="28"/>
          <w:szCs w:val="28"/>
          <w:lang w:eastAsia="zh-CN"/>
        </w:rPr>
        <w:t>奠定基础</w:t>
      </w:r>
      <w:r>
        <w:rPr>
          <w:rFonts w:hint="eastAsia" w:ascii="方正书宋简体" w:hAnsi="方正书宋简体" w:eastAsia="方正书宋简体" w:cs="方正书宋简体"/>
          <w:b w:val="0"/>
          <w:bCs/>
          <w:sz w:val="28"/>
          <w:szCs w:val="28"/>
        </w:rPr>
        <w:t>。</w:t>
      </w:r>
      <w:r>
        <w:rPr>
          <w:rFonts w:hint="eastAsia" w:ascii="方正书宋简体" w:hAnsi="方正书宋简体" w:eastAsia="方正书宋简体" w:cs="方正书宋简体"/>
          <w:b w:val="0"/>
          <w:bCs/>
          <w:color w:val="000000"/>
          <w:kern w:val="0"/>
          <w:sz w:val="28"/>
          <w:szCs w:val="28"/>
        </w:rPr>
        <w:t>（2）药剂拌种。播种前选用苯醚·咯·噻虫、咯菌·噻虫胺</w:t>
      </w:r>
      <w:r>
        <w:rPr>
          <w:rFonts w:hint="eastAsia" w:ascii="方正书宋简体" w:hAnsi="方正书宋简体" w:eastAsia="方正书宋简体" w:cs="方正书宋简体"/>
          <w:b w:val="0"/>
          <w:bCs/>
          <w:color w:val="000000"/>
          <w:kern w:val="0"/>
          <w:sz w:val="28"/>
          <w:szCs w:val="28"/>
          <w:lang w:eastAsia="zh-CN"/>
        </w:rPr>
        <w:t>或</w:t>
      </w:r>
      <w:r>
        <w:rPr>
          <w:rFonts w:hint="eastAsia" w:ascii="方正书宋简体" w:hAnsi="方正书宋简体" w:eastAsia="方正书宋简体" w:cs="方正书宋简体"/>
          <w:b w:val="0"/>
          <w:bCs/>
          <w:color w:val="000000"/>
          <w:kern w:val="0"/>
          <w:sz w:val="28"/>
          <w:szCs w:val="28"/>
        </w:rPr>
        <w:t>氟环菌·咯菌腈·噻虫嗪等药剂拌种</w:t>
      </w:r>
      <w:r>
        <w:rPr>
          <w:rFonts w:hint="eastAsia" w:ascii="方正书宋简体" w:hAnsi="方正书宋简体" w:eastAsia="方正书宋简体" w:cs="方正书宋简体"/>
          <w:b w:val="0"/>
          <w:bCs/>
          <w:color w:val="000000"/>
          <w:kern w:val="0"/>
          <w:sz w:val="28"/>
          <w:szCs w:val="28"/>
          <w:lang w:eastAsia="zh-CN"/>
        </w:rPr>
        <w:t>处理，拌种后在</w:t>
      </w:r>
      <w:r>
        <w:rPr>
          <w:rFonts w:hint="eastAsia" w:ascii="方正书宋简体" w:hAnsi="方正书宋简体" w:eastAsia="方正书宋简体" w:cs="方正书宋简体"/>
          <w:b w:val="0"/>
          <w:bCs/>
          <w:color w:val="000000"/>
          <w:kern w:val="0"/>
          <w:sz w:val="28"/>
          <w:szCs w:val="28"/>
          <w:lang w:val="en-US" w:eastAsia="zh-CN"/>
        </w:rPr>
        <w:t>24小时内完成播种，避免药剂发挥或种子吸潮霉变，影响防效和出苗</w:t>
      </w:r>
      <w:r>
        <w:rPr>
          <w:rFonts w:hint="eastAsia" w:ascii="方正书宋简体" w:hAnsi="方正书宋简体" w:eastAsia="方正书宋简体" w:cs="方正书宋简体"/>
          <w:b w:val="0"/>
          <w:bCs/>
          <w:color w:val="000000"/>
          <w:kern w:val="0"/>
          <w:sz w:val="28"/>
          <w:szCs w:val="28"/>
        </w:rPr>
        <w:t>。</w:t>
      </w:r>
      <w:r>
        <w:rPr>
          <w:rFonts w:hint="eastAsia" w:ascii="方正书宋简体" w:hAnsi="方正书宋简体" w:eastAsia="方正书宋简体" w:cs="方正书宋简体"/>
          <w:b w:val="0"/>
          <w:bCs/>
          <w:sz w:val="28"/>
          <w:szCs w:val="28"/>
        </w:rPr>
        <w:t>（3）</w:t>
      </w:r>
      <w:r>
        <w:rPr>
          <w:rFonts w:hint="eastAsia" w:ascii="方正书宋简体" w:hAnsi="方正书宋简体" w:eastAsia="方正书宋简体" w:cs="方正书宋简体"/>
          <w:b w:val="0"/>
          <w:bCs/>
          <w:sz w:val="28"/>
          <w:szCs w:val="28"/>
          <w:lang w:eastAsia="zh-CN"/>
        </w:rPr>
        <w:t>科学</w:t>
      </w:r>
      <w:r>
        <w:rPr>
          <w:rFonts w:hint="eastAsia" w:ascii="方正书宋简体" w:hAnsi="方正书宋简体" w:eastAsia="方正书宋简体" w:cs="方正书宋简体"/>
          <w:b w:val="0"/>
          <w:bCs/>
          <w:sz w:val="28"/>
          <w:szCs w:val="28"/>
        </w:rPr>
        <w:t>施肥。小麦全生育期</w:t>
      </w:r>
      <w:r>
        <w:rPr>
          <w:rFonts w:hint="eastAsia" w:ascii="方正书宋简体" w:hAnsi="方正书宋简体" w:eastAsia="方正书宋简体" w:cs="方正书宋简体"/>
          <w:b w:val="0"/>
          <w:bCs/>
          <w:sz w:val="28"/>
          <w:szCs w:val="28"/>
          <w:lang w:eastAsia="zh-CN"/>
        </w:rPr>
        <w:t>需</w:t>
      </w:r>
      <w:r>
        <w:rPr>
          <w:rFonts w:hint="eastAsia" w:ascii="方正书宋简体" w:hAnsi="方正书宋简体" w:eastAsia="方正书宋简体" w:cs="方正书宋简体"/>
          <w:b w:val="0"/>
          <w:bCs/>
          <w:sz w:val="28"/>
          <w:szCs w:val="28"/>
        </w:rPr>
        <w:t>施N 18kg、P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12kg、K</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 6kg左右。氮肥基施占全N量的2/3</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追肥结合头水进行。多</w:t>
      </w:r>
      <w:r>
        <w:rPr>
          <w:rFonts w:hint="eastAsia" w:ascii="方正书宋简体" w:hAnsi="方正书宋简体" w:eastAsia="方正书宋简体" w:cs="方正书宋简体"/>
          <w:b w:val="0"/>
          <w:bCs/>
          <w:sz w:val="28"/>
          <w:szCs w:val="28"/>
          <w:lang w:eastAsia="zh-CN"/>
        </w:rPr>
        <w:t>渠道</w:t>
      </w:r>
      <w:r>
        <w:rPr>
          <w:rFonts w:hint="eastAsia" w:ascii="方正书宋简体" w:hAnsi="方正书宋简体" w:eastAsia="方正书宋简体" w:cs="方正书宋简体"/>
          <w:b w:val="0"/>
          <w:bCs/>
          <w:sz w:val="28"/>
          <w:szCs w:val="28"/>
        </w:rPr>
        <w:t>增施有机肥</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培肥地力。深耕翻地</w:t>
      </w:r>
      <w:r>
        <w:rPr>
          <w:rFonts w:hint="eastAsia" w:ascii="方正书宋简体" w:hAnsi="方正书宋简体" w:eastAsia="方正书宋简体" w:cs="方正书宋简体"/>
          <w:b w:val="0"/>
          <w:bCs/>
          <w:sz w:val="28"/>
          <w:szCs w:val="28"/>
          <w:lang w:eastAsia="zh-CN"/>
        </w:rPr>
        <w:t>后、</w:t>
      </w:r>
      <w:r>
        <w:rPr>
          <w:rFonts w:hint="eastAsia" w:ascii="方正书宋简体" w:hAnsi="方正书宋简体" w:eastAsia="方正书宋简体" w:cs="方正书宋简体"/>
          <w:b w:val="0"/>
          <w:bCs/>
          <w:sz w:val="28"/>
          <w:szCs w:val="28"/>
        </w:rPr>
        <w:t>春播整地前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亩施N 10.2kg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7.4kg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K</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 6kg左右</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在小麦灌头水时</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亩施N6kg左右。（4）</w:t>
      </w:r>
      <w:r>
        <w:rPr>
          <w:rFonts w:hint="eastAsia" w:ascii="方正书宋简体" w:hAnsi="方正书宋简体" w:eastAsia="方正书宋简体" w:cs="方正书宋简体"/>
          <w:b w:val="0"/>
          <w:bCs/>
          <w:color w:val="auto"/>
          <w:sz w:val="28"/>
          <w:szCs w:val="28"/>
        </w:rPr>
        <w:t>精量播种。</w:t>
      </w:r>
      <w:r>
        <w:rPr>
          <w:rFonts w:hint="eastAsia" w:ascii="方正书宋简体" w:hAnsi="方正书宋简体" w:eastAsia="方正书宋简体" w:cs="方正书宋简体"/>
          <w:b w:val="0"/>
          <w:bCs/>
          <w:sz w:val="28"/>
          <w:szCs w:val="28"/>
        </w:rPr>
        <w:t>选用发芽率在95%以上</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纯度99%小麦良种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中等肥力</w:t>
      </w:r>
      <w:r>
        <w:rPr>
          <w:rFonts w:hint="eastAsia" w:ascii="方正书宋简体" w:hAnsi="方正书宋简体" w:eastAsia="方正书宋简体" w:cs="方正书宋简体"/>
          <w:b w:val="0"/>
          <w:bCs/>
          <w:sz w:val="28"/>
          <w:szCs w:val="28"/>
          <w:lang w:eastAsia="zh-CN"/>
        </w:rPr>
        <w:t>地块</w:t>
      </w:r>
      <w:r>
        <w:rPr>
          <w:rFonts w:hint="eastAsia" w:ascii="方正书宋简体" w:hAnsi="方正书宋简体" w:eastAsia="方正书宋简体" w:cs="方正书宋简体"/>
          <w:b w:val="0"/>
          <w:bCs/>
          <w:sz w:val="28"/>
          <w:szCs w:val="28"/>
        </w:rPr>
        <w:t>亩播量为20～22kg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亩施种肥磷酸二铵10kg（N 1.8kg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4.6kg）。</w:t>
      </w:r>
      <w:r>
        <w:rPr>
          <w:rFonts w:hint="eastAsia" w:ascii="方正书宋简体" w:hAnsi="方正书宋简体" w:eastAsia="方正书宋简体" w:cs="方正书宋简体"/>
          <w:b w:val="0"/>
          <w:bCs/>
          <w:sz w:val="28"/>
          <w:szCs w:val="28"/>
          <w:lang w:val="en-US" w:eastAsia="zh-CN"/>
        </w:rPr>
        <w:t>2</w:t>
      </w:r>
      <w:r>
        <w:rPr>
          <w:rFonts w:hint="eastAsia" w:ascii="方正书宋简体" w:hAnsi="方正书宋简体" w:eastAsia="方正书宋简体" w:cs="方正书宋简体"/>
          <w:b w:val="0"/>
          <w:bCs/>
          <w:sz w:val="28"/>
          <w:szCs w:val="28"/>
        </w:rPr>
        <w:t>月底</w:t>
      </w:r>
      <w:r>
        <w:rPr>
          <w:rFonts w:hint="eastAsia" w:ascii="方正书宋简体" w:hAnsi="方正书宋简体" w:eastAsia="方正书宋简体" w:cs="方正书宋简体"/>
          <w:b w:val="0"/>
          <w:bCs/>
          <w:sz w:val="28"/>
          <w:szCs w:val="28"/>
          <w:lang w:val="en-US" w:eastAsia="zh-CN"/>
        </w:rPr>
        <w:t>3</w:t>
      </w:r>
      <w:r>
        <w:rPr>
          <w:rFonts w:hint="eastAsia" w:ascii="方正书宋简体" w:hAnsi="方正书宋简体" w:eastAsia="方正书宋简体" w:cs="方正书宋简体"/>
          <w:b w:val="0"/>
          <w:bCs/>
          <w:sz w:val="28"/>
          <w:szCs w:val="28"/>
        </w:rPr>
        <w:t>月初顶凌播种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银南灌区3月10日前</w:t>
      </w:r>
      <w:r>
        <w:rPr>
          <w:rFonts w:hint="eastAsia" w:ascii="方正书宋简体" w:hAnsi="方正书宋简体" w:eastAsia="方正书宋简体" w:cs="方正书宋简体"/>
          <w:b w:val="0"/>
          <w:bCs/>
          <w:sz w:val="28"/>
          <w:szCs w:val="28"/>
          <w:lang w:eastAsia="zh-CN"/>
        </w:rPr>
        <w:t>完成；</w:t>
      </w:r>
      <w:r>
        <w:rPr>
          <w:rFonts w:hint="eastAsia" w:ascii="方正书宋简体" w:hAnsi="方正书宋简体" w:eastAsia="方正书宋简体" w:cs="方正书宋简体"/>
          <w:b w:val="0"/>
          <w:bCs/>
          <w:sz w:val="28"/>
          <w:szCs w:val="28"/>
        </w:rPr>
        <w:t>银北灌区不迟于3月15日。播深3.5～5.0cm。播后及时耱田保墒。（5）</w:t>
      </w:r>
      <w:r>
        <w:rPr>
          <w:rFonts w:hint="eastAsia" w:ascii="方正书宋简体" w:hAnsi="方正书宋简体" w:eastAsia="方正书宋简体" w:cs="方正书宋简体"/>
          <w:b w:val="0"/>
          <w:bCs/>
          <w:sz w:val="28"/>
          <w:szCs w:val="28"/>
          <w:lang w:eastAsia="zh-CN"/>
        </w:rPr>
        <w:t>杂草防除</w:t>
      </w:r>
      <w:r>
        <w:rPr>
          <w:rFonts w:hint="eastAsia" w:ascii="方正书宋简体" w:hAnsi="方正书宋简体" w:eastAsia="方正书宋简体" w:cs="方正书宋简体"/>
          <w:b w:val="0"/>
          <w:bCs/>
          <w:sz w:val="28"/>
          <w:szCs w:val="28"/>
        </w:rPr>
        <w:t>。小麦3月</w:t>
      </w:r>
      <w:r>
        <w:rPr>
          <w:rFonts w:hint="eastAsia" w:ascii="方正书宋简体" w:hAnsi="方正书宋简体" w:eastAsia="方正书宋简体" w:cs="方正书宋简体"/>
          <w:b w:val="0"/>
          <w:bCs/>
          <w:sz w:val="28"/>
          <w:szCs w:val="28"/>
          <w:lang w:eastAsia="zh-CN"/>
        </w:rPr>
        <w:t>下旬</w:t>
      </w:r>
      <w:r>
        <w:rPr>
          <w:rFonts w:hint="eastAsia" w:ascii="方正书宋简体" w:hAnsi="方正书宋简体" w:eastAsia="方正书宋简体" w:cs="方正书宋简体"/>
          <w:b w:val="0"/>
          <w:bCs/>
          <w:sz w:val="28"/>
          <w:szCs w:val="28"/>
        </w:rPr>
        <w:t>出苗</w:t>
      </w:r>
      <w:r>
        <w:rPr>
          <w:rFonts w:hint="eastAsia" w:ascii="方正书宋简体" w:hAnsi="方正书宋简体" w:eastAsia="方正书宋简体" w:cs="方正书宋简体"/>
          <w:b w:val="0"/>
          <w:bCs/>
          <w:sz w:val="28"/>
          <w:szCs w:val="28"/>
          <w:lang w:eastAsia="zh-CN"/>
        </w:rPr>
        <w:t>后，</w:t>
      </w:r>
      <w:r>
        <w:rPr>
          <w:rFonts w:hint="eastAsia" w:ascii="方正书宋简体" w:hAnsi="方正书宋简体" w:eastAsia="方正书宋简体" w:cs="方正书宋简体"/>
          <w:b w:val="0"/>
          <w:bCs/>
          <w:sz w:val="28"/>
          <w:szCs w:val="28"/>
        </w:rPr>
        <w:t>及时破除板结</w:t>
      </w:r>
      <w:r>
        <w:rPr>
          <w:rFonts w:hint="eastAsia" w:ascii="方正书宋简体" w:hAnsi="方正书宋简体" w:eastAsia="方正书宋简体" w:cs="方正书宋简体"/>
          <w:b w:val="0"/>
          <w:bCs/>
          <w:sz w:val="28"/>
          <w:szCs w:val="28"/>
          <w:lang w:eastAsia="zh-CN"/>
        </w:rPr>
        <w:t>，保障</w:t>
      </w:r>
      <w:r>
        <w:rPr>
          <w:rFonts w:hint="eastAsia" w:ascii="方正书宋简体" w:hAnsi="方正书宋简体" w:eastAsia="方正书宋简体" w:cs="方正书宋简体"/>
          <w:b w:val="0"/>
          <w:bCs/>
          <w:sz w:val="28"/>
          <w:szCs w:val="28"/>
        </w:rPr>
        <w:t>全苗。</w:t>
      </w:r>
      <w:r>
        <w:rPr>
          <w:rFonts w:hint="eastAsia" w:ascii="方正书宋简体" w:hAnsi="方正书宋简体" w:eastAsia="方正书宋简体" w:cs="方正书宋简体"/>
          <w:b w:val="0"/>
          <w:bCs/>
          <w:sz w:val="28"/>
          <w:szCs w:val="28"/>
          <w:lang w:val="en-US" w:eastAsia="zh-CN"/>
        </w:rPr>
        <w:t>4月中旬</w:t>
      </w:r>
      <w:r>
        <w:rPr>
          <w:rFonts w:hint="eastAsia" w:ascii="方正书宋简体" w:hAnsi="方正书宋简体" w:eastAsia="方正书宋简体" w:cs="方正书宋简体"/>
          <w:b w:val="0"/>
          <w:bCs/>
          <w:sz w:val="28"/>
          <w:szCs w:val="28"/>
          <w:lang w:eastAsia="zh-CN"/>
        </w:rPr>
        <w:t>防治</w:t>
      </w:r>
      <w:r>
        <w:rPr>
          <w:rFonts w:hint="eastAsia" w:ascii="方正书宋简体" w:hAnsi="方正书宋简体" w:eastAsia="方正书宋简体" w:cs="方正书宋简体"/>
          <w:b w:val="0"/>
          <w:bCs/>
          <w:sz w:val="28"/>
          <w:szCs w:val="28"/>
        </w:rPr>
        <w:t>麦田杂草</w:t>
      </w:r>
      <w:r>
        <w:rPr>
          <w:rFonts w:hint="eastAsia" w:ascii="方正书宋简体" w:hAnsi="方正书宋简体" w:eastAsia="方正书宋简体" w:cs="方正书宋简体"/>
          <w:b w:val="0"/>
          <w:bCs/>
          <w:sz w:val="28"/>
          <w:szCs w:val="28"/>
          <w:lang w:eastAsia="zh-CN"/>
        </w:rPr>
        <w:t>，可选用</w:t>
      </w:r>
      <w:r>
        <w:rPr>
          <w:rFonts w:hint="eastAsia" w:ascii="方正书宋简体" w:hAnsi="方正书宋简体" w:eastAsia="方正书宋简体" w:cs="方正书宋简体"/>
          <w:b w:val="0"/>
          <w:bCs/>
          <w:sz w:val="28"/>
          <w:szCs w:val="28"/>
        </w:rPr>
        <w:t>2</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4-滴异辛酯30-40ml（2</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4-二氯苯氧乙酸异辛酯）+苯磺隆10g兑水15kg喷雾</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也可</w:t>
      </w:r>
      <w:r>
        <w:rPr>
          <w:rFonts w:hint="eastAsia" w:ascii="方正书宋简体" w:hAnsi="方正书宋简体" w:eastAsia="方正书宋简体" w:cs="方正书宋简体"/>
          <w:b w:val="0"/>
          <w:bCs/>
          <w:sz w:val="28"/>
          <w:szCs w:val="28"/>
          <w:lang w:eastAsia="zh-CN"/>
        </w:rPr>
        <w:t>搭配其他</w:t>
      </w:r>
      <w:r>
        <w:rPr>
          <w:rFonts w:hint="eastAsia" w:ascii="方正书宋简体" w:hAnsi="方正书宋简体" w:eastAsia="方正书宋简体" w:cs="方正书宋简体"/>
          <w:b w:val="0"/>
          <w:bCs/>
          <w:sz w:val="28"/>
          <w:szCs w:val="28"/>
        </w:rPr>
        <w:t>化学除草剂混配</w:t>
      </w:r>
      <w:r>
        <w:rPr>
          <w:rFonts w:hint="eastAsia" w:ascii="方正书宋简体" w:hAnsi="方正书宋简体" w:eastAsia="方正书宋简体" w:cs="方正书宋简体"/>
          <w:b w:val="0"/>
          <w:bCs/>
          <w:sz w:val="28"/>
          <w:szCs w:val="28"/>
          <w:lang w:eastAsia="zh-CN"/>
        </w:rPr>
        <w:t>使用</w:t>
      </w:r>
      <w:r>
        <w:rPr>
          <w:rFonts w:hint="eastAsia" w:ascii="方正书宋简体" w:hAnsi="方正书宋简体" w:eastAsia="方正书宋简体" w:cs="方正书宋简体"/>
          <w:b w:val="0"/>
          <w:bCs/>
          <w:sz w:val="28"/>
          <w:szCs w:val="28"/>
        </w:rPr>
        <w:t>。（6）合理灌水。为</w:t>
      </w:r>
      <w:r>
        <w:rPr>
          <w:rFonts w:hint="eastAsia" w:ascii="方正书宋简体" w:hAnsi="方正书宋简体" w:eastAsia="方正书宋简体" w:cs="方正书宋简体"/>
          <w:b w:val="0"/>
          <w:bCs/>
          <w:sz w:val="28"/>
          <w:szCs w:val="28"/>
          <w:lang w:eastAsia="zh-CN"/>
        </w:rPr>
        <w:t>满足</w:t>
      </w:r>
      <w:r>
        <w:rPr>
          <w:rFonts w:hint="eastAsia" w:ascii="方正书宋简体" w:hAnsi="方正书宋简体" w:eastAsia="方正书宋简体" w:cs="方正书宋简体"/>
          <w:b w:val="0"/>
          <w:bCs/>
          <w:sz w:val="28"/>
          <w:szCs w:val="28"/>
        </w:rPr>
        <w:t>穗分化对水分的需求</w:t>
      </w:r>
      <w:r>
        <w:rPr>
          <w:rFonts w:hint="eastAsia" w:ascii="方正书宋简体" w:hAnsi="方正书宋简体" w:eastAsia="方正书宋简体" w:cs="方正书宋简体"/>
          <w:b w:val="0"/>
          <w:bCs/>
          <w:sz w:val="28"/>
          <w:szCs w:val="28"/>
          <w:lang w:eastAsia="zh-CN"/>
        </w:rPr>
        <w:t>，需</w:t>
      </w:r>
      <w:r>
        <w:rPr>
          <w:rFonts w:hint="eastAsia" w:ascii="方正书宋简体" w:hAnsi="方正书宋简体" w:eastAsia="方正书宋简体" w:cs="方正书宋简体"/>
          <w:b w:val="0"/>
          <w:bCs/>
          <w:sz w:val="28"/>
          <w:szCs w:val="28"/>
        </w:rPr>
        <w:t>早灌头水</w:t>
      </w:r>
      <w:r>
        <w:rPr>
          <w:rFonts w:hint="eastAsia" w:ascii="方正书宋简体" w:hAnsi="方正书宋简体" w:eastAsia="方正书宋简体" w:cs="方正书宋简体"/>
          <w:b w:val="0"/>
          <w:bCs/>
          <w:sz w:val="28"/>
          <w:szCs w:val="28"/>
          <w:lang w:eastAsia="zh-CN"/>
        </w:rPr>
        <w:t>，力争</w:t>
      </w:r>
      <w:r>
        <w:rPr>
          <w:rFonts w:hint="eastAsia" w:ascii="方正书宋简体" w:hAnsi="方正书宋简体" w:eastAsia="方正书宋简体" w:cs="方正书宋简体"/>
          <w:b w:val="0"/>
          <w:bCs/>
          <w:sz w:val="28"/>
          <w:szCs w:val="28"/>
        </w:rPr>
        <w:t>4月25日前</w:t>
      </w:r>
      <w:r>
        <w:rPr>
          <w:rFonts w:hint="eastAsia" w:ascii="方正书宋简体" w:hAnsi="方正书宋简体" w:eastAsia="方正书宋简体" w:cs="方正书宋简体"/>
          <w:b w:val="0"/>
          <w:bCs/>
          <w:sz w:val="28"/>
          <w:szCs w:val="28"/>
          <w:lang w:eastAsia="zh-CN"/>
        </w:rPr>
        <w:t>完成，</w:t>
      </w:r>
      <w:r>
        <w:rPr>
          <w:rFonts w:hint="eastAsia" w:ascii="方正书宋简体" w:hAnsi="方正书宋简体" w:eastAsia="方正书宋简体" w:cs="方正书宋简体"/>
          <w:b w:val="0"/>
          <w:bCs/>
          <w:sz w:val="28"/>
          <w:szCs w:val="28"/>
        </w:rPr>
        <w:t>最迟</w:t>
      </w:r>
      <w:r>
        <w:rPr>
          <w:rFonts w:hint="eastAsia" w:ascii="方正书宋简体" w:hAnsi="方正书宋简体" w:eastAsia="方正书宋简体" w:cs="方正书宋简体"/>
          <w:b w:val="0"/>
          <w:bCs/>
          <w:sz w:val="28"/>
          <w:szCs w:val="28"/>
          <w:lang w:eastAsia="zh-CN"/>
        </w:rPr>
        <w:t>不超过</w:t>
      </w:r>
      <w:r>
        <w:rPr>
          <w:rFonts w:hint="eastAsia" w:ascii="方正书宋简体" w:hAnsi="方正书宋简体" w:eastAsia="方正书宋简体" w:cs="方正书宋简体"/>
          <w:b w:val="0"/>
          <w:bCs/>
          <w:sz w:val="28"/>
          <w:szCs w:val="28"/>
        </w:rPr>
        <w:t>4月底</w:t>
      </w:r>
      <w:r>
        <w:rPr>
          <w:rFonts w:hint="eastAsia" w:ascii="方正书宋简体" w:hAnsi="方正书宋简体" w:eastAsia="方正书宋简体" w:cs="方正书宋简体"/>
          <w:b w:val="0"/>
          <w:bCs/>
          <w:sz w:val="28"/>
          <w:szCs w:val="28"/>
          <w:lang w:eastAsia="zh-CN"/>
        </w:rPr>
        <w:t>，保障</w:t>
      </w:r>
      <w:r>
        <w:rPr>
          <w:rFonts w:hint="eastAsia" w:ascii="方正书宋简体" w:hAnsi="方正书宋简体" w:eastAsia="方正书宋简体" w:cs="方正书宋简体"/>
          <w:b w:val="0"/>
          <w:bCs/>
          <w:sz w:val="28"/>
          <w:szCs w:val="28"/>
        </w:rPr>
        <w:t>幼苗期水分</w:t>
      </w:r>
      <w:r>
        <w:rPr>
          <w:rFonts w:hint="eastAsia" w:ascii="方正书宋简体" w:hAnsi="方正书宋简体" w:eastAsia="方正书宋简体" w:cs="方正书宋简体"/>
          <w:b w:val="0"/>
          <w:bCs/>
          <w:sz w:val="28"/>
          <w:szCs w:val="28"/>
          <w:lang w:eastAsia="zh-CN"/>
        </w:rPr>
        <w:t>供应</w:t>
      </w:r>
      <w:r>
        <w:rPr>
          <w:rFonts w:hint="eastAsia" w:ascii="方正书宋简体" w:hAnsi="方正书宋简体" w:eastAsia="方正书宋简体" w:cs="方正书宋简体"/>
          <w:b w:val="0"/>
          <w:bCs/>
          <w:sz w:val="28"/>
          <w:szCs w:val="28"/>
        </w:rPr>
        <w:t>。5月上中旬灌</w:t>
      </w:r>
      <w:r>
        <w:rPr>
          <w:rFonts w:hint="eastAsia" w:ascii="方正书宋简体" w:hAnsi="方正书宋简体" w:eastAsia="方正书宋简体" w:cs="方正书宋简体"/>
          <w:b w:val="0"/>
          <w:bCs/>
          <w:sz w:val="28"/>
          <w:szCs w:val="28"/>
          <w:lang w:eastAsia="zh-CN"/>
        </w:rPr>
        <w:t>二</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5月下旬灌</w:t>
      </w:r>
      <w:r>
        <w:rPr>
          <w:rFonts w:hint="eastAsia" w:ascii="方正书宋简体" w:hAnsi="方正书宋简体" w:eastAsia="方正书宋简体" w:cs="方正书宋简体"/>
          <w:b w:val="0"/>
          <w:bCs/>
          <w:sz w:val="28"/>
          <w:szCs w:val="28"/>
          <w:lang w:eastAsia="zh-CN"/>
        </w:rPr>
        <w:t>三</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6月20日前灌</w:t>
      </w:r>
      <w:r>
        <w:rPr>
          <w:rFonts w:hint="eastAsia" w:ascii="方正书宋简体" w:hAnsi="方正书宋简体" w:eastAsia="方正书宋简体" w:cs="方正书宋简体"/>
          <w:b w:val="0"/>
          <w:bCs/>
          <w:sz w:val="28"/>
          <w:szCs w:val="28"/>
          <w:lang w:eastAsia="zh-CN"/>
        </w:rPr>
        <w:t>四</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后期灌水及时关注天气</w:t>
      </w:r>
      <w:r>
        <w:rPr>
          <w:rFonts w:hint="eastAsia" w:ascii="方正书宋简体" w:hAnsi="方正书宋简体" w:eastAsia="方正书宋简体" w:cs="方正书宋简体"/>
          <w:b w:val="0"/>
          <w:bCs/>
          <w:sz w:val="28"/>
          <w:szCs w:val="28"/>
          <w:lang w:eastAsia="zh-CN"/>
        </w:rPr>
        <w:t>变化，避免</w:t>
      </w:r>
      <w:r>
        <w:rPr>
          <w:rFonts w:hint="eastAsia" w:ascii="方正书宋简体" w:hAnsi="方正书宋简体" w:eastAsia="方正书宋简体" w:cs="方正书宋简体"/>
          <w:b w:val="0"/>
          <w:bCs/>
          <w:sz w:val="28"/>
          <w:szCs w:val="28"/>
        </w:rPr>
        <w:t>大水漫灌引发倒伏。若墒情</w:t>
      </w:r>
      <w:r>
        <w:rPr>
          <w:rFonts w:hint="eastAsia" w:ascii="方正书宋简体" w:hAnsi="方正书宋简体" w:eastAsia="方正书宋简体" w:cs="方正书宋简体"/>
          <w:b w:val="0"/>
          <w:bCs/>
          <w:sz w:val="28"/>
          <w:szCs w:val="28"/>
          <w:lang w:eastAsia="zh-CN"/>
        </w:rPr>
        <w:t>良</w:t>
      </w:r>
      <w:r>
        <w:rPr>
          <w:rFonts w:hint="eastAsia" w:ascii="方正书宋简体" w:hAnsi="方正书宋简体" w:eastAsia="方正书宋简体" w:cs="方正书宋简体"/>
          <w:b w:val="0"/>
          <w:bCs/>
          <w:sz w:val="28"/>
          <w:szCs w:val="28"/>
        </w:rPr>
        <w:t>好或</w:t>
      </w:r>
      <w:r>
        <w:rPr>
          <w:rFonts w:hint="eastAsia" w:ascii="方正书宋简体" w:hAnsi="方正书宋简体" w:eastAsia="方正书宋简体" w:cs="方正书宋简体"/>
          <w:b w:val="0"/>
          <w:bCs/>
          <w:sz w:val="28"/>
          <w:szCs w:val="28"/>
          <w:lang w:eastAsia="zh-CN"/>
        </w:rPr>
        <w:t>遇</w:t>
      </w:r>
      <w:r>
        <w:rPr>
          <w:rFonts w:hint="eastAsia" w:ascii="方正书宋简体" w:hAnsi="方正书宋简体" w:eastAsia="方正书宋简体" w:cs="方正书宋简体"/>
          <w:b w:val="0"/>
          <w:bCs/>
          <w:sz w:val="28"/>
          <w:szCs w:val="28"/>
        </w:rPr>
        <w:t>多雨年份</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可</w:t>
      </w:r>
      <w:r>
        <w:rPr>
          <w:rFonts w:hint="eastAsia" w:ascii="方正书宋简体" w:hAnsi="方正书宋简体" w:eastAsia="方正书宋简体" w:cs="方正书宋简体"/>
          <w:b w:val="0"/>
          <w:bCs/>
          <w:sz w:val="28"/>
          <w:szCs w:val="28"/>
          <w:lang w:eastAsia="zh-CN"/>
        </w:rPr>
        <w:t>减少至灌三</w:t>
      </w:r>
      <w:r>
        <w:rPr>
          <w:rFonts w:hint="eastAsia" w:ascii="方正书宋简体" w:hAnsi="方正书宋简体" w:eastAsia="方正书宋简体" w:cs="方正书宋简体"/>
          <w:b w:val="0"/>
          <w:bCs/>
          <w:sz w:val="28"/>
          <w:szCs w:val="28"/>
        </w:rPr>
        <w:t>水。（7）病虫害防治。小麦抽穗期至灌浆期喷施吡虫啉、啶虫脒、抗蚜威、高效氯氰菊酯等杀虫剂</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三唑酮、烯唑醇、戊唑醇、吡唑醚菌酯、丙唑·戊唑醇等杀菌剂</w:t>
      </w:r>
      <w:r>
        <w:rPr>
          <w:rFonts w:hint="eastAsia" w:ascii="方正书宋简体" w:hAnsi="方正书宋简体" w:eastAsia="方正书宋简体" w:cs="方正书宋简体"/>
          <w:b w:val="0"/>
          <w:bCs/>
          <w:sz w:val="28"/>
          <w:szCs w:val="28"/>
          <w:lang w:eastAsia="zh-CN"/>
        </w:rPr>
        <w:t>，搭配</w:t>
      </w:r>
      <w:r>
        <w:rPr>
          <w:rFonts w:hint="eastAsia" w:ascii="方正书宋简体" w:hAnsi="方正书宋简体" w:eastAsia="方正书宋简体" w:cs="方正书宋简体"/>
          <w:b w:val="0"/>
          <w:bCs/>
          <w:sz w:val="28"/>
          <w:szCs w:val="28"/>
        </w:rPr>
        <w:t>芸苔素内酯等植物生长调节剂及磷酸二氢钾等叶面肥</w:t>
      </w:r>
      <w:r>
        <w:rPr>
          <w:rFonts w:hint="eastAsia" w:ascii="方正书宋简体" w:hAnsi="方正书宋简体" w:eastAsia="方正书宋简体" w:cs="方正书宋简体"/>
          <w:b w:val="0"/>
          <w:bCs/>
          <w:sz w:val="28"/>
          <w:szCs w:val="28"/>
          <w:lang w:eastAsia="zh-CN"/>
        </w:rPr>
        <w:t>，实现</w:t>
      </w:r>
      <w:r>
        <w:rPr>
          <w:rFonts w:hint="eastAsia" w:ascii="方正书宋简体" w:hAnsi="方正书宋简体" w:eastAsia="方正书宋简体" w:cs="方正书宋简体"/>
          <w:b w:val="0"/>
          <w:bCs/>
          <w:sz w:val="28"/>
          <w:szCs w:val="28"/>
        </w:rPr>
        <w:t>防病虫</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防早衰</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防干热风。严格控制用药剂量</w:t>
      </w:r>
      <w:r>
        <w:rPr>
          <w:rFonts w:hint="eastAsia" w:ascii="方正书宋简体" w:hAnsi="方正书宋简体" w:eastAsia="方正书宋简体" w:cs="方正书宋简体"/>
          <w:b w:val="0"/>
          <w:bCs/>
          <w:sz w:val="28"/>
          <w:szCs w:val="28"/>
          <w:lang w:eastAsia="zh-CN"/>
        </w:rPr>
        <w:t>与</w:t>
      </w:r>
      <w:r>
        <w:rPr>
          <w:rFonts w:hint="eastAsia" w:ascii="方正书宋简体" w:hAnsi="方正书宋简体" w:eastAsia="方正书宋简体" w:cs="方正书宋简体"/>
          <w:b w:val="0"/>
          <w:bCs/>
          <w:sz w:val="28"/>
          <w:szCs w:val="28"/>
        </w:rPr>
        <w:t>安全间隔期</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推广生物防治和物理防治</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减少化学农药使用。（8）适时收获。蜡熟末期及时机</w:t>
      </w:r>
      <w:r>
        <w:rPr>
          <w:rFonts w:hint="eastAsia" w:ascii="方正书宋简体" w:hAnsi="方正书宋简体" w:eastAsia="方正书宋简体" w:cs="方正书宋简体"/>
          <w:sz w:val="28"/>
          <w:szCs w:val="28"/>
        </w:rPr>
        <w:t>械收割。</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适用于宁夏引黄灌区单种春小麦种植。</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在小麦抽穗前后</w:t>
      </w:r>
      <w:r>
        <w:rPr>
          <w:rFonts w:hint="eastAsia" w:ascii="方正书宋简体" w:hAnsi="方正书宋简体" w:eastAsia="方正书宋简体" w:cs="方正书宋简体"/>
          <w:sz w:val="28"/>
          <w:szCs w:val="28"/>
          <w:lang w:eastAsia="zh-CN"/>
        </w:rPr>
        <w:t>及时</w:t>
      </w:r>
      <w:r>
        <w:rPr>
          <w:rFonts w:hint="eastAsia" w:ascii="方正书宋简体" w:hAnsi="方正书宋简体" w:eastAsia="方正书宋简体" w:cs="方正书宋简体"/>
          <w:sz w:val="28"/>
          <w:szCs w:val="28"/>
        </w:rPr>
        <w:t>清除田埂及田间杂草</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防止杂草</w:t>
      </w:r>
      <w:r>
        <w:rPr>
          <w:rFonts w:hint="eastAsia" w:ascii="方正书宋简体" w:hAnsi="方正书宋简体" w:eastAsia="方正书宋简体" w:cs="方正书宋简体"/>
          <w:sz w:val="28"/>
          <w:szCs w:val="28"/>
          <w:lang w:eastAsia="zh-CN"/>
        </w:rPr>
        <w:t>滋生</w:t>
      </w:r>
      <w:r>
        <w:rPr>
          <w:rFonts w:hint="eastAsia" w:ascii="方正书宋简体" w:hAnsi="方正书宋简体" w:eastAsia="方正书宋简体" w:cs="方正书宋简体"/>
          <w:sz w:val="28"/>
          <w:szCs w:val="28"/>
        </w:rPr>
        <w:t>虫害</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减少养</w:t>
      </w:r>
      <w:r>
        <w:rPr>
          <w:rFonts w:hint="eastAsia" w:ascii="方正书宋简体" w:hAnsi="方正书宋简体" w:eastAsia="方正书宋简体" w:cs="方正书宋简体"/>
          <w:sz w:val="28"/>
          <w:szCs w:val="28"/>
          <w:lang w:eastAsia="zh-CN"/>
        </w:rPr>
        <w:t>分</w:t>
      </w:r>
      <w:r>
        <w:rPr>
          <w:rFonts w:hint="eastAsia" w:ascii="方正书宋简体" w:hAnsi="方正书宋简体" w:eastAsia="方正书宋简体" w:cs="方正书宋简体"/>
          <w:sz w:val="28"/>
          <w:szCs w:val="28"/>
        </w:rPr>
        <w:t>消耗。</w:t>
      </w:r>
      <w:r>
        <w:rPr>
          <w:rFonts w:hint="eastAsia" w:ascii="方正书宋简体" w:hAnsi="方正书宋简体" w:eastAsia="方正书宋简体" w:cs="方正书宋简体"/>
          <w:b/>
          <w:color w:val="000000"/>
          <w:kern w:val="0"/>
          <w:sz w:val="28"/>
          <w:szCs w:val="28"/>
        </w:rPr>
        <w:t>一喷三防</w:t>
      </w:r>
      <w:r>
        <w:rPr>
          <w:rFonts w:hint="eastAsia" w:ascii="方正书宋简体" w:hAnsi="方正书宋简体" w:eastAsia="方正书宋简体" w:cs="方正书宋简体"/>
          <w:b/>
          <w:color w:val="000000"/>
          <w:kern w:val="0"/>
          <w:sz w:val="28"/>
          <w:szCs w:val="28"/>
          <w:lang w:eastAsia="zh-CN"/>
        </w:rPr>
        <w:t>具体要求</w:t>
      </w:r>
      <w:r>
        <w:rPr>
          <w:rFonts w:hint="eastAsia" w:ascii="方正书宋简体" w:hAnsi="方正书宋简体" w:eastAsia="方正书宋简体" w:cs="方正书宋简体"/>
          <w:bCs/>
          <w:color w:val="000000"/>
          <w:kern w:val="0"/>
          <w:sz w:val="28"/>
          <w:szCs w:val="28"/>
        </w:rPr>
        <w:t>：灌浆中后期喷施杀虫剂（吡虫啉、啶虫脒、高效氯氰菊酯等）+杀菌剂（三唑酮、烯唑醇、戊唑醇、吡唑醚菌酯、丙唑·戊唑醇等）+植物生长调节剂（芸苔素内酯等）+磷酸二氢钾等叶面肥</w:t>
      </w:r>
      <w:r>
        <w:rPr>
          <w:rFonts w:hint="eastAsia" w:ascii="方正书宋简体" w:hAnsi="方正书宋简体" w:eastAsia="方正书宋简体" w:cs="方正书宋简体"/>
          <w:bCs/>
          <w:color w:val="000000"/>
          <w:kern w:val="0"/>
          <w:sz w:val="28"/>
          <w:szCs w:val="28"/>
          <w:lang w:eastAsia="zh-CN"/>
        </w:rPr>
        <w:t>，综合</w:t>
      </w:r>
      <w:r>
        <w:rPr>
          <w:rFonts w:hint="eastAsia" w:ascii="方正书宋简体" w:hAnsi="方正书宋简体" w:eastAsia="方正书宋简体" w:cs="方正书宋简体"/>
          <w:bCs/>
          <w:color w:val="000000"/>
          <w:kern w:val="0"/>
          <w:sz w:val="28"/>
          <w:szCs w:val="28"/>
        </w:rPr>
        <w:t>防</w:t>
      </w:r>
      <w:r>
        <w:rPr>
          <w:rFonts w:hint="eastAsia" w:ascii="方正书宋简体" w:hAnsi="方正书宋简体" w:eastAsia="方正书宋简体" w:cs="方正书宋简体"/>
          <w:bCs/>
          <w:color w:val="000000"/>
          <w:kern w:val="0"/>
          <w:sz w:val="28"/>
          <w:szCs w:val="28"/>
          <w:lang w:eastAsia="zh-CN"/>
        </w:rPr>
        <w:t>止</w:t>
      </w:r>
      <w:r>
        <w:rPr>
          <w:rFonts w:hint="eastAsia" w:ascii="方正书宋简体" w:hAnsi="方正书宋简体" w:eastAsia="方正书宋简体" w:cs="方正书宋简体"/>
          <w:bCs/>
          <w:color w:val="000000"/>
          <w:kern w:val="0"/>
          <w:sz w:val="28"/>
          <w:szCs w:val="28"/>
        </w:rPr>
        <w:t>病虫</w:t>
      </w:r>
      <w:r>
        <w:rPr>
          <w:rFonts w:hint="eastAsia" w:ascii="方正书宋简体" w:hAnsi="方正书宋简体" w:eastAsia="方正书宋简体" w:cs="方正书宋简体"/>
          <w:bCs/>
          <w:color w:val="000000"/>
          <w:kern w:val="0"/>
          <w:sz w:val="28"/>
          <w:szCs w:val="28"/>
          <w:lang w:eastAsia="zh-CN"/>
        </w:rPr>
        <w:t>、预防</w:t>
      </w:r>
      <w:r>
        <w:rPr>
          <w:rFonts w:hint="eastAsia" w:ascii="方正书宋简体" w:hAnsi="方正书宋简体" w:eastAsia="方正书宋简体" w:cs="方正书宋简体"/>
          <w:bCs/>
          <w:color w:val="000000"/>
          <w:kern w:val="0"/>
          <w:sz w:val="28"/>
          <w:szCs w:val="28"/>
        </w:rPr>
        <w:t>防早衰</w:t>
      </w:r>
      <w:r>
        <w:rPr>
          <w:rFonts w:hint="eastAsia" w:ascii="方正书宋简体" w:hAnsi="方正书宋简体" w:eastAsia="方正书宋简体" w:cs="方正书宋简体"/>
          <w:bCs/>
          <w:color w:val="000000"/>
          <w:kern w:val="0"/>
          <w:sz w:val="28"/>
          <w:szCs w:val="28"/>
          <w:lang w:eastAsia="zh-CN"/>
        </w:rPr>
        <w:t>、抵御</w:t>
      </w:r>
      <w:r>
        <w:rPr>
          <w:rFonts w:hint="eastAsia" w:ascii="方正书宋简体" w:hAnsi="方正书宋简体" w:eastAsia="方正书宋简体" w:cs="方正书宋简体"/>
          <w:bCs/>
          <w:color w:val="000000"/>
          <w:kern w:val="0"/>
          <w:sz w:val="28"/>
          <w:szCs w:val="28"/>
        </w:rPr>
        <w:t>干热风。</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sz w:val="28"/>
          <w:szCs w:val="28"/>
        </w:rPr>
        <w:t>依托单位</w:t>
      </w:r>
      <w:r>
        <w:rPr>
          <w:rFonts w:hint="eastAsia" w:ascii="方正书宋简体" w:hAnsi="方正书宋简体" w:eastAsia="方正书宋简体" w:cs="方正书宋简体"/>
          <w:sz w:val="28"/>
          <w:szCs w:val="28"/>
        </w:rPr>
        <w:t>：宁夏农林科学院农作物研究所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电话0951-6882386</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宁夏回族自治区农业技术推广总站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0951-6721350。</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82" w:name="_Toc54114511"/>
      <w:bookmarkStart w:id="183" w:name="_Toc704025961"/>
      <w:bookmarkStart w:id="184" w:name="_Toc195922190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八、</w:t>
      </w:r>
      <w:bookmarkEnd w:id="18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玉米（4项）</w:t>
      </w:r>
      <w:bookmarkEnd w:id="183"/>
    </w:p>
    <w:bookmarkEnd w:id="184"/>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lang w:val="en-US" w:eastAsia="zh-CN"/>
        </w:rPr>
        <w:t>1.顶凌覆膜技术。</w:t>
      </w:r>
      <w:r>
        <w:rPr>
          <w:rFonts w:hint="eastAsia" w:ascii="方正书宋简体" w:hAnsi="方正书宋简体" w:eastAsia="方正书宋简体" w:cs="方正书宋简体"/>
          <w:bCs/>
          <w:color w:val="000000"/>
          <w:kern w:val="0"/>
          <w:sz w:val="28"/>
          <w:szCs w:val="28"/>
        </w:rPr>
        <w:t>在干旱、半干旱及春旱易发地区，于早春时节土壤昼消夜冻（即“返浆期”或“凌期”），地表解冻深度达到适宜耕作层（通常为5-10厘米），而土壤下层尚未完全解冻时，进行的抢墒覆盖地膜的一项农艺技术。其核心目的是最大限度保蓄土壤冬季蓄积和早春消融的珍贵水分（“返浆水”），提高地温，为后续播种或移栽创造良好的水热条件，实现抗旱保苗、促早熟、增产增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b w:val="0"/>
          <w:bCs w:val="0"/>
          <w:sz w:val="28"/>
          <w:szCs w:val="28"/>
          <w:lang w:val="en-US" w:eastAsia="zh-CN"/>
        </w:rPr>
        <w:t>（1）</w:t>
      </w:r>
      <w:r>
        <w:rPr>
          <w:rFonts w:hint="eastAsia" w:ascii="方正书宋简体" w:hAnsi="方正书宋简体" w:eastAsia="方正书宋简体" w:cs="方正书宋简体"/>
          <w:bCs/>
          <w:color w:val="000000"/>
          <w:kern w:val="0"/>
          <w:sz w:val="28"/>
          <w:szCs w:val="28"/>
        </w:rPr>
        <w:t>播前准备（前一年秋季或早春顶凌前）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
          <w:bCs w:val="0"/>
          <w:color w:val="000000"/>
          <w:kern w:val="0"/>
          <w:sz w:val="28"/>
          <w:szCs w:val="28"/>
        </w:rPr>
        <w:t>深翻整地</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前茬作物收获后及时深翻（20-25cm）或深松，接纳秋冬雨雪。早春顶凌前，进行耙耱保墒，做到土碎、地平、墒足、无根茬和大土块。</w:t>
      </w:r>
      <w:r>
        <w:rPr>
          <w:rFonts w:hint="eastAsia" w:ascii="方正书宋简体" w:hAnsi="方正书宋简体" w:eastAsia="方正书宋简体" w:cs="方正书宋简体"/>
          <w:b/>
          <w:bCs w:val="0"/>
          <w:color w:val="000000"/>
          <w:kern w:val="0"/>
          <w:sz w:val="28"/>
          <w:szCs w:val="28"/>
        </w:rPr>
        <w:t>施足底肥</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结合整地，一次性施入足量的腐熟有机肥和所需的大部分化肥（特别是磷钾肥和部分氮肥），肥料应深施入土。</w:t>
      </w:r>
      <w:r>
        <w:rPr>
          <w:rFonts w:hint="eastAsia" w:ascii="方正书宋简体" w:hAnsi="方正书宋简体" w:eastAsia="方正书宋简体" w:cs="方正书宋简体"/>
          <w:b/>
          <w:bCs w:val="0"/>
          <w:color w:val="000000"/>
          <w:kern w:val="0"/>
          <w:sz w:val="28"/>
          <w:szCs w:val="28"/>
        </w:rPr>
        <w:t>规划起垄</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根据种植作物和模式规划好垄向（一般顺等高线或南北向）</w:t>
      </w:r>
      <w:r>
        <w:rPr>
          <w:rFonts w:hint="eastAsia" w:ascii="方正书宋简体" w:hAnsi="方正书宋简体" w:eastAsia="方正书宋简体" w:cs="方正书宋简体"/>
          <w:bCs/>
          <w:color w:val="000000"/>
          <w:kern w:val="0"/>
          <w:sz w:val="28"/>
          <w:szCs w:val="28"/>
          <w:lang w:eastAsia="zh-CN"/>
        </w:rPr>
        <w:t>，按照大垄宽</w:t>
      </w:r>
      <w:r>
        <w:rPr>
          <w:rFonts w:hint="eastAsia" w:ascii="方正书宋简体" w:hAnsi="方正书宋简体" w:eastAsia="方正书宋简体" w:cs="方正书宋简体"/>
          <w:bCs/>
          <w:color w:val="000000"/>
          <w:kern w:val="0"/>
          <w:sz w:val="28"/>
          <w:szCs w:val="28"/>
          <w:lang w:val="en-US" w:eastAsia="zh-CN"/>
        </w:rPr>
        <w:t>70cm、高10cm，小</w:t>
      </w:r>
      <w:r>
        <w:rPr>
          <w:rFonts w:hint="eastAsia" w:ascii="方正书宋简体" w:hAnsi="方正书宋简体" w:eastAsia="方正书宋简体" w:cs="方正书宋简体"/>
          <w:bCs/>
          <w:color w:val="000000"/>
          <w:kern w:val="0"/>
          <w:sz w:val="28"/>
          <w:szCs w:val="28"/>
        </w:rPr>
        <w:t>垄</w:t>
      </w:r>
      <w:r>
        <w:rPr>
          <w:rFonts w:hint="eastAsia" w:ascii="方正书宋简体" w:hAnsi="方正书宋简体" w:eastAsia="方正书宋简体" w:cs="方正书宋简体"/>
          <w:bCs/>
          <w:color w:val="000000"/>
          <w:kern w:val="0"/>
          <w:sz w:val="28"/>
          <w:szCs w:val="28"/>
          <w:lang w:eastAsia="zh-CN"/>
        </w:rPr>
        <w:t>宽</w:t>
      </w:r>
      <w:r>
        <w:rPr>
          <w:rFonts w:hint="eastAsia" w:ascii="方正书宋简体" w:hAnsi="方正书宋简体" w:eastAsia="方正书宋简体" w:cs="方正书宋简体"/>
          <w:bCs/>
          <w:color w:val="000000"/>
          <w:kern w:val="0"/>
          <w:sz w:val="28"/>
          <w:szCs w:val="28"/>
          <w:lang w:val="en-US" w:eastAsia="zh-CN"/>
        </w:rPr>
        <w:t>40cm、高15cm的技术要求起垄覆膜，膜与膜在大垄中间对接，</w:t>
      </w:r>
      <w:r>
        <w:rPr>
          <w:rFonts w:hint="eastAsia" w:ascii="方正书宋简体" w:hAnsi="方正书宋简体" w:eastAsia="方正书宋简体" w:cs="方正书宋简体"/>
          <w:bCs/>
          <w:color w:val="000000"/>
          <w:kern w:val="0"/>
          <w:sz w:val="28"/>
          <w:szCs w:val="28"/>
        </w:rPr>
        <w:t>垄上</w:t>
      </w:r>
      <w:r>
        <w:rPr>
          <w:rFonts w:hint="eastAsia" w:ascii="方正书宋简体" w:hAnsi="方正书宋简体" w:eastAsia="方正书宋简体" w:cs="方正书宋简体"/>
          <w:bCs/>
          <w:color w:val="000000"/>
          <w:kern w:val="0"/>
          <w:sz w:val="28"/>
          <w:szCs w:val="28"/>
          <w:lang w:val="en-US" w:eastAsia="zh-CN"/>
        </w:rPr>
        <w:t>每隔5</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bCs/>
          <w:color w:val="000000"/>
          <w:kern w:val="0"/>
          <w:sz w:val="28"/>
          <w:szCs w:val="28"/>
          <w:lang w:val="en-US" w:eastAsia="zh-CN"/>
        </w:rPr>
        <w:t>6m打</w:t>
      </w:r>
      <w:r>
        <w:rPr>
          <w:rFonts w:hint="eastAsia" w:ascii="方正书宋简体" w:hAnsi="方正书宋简体" w:eastAsia="方正书宋简体" w:cs="方正书宋简体"/>
          <w:bCs/>
          <w:color w:val="000000"/>
          <w:kern w:val="0"/>
          <w:sz w:val="28"/>
          <w:szCs w:val="28"/>
        </w:rPr>
        <w:t>“土腰带”（一小堆土）</w:t>
      </w:r>
      <w:r>
        <w:rPr>
          <w:rFonts w:hint="eastAsia" w:ascii="方正书宋简体" w:hAnsi="方正书宋简体" w:eastAsia="方正书宋简体" w:cs="方正书宋简体"/>
          <w:bCs/>
          <w:color w:val="000000"/>
          <w:kern w:val="0"/>
          <w:sz w:val="28"/>
          <w:szCs w:val="28"/>
          <w:lang w:eastAsia="zh-CN"/>
        </w:rPr>
        <w:t>，防止大风揭膜，实现全地面地膜覆盖、沟垄相间。（</w:t>
      </w:r>
      <w:r>
        <w:rPr>
          <w:rFonts w:hint="eastAsia" w:ascii="方正书宋简体" w:hAnsi="方正书宋简体" w:eastAsia="方正书宋简体" w:cs="方正书宋简体"/>
          <w:bCs/>
          <w:color w:val="000000"/>
          <w:kern w:val="0"/>
          <w:sz w:val="28"/>
          <w:szCs w:val="28"/>
          <w:lang w:val="en-US" w:eastAsia="zh-CN"/>
        </w:rPr>
        <w:t>2</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顶凌覆膜作业</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
          <w:bCs w:val="0"/>
          <w:color w:val="000000"/>
          <w:kern w:val="0"/>
          <w:sz w:val="28"/>
          <w:szCs w:val="28"/>
        </w:rPr>
        <w:t>检查墒情</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在计划作业</w:t>
      </w:r>
      <w:r>
        <w:rPr>
          <w:rFonts w:hint="eastAsia" w:ascii="方正书宋简体" w:hAnsi="方正书宋简体" w:eastAsia="方正书宋简体" w:cs="方正书宋简体"/>
          <w:bCs/>
          <w:color w:val="000000"/>
          <w:kern w:val="0"/>
          <w:sz w:val="28"/>
          <w:szCs w:val="28"/>
          <w:lang w:eastAsia="zh-CN"/>
        </w:rPr>
        <w:t>时</w:t>
      </w:r>
      <w:r>
        <w:rPr>
          <w:rFonts w:hint="eastAsia" w:ascii="方正书宋简体" w:hAnsi="方正书宋简体" w:eastAsia="方正书宋简体" w:cs="方正书宋简体"/>
          <w:bCs/>
          <w:color w:val="000000"/>
          <w:kern w:val="0"/>
          <w:sz w:val="28"/>
          <w:szCs w:val="28"/>
        </w:rPr>
        <w:t>，实地检查土壤解冻深度和表土湿度，确认达到“顶凌”标准</w:t>
      </w:r>
      <w:r>
        <w:rPr>
          <w:rFonts w:hint="eastAsia" w:ascii="方正书宋简体" w:hAnsi="方正书宋简体" w:eastAsia="方正书宋简体" w:cs="方正书宋简体"/>
          <w:bCs/>
          <w:color w:val="000000"/>
          <w:kern w:val="0"/>
          <w:sz w:val="28"/>
          <w:szCs w:val="28"/>
          <w:lang w:eastAsia="zh-CN"/>
        </w:rPr>
        <w:t>（即：春季耕层土壤融化</w:t>
      </w:r>
      <w:r>
        <w:rPr>
          <w:rFonts w:hint="eastAsia" w:ascii="方正书宋简体" w:hAnsi="方正书宋简体" w:eastAsia="方正书宋简体" w:cs="方正书宋简体"/>
          <w:bCs/>
          <w:color w:val="000000"/>
          <w:kern w:val="0"/>
          <w:sz w:val="28"/>
          <w:szCs w:val="28"/>
          <w:lang w:val="en-US" w:eastAsia="zh-CN"/>
        </w:rPr>
        <w:t>5cm-10cm，还有冰凌，下层土壤尚未解冻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b/>
          <w:bCs w:val="0"/>
          <w:color w:val="auto"/>
          <w:kern w:val="0"/>
          <w:sz w:val="28"/>
          <w:szCs w:val="28"/>
        </w:rPr>
        <w:t>机械覆膜</w:t>
      </w:r>
      <w:r>
        <w:rPr>
          <w:rFonts w:hint="eastAsia" w:ascii="方正书宋简体" w:hAnsi="方正书宋简体" w:eastAsia="方正书宋简体" w:cs="方正书宋简体"/>
          <w:b/>
          <w:bCs w:val="0"/>
          <w:color w:val="auto"/>
          <w:kern w:val="0"/>
          <w:sz w:val="28"/>
          <w:szCs w:val="28"/>
          <w:lang w:eastAsia="zh-CN"/>
        </w:rPr>
        <w:t>。</w:t>
      </w:r>
      <w:r>
        <w:rPr>
          <w:rFonts w:hint="eastAsia" w:ascii="方正书宋简体" w:hAnsi="方正书宋简体" w:eastAsia="方正书宋简体" w:cs="方正书宋简体"/>
          <w:bCs/>
          <w:color w:val="000000"/>
          <w:kern w:val="0"/>
          <w:sz w:val="28"/>
          <w:szCs w:val="28"/>
        </w:rPr>
        <w:t>调试好覆膜机，确保开沟深度、铺膜张力和压土力度适中。沿规划路线匀速行进，使地膜紧贴垄面，无褶皱、无松弛。</w:t>
      </w:r>
      <w:r>
        <w:rPr>
          <w:rFonts w:hint="eastAsia" w:ascii="方正书宋简体" w:hAnsi="方正书宋简体" w:eastAsia="方正书宋简体" w:cs="方正书宋简体"/>
          <w:b/>
          <w:bCs w:val="0"/>
          <w:color w:val="000000"/>
          <w:kern w:val="0"/>
          <w:sz w:val="28"/>
          <w:szCs w:val="28"/>
        </w:rPr>
        <w:t>人工覆膜（辅助或小面积</w:t>
      </w:r>
      <w:r>
        <w:rPr>
          <w:rFonts w:hint="eastAsia" w:ascii="方正书宋简体" w:hAnsi="方正书宋简体" w:eastAsia="方正书宋简体" w:cs="方正书宋简体"/>
          <w:b w:val="0"/>
          <w:bCs/>
          <w:color w:val="000000"/>
          <w:kern w:val="0"/>
          <w:sz w:val="28"/>
          <w:szCs w:val="28"/>
        </w:rPr>
        <w:t>）</w:t>
      </w:r>
      <w:r>
        <w:rPr>
          <w:rFonts w:hint="eastAsia" w:ascii="方正书宋简体" w:hAnsi="方正书宋简体" w:eastAsia="方正书宋简体" w:cs="方正书宋简体"/>
          <w:b w:val="0"/>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三人一组，一人展膜，两人在膜侧同步开沟、压土，确保膜面平整紧绷，边缘压实。</w:t>
      </w:r>
      <w:r>
        <w:rPr>
          <w:rFonts w:hint="eastAsia" w:ascii="方正书宋简体" w:hAnsi="方正书宋简体" w:eastAsia="方正书宋简体" w:cs="方正书宋简体"/>
          <w:b/>
          <w:bCs w:val="0"/>
          <w:color w:val="000000"/>
          <w:kern w:val="0"/>
          <w:sz w:val="28"/>
          <w:szCs w:val="28"/>
        </w:rPr>
        <w:t>留足采光面</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膜面应保持洁净，采光面宽度应占垄面宽度的三分之二以上。</w:t>
      </w:r>
      <w:r>
        <w:rPr>
          <w:rFonts w:hint="eastAsia" w:ascii="方正书宋简体" w:hAnsi="方正书宋简体" w:eastAsia="方正书宋简体" w:cs="方正书宋简体"/>
          <w:bCs/>
          <w:color w:val="000000"/>
          <w:kern w:val="0"/>
          <w:sz w:val="28"/>
          <w:szCs w:val="28"/>
          <w:lang w:val="en-US" w:eastAsia="zh-CN"/>
        </w:rPr>
        <w:t>(3)</w:t>
      </w:r>
      <w:r>
        <w:rPr>
          <w:rFonts w:hint="eastAsia" w:ascii="方正书宋简体" w:hAnsi="方正书宋简体" w:eastAsia="方正书宋简体" w:cs="方正书宋简体"/>
          <w:bCs/>
          <w:color w:val="000000"/>
          <w:kern w:val="0"/>
          <w:sz w:val="28"/>
          <w:szCs w:val="28"/>
        </w:rPr>
        <w:t>膜后管理（等待播种或移栽）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
          <w:bCs w:val="0"/>
          <w:color w:val="000000"/>
          <w:kern w:val="0"/>
          <w:sz w:val="28"/>
          <w:szCs w:val="28"/>
        </w:rPr>
        <w:t>防风护膜</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覆膜后经常巡查，尤其在大风天气前后，及时加固被风吹松的地膜。</w:t>
      </w:r>
      <w:r>
        <w:rPr>
          <w:rFonts w:hint="eastAsia" w:ascii="方正书宋简体" w:hAnsi="方正书宋简体" w:eastAsia="方正书宋简体" w:cs="方正书宋简体"/>
          <w:b/>
          <w:bCs w:val="0"/>
          <w:color w:val="000000"/>
          <w:kern w:val="0"/>
          <w:sz w:val="28"/>
          <w:szCs w:val="28"/>
        </w:rPr>
        <w:t>沟道清理</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清理垄沟，确保排水通畅，防止融雪水或雨水浸泡垄体。</w:t>
      </w:r>
      <w:r>
        <w:rPr>
          <w:rFonts w:hint="eastAsia" w:ascii="方正书宋简体" w:hAnsi="方正书宋简体" w:eastAsia="方正书宋简体" w:cs="方正书宋简体"/>
          <w:b/>
          <w:bCs w:val="0"/>
          <w:color w:val="000000"/>
          <w:kern w:val="0"/>
          <w:sz w:val="28"/>
          <w:szCs w:val="28"/>
        </w:rPr>
        <w:t>待播保墒</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保持膜面完好，直至适宜播种期。</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bCs/>
          <w:color w:val="000000"/>
          <w:kern w:val="0"/>
          <w:sz w:val="28"/>
          <w:szCs w:val="28"/>
          <w:lang w:val="en-US" w:eastAsia="zh-CN"/>
        </w:rPr>
        <w:t>（1）</w:t>
      </w:r>
      <w:r>
        <w:rPr>
          <w:rFonts w:hint="eastAsia" w:ascii="方正书宋简体" w:hAnsi="方正书宋简体" w:eastAsia="方正书宋简体" w:cs="方正书宋简体"/>
          <w:bCs/>
          <w:color w:val="000000"/>
          <w:kern w:val="0"/>
          <w:sz w:val="28"/>
          <w:szCs w:val="28"/>
        </w:rPr>
        <w:t>密切关注天气预报，避免在寒潮、大风或雨雪天气作业。</w:t>
      </w:r>
      <w:r>
        <w:rPr>
          <w:rFonts w:hint="eastAsia" w:ascii="方正书宋简体" w:hAnsi="方正书宋简体" w:eastAsia="方正书宋简体" w:cs="方正书宋简体"/>
          <w:bCs/>
          <w:color w:val="000000"/>
          <w:kern w:val="0"/>
          <w:sz w:val="28"/>
          <w:szCs w:val="28"/>
          <w:lang w:val="en-US" w:eastAsia="zh-CN"/>
        </w:rPr>
        <w:t>（2）</w:t>
      </w:r>
      <w:r>
        <w:rPr>
          <w:rFonts w:hint="eastAsia" w:ascii="方正书宋简体" w:hAnsi="方正书宋简体" w:eastAsia="方正书宋简体" w:cs="方正书宋简体"/>
          <w:bCs/>
          <w:color w:val="000000"/>
          <w:kern w:val="0"/>
          <w:sz w:val="28"/>
          <w:szCs w:val="28"/>
        </w:rPr>
        <w:t>不同土壤类型（如砂土、壤土、粘土）的顶凌时间有差异，需灵活掌握。通常在2月下旬至</w:t>
      </w:r>
      <w:r>
        <w:rPr>
          <w:rFonts w:hint="eastAsia" w:ascii="方正书宋简体" w:hAnsi="方正书宋简体" w:eastAsia="方正书宋简体" w:cs="方正书宋简体"/>
          <w:bCs/>
          <w:color w:val="000000"/>
          <w:kern w:val="0"/>
          <w:sz w:val="28"/>
          <w:szCs w:val="28"/>
          <w:lang w:val="en-US" w:eastAsia="zh-CN"/>
        </w:rPr>
        <w:t>3</w:t>
      </w:r>
      <w:r>
        <w:rPr>
          <w:rFonts w:hint="eastAsia" w:ascii="方正书宋简体" w:hAnsi="方正书宋简体" w:eastAsia="方正书宋简体" w:cs="方正书宋简体"/>
          <w:bCs/>
          <w:color w:val="000000"/>
          <w:kern w:val="0"/>
          <w:sz w:val="28"/>
          <w:szCs w:val="28"/>
        </w:rPr>
        <w:t>月上旬，日均气温稳定通过0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至5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期间。过早覆膜，土壤未解冻，操作困难且易损膜；过晚覆膜，土壤水分已大量蒸发，失去保墒意义</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lang w:val="en-US" w:eastAsia="zh-CN"/>
        </w:rPr>
        <w:t>（3）</w:t>
      </w:r>
      <w:r>
        <w:rPr>
          <w:rFonts w:hint="eastAsia" w:ascii="方正书宋简体" w:hAnsi="方正书宋简体" w:eastAsia="方正书宋简体" w:cs="方正书宋简体"/>
          <w:bCs/>
          <w:color w:val="000000"/>
          <w:kern w:val="0"/>
          <w:sz w:val="28"/>
          <w:szCs w:val="28"/>
        </w:rPr>
        <w:t>覆膜并非万能，需与优良品种、平衡施肥、合理密植等综合农艺措施相结合。</w:t>
      </w:r>
      <w:r>
        <w:rPr>
          <w:rFonts w:hint="eastAsia" w:ascii="方正书宋简体" w:hAnsi="方正书宋简体" w:eastAsia="方正书宋简体" w:cs="方正书宋简体"/>
          <w:bCs/>
          <w:color w:val="000000"/>
          <w:kern w:val="0"/>
          <w:sz w:val="28"/>
          <w:szCs w:val="28"/>
          <w:lang w:val="en-US" w:eastAsia="zh-CN"/>
        </w:rPr>
        <w:t>（4）</w:t>
      </w:r>
      <w:r>
        <w:rPr>
          <w:rFonts w:hint="eastAsia" w:ascii="方正书宋简体" w:hAnsi="方正书宋简体" w:eastAsia="方正书宋简体" w:cs="方正书宋简体"/>
          <w:bCs/>
          <w:color w:val="000000"/>
          <w:kern w:val="0"/>
          <w:sz w:val="28"/>
          <w:szCs w:val="28"/>
        </w:rPr>
        <w:t>长期连续覆膜应注意土壤有机质的补充和轮作倒茬，以维持土壤健康。</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2.玉米密植高产水肥精准调控技术。</w:t>
      </w:r>
      <w:r>
        <w:rPr>
          <w:rFonts w:hint="eastAsia" w:ascii="方正书宋简体" w:hAnsi="方正书宋简体" w:eastAsia="方正书宋简体" w:cs="方正书宋简体"/>
          <w:b w:val="0"/>
          <w:bCs/>
          <w:color w:val="000000"/>
          <w:kern w:val="0"/>
          <w:sz w:val="28"/>
          <w:szCs w:val="28"/>
          <w:lang w:val="en-US" w:eastAsia="zh-CN"/>
        </w:rPr>
        <w:t>以密植为核心，以水肥精准调控为保障，综合施策提升玉米综合生产能力，从而提高单位面积产量，实现玉米大范围、大幅度的均衡增产，并协同提高水肥利用效率。</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合理密植，二次包衣。合理增加种植密度，建议种植密度6000～6500株/亩；选用精甲·咯菌腈、苯醚甲环唑、戊唑醇、噻虫嗪、溴酰·噻虫嗪等种子包衣剂进行二次包衣。（2）导航单粒精播，宽窄行配置。利用导航精量播种机一次性完成滴灌带铺设、种肥深施、单粒精播、镇压等作业；采用40cm+70cm宽窄行配置。（3）密植群体调控。滴水齐苗：播种后24小时之内滴水齐苗，墒情较差的地块亩滴水20～30m</w:t>
      </w:r>
      <w:r>
        <w:rPr>
          <w:rFonts w:hint="eastAsia" w:ascii="方正书宋简体" w:hAnsi="方正书宋简体" w:eastAsia="方正书宋简体" w:cs="方正书宋简体"/>
          <w:b w:val="0"/>
          <w:bCs/>
          <w:color w:val="000000"/>
          <w:kern w:val="0"/>
          <w:sz w:val="28"/>
          <w:szCs w:val="28"/>
          <w:vertAlign w:val="superscript"/>
          <w:lang w:val="en-US" w:eastAsia="zh-CN"/>
        </w:rPr>
        <w:t>3</w:t>
      </w:r>
      <w:r>
        <w:rPr>
          <w:rFonts w:hint="eastAsia" w:ascii="方正书宋简体" w:hAnsi="方正书宋简体" w:eastAsia="方正书宋简体" w:cs="方正书宋简体"/>
          <w:b w:val="0"/>
          <w:bCs/>
          <w:color w:val="000000"/>
          <w:kern w:val="0"/>
          <w:sz w:val="28"/>
          <w:szCs w:val="28"/>
          <w:lang w:val="en-US" w:eastAsia="zh-CN"/>
        </w:rPr>
        <w:t>，墒情较好亩滴水10～15m</w:t>
      </w:r>
      <w:r>
        <w:rPr>
          <w:rFonts w:hint="eastAsia" w:ascii="方正书宋简体" w:hAnsi="方正书宋简体" w:eastAsia="方正书宋简体" w:cs="方正书宋简体"/>
          <w:b w:val="0"/>
          <w:bCs/>
          <w:color w:val="000000"/>
          <w:kern w:val="0"/>
          <w:sz w:val="28"/>
          <w:szCs w:val="28"/>
          <w:vertAlign w:val="superscript"/>
          <w:lang w:val="en-US" w:eastAsia="zh-CN"/>
        </w:rPr>
        <w:t>3</w:t>
      </w:r>
      <w:r>
        <w:rPr>
          <w:rFonts w:hint="eastAsia" w:ascii="方正书宋简体" w:hAnsi="方正书宋简体" w:eastAsia="方正书宋简体" w:cs="方正书宋简体"/>
          <w:b w:val="0"/>
          <w:bCs/>
          <w:color w:val="000000"/>
          <w:kern w:val="0"/>
          <w:sz w:val="28"/>
          <w:szCs w:val="28"/>
          <w:lang w:val="en-US" w:eastAsia="zh-CN"/>
        </w:rPr>
        <w:t>。化学调控：在6～8展叶期用玉米专用生长调节剂化控降高防倒。综合植保：“一封一杀”，苗前选用乙草胺、精异丙甲草胺、唑嘧磺草胺、噻吩磺隆、2，4-滴异辛酯等药剂进行土壤封闭除草；苗后选用烟嘧磺隆、硝磺草酮、莠去津、氯氟吡氧乙酸异辛酯、灭草松等药剂进行苗后茎叶喷雾除草。“一防两控”，在抽雄期选用溴氰菊酯、唑螨酯、甲氨基阿维菌素苯甲酸盐、氯虫苯甲酰胺等杀虫剂，嘧菌酯、吡唑醚菌酯、丙环·嘧菌酯、肟菌·戊唑醇、唑醚·氟环唑等杀菌剂，防治棉铃虫、蚜虫、叶螨、粘虫、大小斑病、锈病、茎基腐病和穗腐病。“一喷多促”，在灌浆期根据病虫害发生情况，合理混用杀虫剂、杀菌剂、叶面肥和植物生长调节剂，防病治虫，促丰产丰收。（4）按需分次精准灌溉与施肥。精准灌溉：拔节期，土壤湿润深度控制在0.4～0.5m，孕穗期土壤湿润深度控制在0.5～0.6m。精准施肥：按照磷肥深施、氮肥后移、适当补钾，氮肥少量多次追肥原则，基肥施入氮肥的20～30%；磷、钾肥的50～60%，其余做为追肥随水滴施；吐丝前施入氮肥的45%左右，吐丝至蜡熟前施入氮肥的55%左右。（5）机械籽粒直收。生理成熟后（籽粒水分降至30%以下）进行机械粒收或穗收。</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宁夏引（扬）黄灌区注意事项：选择高产耐密抗倒宜机收品种，合理密植，滴水齐苗，分次精准灌溉与施肥。</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回族自治区农业技术推广总站，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宁夏农林科学院农作物研究所</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3.玉米密植高产低水分籽粒直收技术。</w:t>
      </w:r>
      <w:r>
        <w:rPr>
          <w:rFonts w:hint="eastAsia" w:ascii="方正书宋简体" w:hAnsi="方正书宋简体" w:eastAsia="方正书宋简体" w:cs="方正书宋简体"/>
          <w:b w:val="0"/>
          <w:bCs/>
          <w:color w:val="000000"/>
          <w:kern w:val="0"/>
          <w:sz w:val="28"/>
          <w:szCs w:val="28"/>
          <w:lang w:val="en-US" w:eastAsia="zh-CN"/>
        </w:rPr>
        <w:t>抗倒耐密高产宜机收品种＋北斗导航高性能单粒精量播种＋合理密植＋集中侧深施肥，磷肥深施/一次性机械集中侧深施肥＋病虫草害绿色防控＋延期晚收、站秆晾晒、低水分机械籽粒直收＋秸秆粉碎深翻还田。</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整地保墒。早春地表解冻耙耱保墒，播种当日或头一天采用旋耕机浅旋耕10-15cm。（2）品种选择：选用经自治区品种审定委员会审定的宜机化高产、优质、抗倒伏、抗病品种，种子发芽率达到93%以上。（3）机械播种。推荐采用北斗导航+高性能单粒精量播种机播种，播深5-6cm；种植密度6000-6500株/亩</w:t>
      </w:r>
      <w:r>
        <w:rPr>
          <w:rFonts w:hint="eastAsia" w:ascii="方正书宋简体" w:hAnsi="方正书宋简体" w:eastAsia="方正书宋简体" w:cs="方正书宋简体"/>
          <w:b w:val="0"/>
          <w:bCs/>
          <w:color w:val="000000" w:themeColor="text1"/>
          <w:kern w:val="0"/>
          <w:sz w:val="28"/>
          <w:szCs w:val="28"/>
          <w:lang w:val="en-US" w:eastAsia="zh-CN"/>
          <w14:textFill>
            <w14:solidFill>
              <w14:schemeClr w14:val="tx1"/>
            </w14:solidFill>
          </w14:textFill>
        </w:rPr>
        <w:t>。（4）科学施肥。亩施N-P2O5-K2O（kg/亩）：25-10-5，磷、钾肥随播种一次性施入，尿素1/3做种肥、2/3拔节期机械中耕深松施肥；或采用配方50%（N-P2O5-K2O：28-12-10）或45%N-P2O5-K2O：28-12-5）（1/3尿素+2/3</w:t>
      </w:r>
      <w:r>
        <w:rPr>
          <w:rFonts w:hint="eastAsia" w:ascii="方正书宋简体" w:hAnsi="方正书宋简体" w:eastAsia="方正书宋简体" w:cs="方正书宋简体"/>
          <w:b w:val="0"/>
          <w:bCs/>
          <w:color w:val="000000"/>
          <w:kern w:val="0"/>
          <w:sz w:val="28"/>
          <w:szCs w:val="28"/>
          <w:lang w:val="en-US" w:eastAsia="zh-CN"/>
        </w:rPr>
        <w:t>控释肥）的玉米专用控释型配方肥65-75kg/亩，采用种肥同播侧深施肥方式，施肥深度10-15cm；注重集中施肥、磷肥深施，肥料与种子保持4-5cm安全距离。（5）适期灌溉。测墒灌溉，苗期切忌灌水，拔节至小喇叭口期灌头水，大喇叭口期至吐丝期充分灌溉，灌浆中后期根据降雨量和田间湿度适时灌溉，做到“早施肥、迟灌头水，以水调肥，节水灌溉”。（6）病虫草害绿色防控。适期选用喷杆喷雾机、植保无人机或中耕机进行植保除草作业。在播前封闭除草，封闭不好的田块于玉米苗3-5片叶时进行苗后除草；出苗后至拔节前田间发现地老虎危害，于早晨或傍晚在玉米基茎部喷雾防治；中后期预防红蜘蛛。（7）低水分粒收。充分利用后期热量资源，玉米成熟后延期晚收、站秆晾晒、籽粒脱水，至10月中下旬，田间玉米籽粒含水率降至20%以下的低水分时，选用自走式玉米籽粒联合收获机进行籽粒直收，损失率≤4%，籽粒破碎率≤5%，籽粒含杂率≤2.5%。（8）秸秆还田。收获后，秸秆机械二次粉碎，亩撒施尿素5-10kg，选用液压翻转犁深耕翻30-35cm秸秆还田；充分冬灌。</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注意事项：</w:t>
      </w:r>
      <w:r>
        <w:rPr>
          <w:rFonts w:hint="eastAsia" w:ascii="方正书宋简体" w:hAnsi="方正书宋简体" w:eastAsia="方正书宋简体" w:cs="方正书宋简体"/>
          <w:b w:val="0"/>
          <w:bCs/>
          <w:color w:val="000000"/>
          <w:kern w:val="0"/>
          <w:sz w:val="28"/>
          <w:szCs w:val="28"/>
          <w:lang w:val="en-US" w:eastAsia="zh-CN"/>
        </w:rPr>
        <w:t>（1）封闭除草浅耙耱深度0～3cm，播前旋耕深度≤10cm。（2）植保喷施时间选择无风、无雨天气，避免高温时间作业。（3）收获机作业速度应根据种植模式、收获机匹配情况确定，严禁为追求作业效率而降低作业质量。</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宁夏引/扬黄灌区。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sz w:val="28"/>
          <w:szCs w:val="28"/>
          <w:lang w:val="en-US" w:eastAsia="zh-CN"/>
        </w:rPr>
        <w:t>宁夏回族自治区农业技术推广总站，0951-6721350；中国农业科学院作物科学研究所，</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bookmarkStart w:id="185" w:name="_Toc1207835655"/>
      <w:bookmarkStart w:id="186" w:name="_Toc20473"/>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bookmarkEnd w:id="185"/>
    <w:bookmarkEnd w:id="186"/>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4.宁南山区玉米密植机收全膜双垄沟侧早播技术。</w:t>
      </w:r>
      <w:r>
        <w:rPr>
          <w:rFonts w:hint="eastAsia" w:ascii="方正书宋简体" w:hAnsi="方正书宋简体" w:eastAsia="方正书宋简体" w:cs="方正书宋简体"/>
          <w:b w:val="0"/>
          <w:bCs/>
          <w:color w:val="000000"/>
          <w:kern w:val="0"/>
          <w:sz w:val="28"/>
          <w:szCs w:val="28"/>
          <w:lang w:val="en-US" w:eastAsia="zh-CN"/>
        </w:rPr>
        <w:t>耐旱高产品种＋全膜双垄沟侧播＋播前膜下封闭除草＋一次性机械集中侧深施肥＋适期早播＋合理密植＋病虫草害防控＋适期机械穗收或籽粒直收。</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机械整地施肥覆膜。3月中下旬土壤解冻10～15cm时选用喷药施肥覆膜一体机，一次性完成旋耕整地、封闭除草、施肥覆膜，选用玉米专用控释型配方肥N-P2O5-K2O（30-15-0），每亩用量50～65kg，确保种子与肥料间隔在8cm，土壤有效锌含量低于临界值的耕地，基施硫酸锌1kg/亩～2kg/亩。（2）抗旱补灌。有补灌条件的地块，采用膜下滴灌，春、夏季干旱时适时补灌。（3）适期抢墒早播。4月中下旬抢墒早播，对先覆膜后播种的，采用膜上播种机或采用手推式点播机进行播种，对覆膜播种同期进行的，采用旋耕覆膜播种进行一体化作业，播种深度5-6cm。（4）播前膜下封闭除草。苗前选用乙草胺、精异丙甲草胺、唑嘧磺草胺、噻吩磺隆、2，4-滴异辛酯等药剂，采用喷杆喷雾机进行土壤封闭除草。（5）病虫害防控。在抽雄期选用溴氰菊酯、唑螨酯、甲氨基阿维菌素苯甲酸盐、氯虫苯甲酰胺等杀虫剂，嘧菌酯、吡唑醚菌酯、丙环·嘧菌酯、肟菌·戊唑醇、唑醚·氟环唑等杀菌剂，采用喷杆喷雾机或植保无人机，防治棉铃虫、玉米螟、粘虫、叶斑病、茎腐病和穗腐病。（6）适期机械穗收或籽粒直收。玉米生理成熟后（籽粒乳线消失），10月中、下旬选用摘穗剥皮型自走式玉米收获机或自走式玉米籽粒联合收获机进行收获。</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注意事项：</w:t>
      </w:r>
      <w:r>
        <w:rPr>
          <w:rFonts w:hint="eastAsia" w:ascii="方正书宋简体" w:hAnsi="方正书宋简体" w:eastAsia="方正书宋简体" w:cs="方正书宋简体"/>
          <w:b w:val="0"/>
          <w:bCs/>
          <w:color w:val="000000"/>
          <w:kern w:val="0"/>
          <w:sz w:val="28"/>
          <w:szCs w:val="28"/>
          <w:lang w:val="en-US" w:eastAsia="zh-CN"/>
        </w:rPr>
        <w:t>（1）选择中早熟、抗旱、耐密高产宜机收品种，适期抢墒早播，播前膜下封闭除草。（2）合理选择残膜回收机械，适时做好残膜回收。（3）植保喷施时间选择无风、无雨天气，避免高温时间作业。（4）收获机作业速度应根据种植模式、收获机匹配情况确定，严禁为追求作业效率而降低作业质量。</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宁夏南部旱作雨养区。</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color w:val="000000"/>
          <w:sz w:val="28"/>
          <w:szCs w:val="28"/>
        </w:rPr>
        <w:t>宁夏</w:t>
      </w:r>
      <w:r>
        <w:rPr>
          <w:rFonts w:hint="eastAsia" w:ascii="方正书宋简体" w:hAnsi="方正书宋简体" w:eastAsia="方正书宋简体" w:cs="方正书宋简体"/>
          <w:color w:val="000000"/>
          <w:sz w:val="28"/>
          <w:szCs w:val="28"/>
          <w:lang w:eastAsia="zh-CN"/>
        </w:rPr>
        <w:t>回族自治区农业技术推广总站，</w:t>
      </w:r>
      <w:r>
        <w:rPr>
          <w:rFonts w:hint="eastAsia" w:ascii="方正书宋简体" w:hAnsi="方正书宋简体" w:eastAsia="方正书宋简体" w:cs="方正书宋简体"/>
          <w:color w:val="000000"/>
          <w:sz w:val="28"/>
          <w:szCs w:val="28"/>
          <w:lang w:val="en-US" w:eastAsia="zh-CN"/>
        </w:rPr>
        <w:t>0951-6721350；</w:t>
      </w:r>
      <w:r>
        <w:rPr>
          <w:rFonts w:hint="eastAsia" w:ascii="方正书宋简体" w:hAnsi="方正书宋简体" w:eastAsia="方正书宋简体" w:cs="方正书宋简体"/>
          <w:color w:val="000000"/>
          <w:sz w:val="28"/>
          <w:szCs w:val="28"/>
          <w:lang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87" w:name="_Toc1831037604"/>
      <w:bookmarkStart w:id="188" w:name="_Toc2000618168"/>
      <w:bookmarkStart w:id="189" w:name="_Toc111395948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九、大豆（2项）</w:t>
      </w:r>
      <w:bookmarkEnd w:id="187"/>
      <w:bookmarkEnd w:id="188"/>
    </w:p>
    <w:bookmarkEnd w:id="189"/>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spacing w:val="-6"/>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1.大豆玉米带状复合种植技术。</w:t>
      </w:r>
      <w:r>
        <w:rPr>
          <w:rFonts w:hint="eastAsia" w:ascii="方正书宋简体" w:hAnsi="方正书宋简体" w:eastAsia="方正书宋简体" w:cs="方正书宋简体"/>
          <w:b w:val="0"/>
          <w:bCs/>
          <w:color w:val="auto"/>
          <w:kern w:val="0"/>
          <w:sz w:val="28"/>
          <w:szCs w:val="28"/>
          <w:lang w:val="en-US" w:eastAsia="zh-CN" w:bidi="ar-SA"/>
        </w:rPr>
        <w:t>紧凑耐密玉米品种+耐荫抗倒大豆品种+大豆玉米同播+大豆玉米宽窄行带状种植+大豆根瘤菌剂拌</w:t>
      </w:r>
      <w:r>
        <w:rPr>
          <w:rFonts w:hint="eastAsia" w:ascii="方正书宋简体" w:hAnsi="方正书宋简体" w:eastAsia="方正书宋简体" w:cs="方正书宋简体"/>
          <w:b w:val="0"/>
          <w:bCs/>
          <w:color w:val="auto"/>
          <w:spacing w:val="-6"/>
          <w:kern w:val="0"/>
          <w:sz w:val="28"/>
          <w:szCs w:val="28"/>
          <w:lang w:val="en-US" w:eastAsia="zh-CN" w:bidi="ar-SA"/>
        </w:rPr>
        <w:t>种+乙草胺土壤封闭+大豆玉米分带隔离喷雾除草+适期分别机械收获。</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技术要点</w:t>
      </w:r>
      <w:r>
        <w:rPr>
          <w:rFonts w:hint="eastAsia" w:ascii="方正书宋简体" w:hAnsi="方正书宋简体" w:eastAsia="方正书宋简体" w:cs="方正书宋简体"/>
          <w:b w:val="0"/>
          <w:bCs/>
          <w:color w:val="auto"/>
          <w:kern w:val="0"/>
          <w:sz w:val="28"/>
          <w:szCs w:val="28"/>
          <w:lang w:val="en-US" w:eastAsia="zh-CN" w:bidi="ar-SA"/>
        </w:rPr>
        <w:t>：（1）播种。用大豆玉米一体播种机，行间距可调节的播种器，两作同时播种且行株距可调节。（2）选地整地与施肥。选择地势平坦，灌排方便，盐碱较轻，土壤肥沃的壤土，前茬以小麦、水稻、蔬菜、玉米等作物为宜。3月底4月初，进行整地。大豆不单独施肥，玉米施肥按照占地比确定施肥量，施肥方式参照净作玉米。（3）品种选择。玉米品种选择紧凑型耐密植品种；大豆引黄灌区选择耐荫、广适、中晚熟品种，宁南山区选择早熟品种。（4）种子处理。播种前大豆用根瘤菌剂拌种，每10kg大豆种籽拌大豆根瘤菌剂30ml，随拌随用，阴干后播种。（5）种植规格。根据各地生产实际，引扬黄灌区推荐采用大豆玉米行比为6：4，4：4两种种植模式，宁南山区推荐选用6：4、4：4、4：2三种种植模式，具体种植参数详见宁夏农业技术推广总站印发的《2026年宁夏大豆玉米带状复合种植技术指导意见》。（6）播种时间。适播期为4月中下旬。（7）播种深度。大豆播深3cm-5cm，玉米播深5cm-7cm。（8）种植密度。引扬黄灌区大豆密度8000~10000株/亩，玉米密度5000~5500株/亩；宁南山区大豆密度9000~11000株/亩，玉米密度4000~4500株/亩。（9）封定除草。芽前或播后苗前选择96%精异丙甲草胺乳油80～100ml/亩+80%唑嘧磺草胺水分散粒剂3～4g/亩（或75%噻吩磺隆水分散粒剂2～3g/亩），兑水40～50kg均匀喷雾；或50%乙草胺100～150ml/亩+80%唑嘧磺草胺水分散粒剂3～4g/亩（或75%噻吩磺隆2～3g/亩），兑水40～50kg均匀喷雾；或90%乙草胺乳油100～120ml/亩+80%唑嘧磺草胺水分散粒剂3～4g/亩（或75%噻吩磺隆噻吩磺隆2-3g/亩），兑水40～50kg均匀喷雾。大豆、玉米出苗后的除草主要通过定向隔离喷雾除草机除草。（10）中耕除草。玉米拔节期前，进行中耕除草。（11）水肥管理。大豆不单独进行施肥和灌水。玉米施肥和灌水参照大田净作玉米执行。（12）化控防倒。大豆在初花期、盛花期各喷施1次，间隔10天左右，期间玉米在8～10片展叶期喷施1次，每亩用5%的烯效唑可湿性粉剂25～50g，兑水30kg喷雾。（13）病虫害防治。病虫害防治参照《大豆玉米带状复合种植病虫草害绿色防控技术》。</w:t>
      </w:r>
      <w:r>
        <w:rPr>
          <w:rFonts w:hint="eastAsia" w:ascii="方正书宋简体" w:hAnsi="方正书宋简体" w:eastAsia="方正书宋简体" w:cs="方正书宋简体"/>
          <w:b w:val="0"/>
          <w:bCs/>
          <w:color w:val="000000"/>
          <w:kern w:val="0"/>
          <w:sz w:val="28"/>
          <w:szCs w:val="28"/>
          <w:lang w:val="en-US" w:eastAsia="zh-CN" w:bidi="ar-SA"/>
        </w:rPr>
        <w:t>（14）一喷多促。根据病虫害发生情况，</w:t>
      </w:r>
      <w:r>
        <w:rPr>
          <w:rFonts w:hint="eastAsia" w:ascii="方正书宋简体" w:hAnsi="方正书宋简体" w:eastAsia="方正书宋简体" w:cs="方正书宋简体"/>
          <w:b w:val="0"/>
          <w:bCs/>
          <w:color w:val="000000"/>
          <w:kern w:val="0"/>
          <w:sz w:val="28"/>
          <w:szCs w:val="28"/>
        </w:rPr>
        <w:t>选用乙基多杀菌素、氯虫苯甲酰胺、唑螨酯、溴氰菊酯等杀虫杀螨剂</w:t>
      </w:r>
      <w:r>
        <w:rPr>
          <w:rFonts w:hint="eastAsia" w:ascii="方正书宋简体" w:hAnsi="方正书宋简体" w:eastAsia="方正书宋简体" w:cs="方正书宋简体"/>
          <w:b w:val="0"/>
          <w:bCs/>
          <w:color w:val="000000"/>
          <w:kern w:val="0"/>
          <w:sz w:val="28"/>
          <w:szCs w:val="28"/>
          <w:lang w:eastAsia="zh-CN"/>
        </w:rPr>
        <w:t>，</w:t>
      </w:r>
      <w:r>
        <w:rPr>
          <w:rFonts w:hint="eastAsia" w:ascii="方正书宋简体" w:hAnsi="方正书宋简体" w:eastAsia="方正书宋简体" w:cs="方正书宋简体"/>
          <w:b w:val="0"/>
          <w:bCs/>
          <w:color w:val="000000"/>
          <w:kern w:val="0"/>
          <w:sz w:val="28"/>
          <w:szCs w:val="28"/>
        </w:rPr>
        <w:t>吡唑醚菌酯、丙环·嘧菌酯等杀菌剂</w:t>
      </w:r>
      <w:r>
        <w:rPr>
          <w:rFonts w:hint="eastAsia" w:ascii="方正书宋简体" w:hAnsi="方正书宋简体" w:eastAsia="方正书宋简体" w:cs="方正书宋简体"/>
          <w:b w:val="0"/>
          <w:bCs/>
          <w:color w:val="000000"/>
          <w:kern w:val="0"/>
          <w:sz w:val="28"/>
          <w:szCs w:val="28"/>
          <w:lang w:eastAsia="zh-CN"/>
        </w:rPr>
        <w:t>以及</w:t>
      </w:r>
      <w:r>
        <w:rPr>
          <w:rFonts w:hint="eastAsia" w:ascii="方正书宋简体" w:hAnsi="方正书宋简体" w:eastAsia="方正书宋简体" w:cs="方正书宋简体"/>
          <w:b w:val="0"/>
          <w:bCs/>
          <w:color w:val="000000"/>
          <w:kern w:val="0"/>
          <w:sz w:val="28"/>
          <w:szCs w:val="28"/>
          <w:lang w:val="en-US" w:eastAsia="zh-CN" w:bidi="ar-SA"/>
        </w:rPr>
        <w:t>植物生长调节剂，促丰产丰收。</w:t>
      </w:r>
      <w:r>
        <w:rPr>
          <w:rFonts w:hint="eastAsia" w:ascii="方正书宋简体" w:hAnsi="方正书宋简体" w:eastAsia="方正书宋简体" w:cs="方正书宋简体"/>
          <w:b w:val="0"/>
          <w:bCs/>
          <w:color w:val="auto"/>
          <w:kern w:val="0"/>
          <w:sz w:val="28"/>
          <w:szCs w:val="28"/>
          <w:lang w:val="en-US" w:eastAsia="zh-CN" w:bidi="ar-SA"/>
        </w:rPr>
        <w:t>（15）适期收获。9月中下旬，当大豆茎秆呈棕黄色，有90%以上叶片完全脱落、荚中籽粒与荚壁脱离、摇动时有响声时；玉米果穗苞叶干枯、籽粒乳线消失且基部黑层出现时；采用机械分别收获。</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适宜区域：</w:t>
      </w:r>
      <w:r>
        <w:rPr>
          <w:rFonts w:hint="eastAsia" w:ascii="方正书宋简体" w:hAnsi="方正书宋简体" w:eastAsia="方正书宋简体" w:cs="方正书宋简体"/>
          <w:b w:val="0"/>
          <w:bCs/>
          <w:color w:val="auto"/>
          <w:kern w:val="0"/>
          <w:sz w:val="28"/>
          <w:szCs w:val="28"/>
          <w:lang w:val="en-US" w:eastAsia="zh-CN" w:bidi="ar-SA"/>
        </w:rPr>
        <w:t>宁夏除高海拔阴湿区外其它区域。</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技术依托单位：</w:t>
      </w:r>
      <w:r>
        <w:rPr>
          <w:rFonts w:hint="eastAsia" w:ascii="方正书宋简体" w:hAnsi="方正书宋简体" w:eastAsia="方正书宋简体" w:cs="方正书宋简体"/>
          <w:b w:val="0"/>
          <w:bCs/>
          <w:color w:val="auto"/>
          <w:kern w:val="0"/>
          <w:sz w:val="28"/>
          <w:szCs w:val="28"/>
          <w:lang w:val="en-US" w:eastAsia="zh-CN" w:bidi="ar-SA"/>
        </w:rPr>
        <w:t>宁夏回族自治区农业技术推广总站，0951-6721350；宁夏农林科学院农作物研究所，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2.大豆密植高产精播精种技术。</w:t>
      </w:r>
      <w:r>
        <w:rPr>
          <w:rFonts w:hint="eastAsia" w:ascii="方正书宋简体" w:hAnsi="方正书宋简体" w:eastAsia="方正书宋简体" w:cs="方正书宋简体"/>
          <w:color w:val="000000"/>
          <w:sz w:val="28"/>
          <w:szCs w:val="28"/>
          <w:lang w:val="en-US" w:eastAsia="zh-CN"/>
        </w:rPr>
        <w:t>高油高产品种选择+根瘤菌剂接种+精量播种+合理密植+平衡施肥+精准化控+病虫害绿色防控+适时收获。</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技术要点：</w:t>
      </w:r>
      <w:r>
        <w:rPr>
          <w:rFonts w:hint="eastAsia" w:ascii="方正书宋简体" w:hAnsi="方正书宋简体" w:eastAsia="方正书宋简体" w:cs="方正书宋简体"/>
          <w:b w:val="0"/>
          <w:bCs w:val="0"/>
          <w:color w:val="000000"/>
          <w:sz w:val="28"/>
          <w:szCs w:val="28"/>
          <w:lang w:val="en-US" w:eastAsia="zh-CN"/>
        </w:rPr>
        <w:t>（1）种子处理。播种前用根瘤菌剂拌种，每10kg大豆种子拌大豆根瘤菌剂30ml，随拌随用，阴干后播种。（2）整地施肥。头年平田整地并秋深翻，耕深20㎝以上，灌足冬水。结合整地亩施农家肥2500kg～3000kg；或磷酸二铵10kg～15kg。（3）精量播种。北斗导航精量条播或穴播，播量5kg～6kg，播深3cm～5cm，播后覆土镇压，亩保苗1.5万株～1.8万株。（4）中耕除草。采用中耕除草机中耕除草，分别在大豆第一片复叶展开时、分枝期、封垄前进行三次中耕除草。（5）精准化控。从大豆第2片复叶开始，每2片复叶采用98%甲哌鎓化控1次，根据田间长势，全生育期共化控3-5次。</w:t>
      </w:r>
      <w:r>
        <w:rPr>
          <w:rFonts w:hint="eastAsia" w:ascii="方正书宋简体" w:hAnsi="方正书宋简体" w:eastAsia="方正书宋简体" w:cs="方正书宋简体"/>
          <w:b w:val="0"/>
          <w:bCs w:val="0"/>
          <w:color w:val="000000"/>
          <w:sz w:val="28"/>
          <w:szCs w:val="28"/>
        </w:rPr>
        <w:t>（6）病虫害绿色防控。开花</w:t>
      </w:r>
      <w:r>
        <w:rPr>
          <w:rFonts w:hint="eastAsia" w:ascii="方正书宋简体" w:hAnsi="方正书宋简体" w:eastAsia="方正书宋简体" w:cs="方正书宋简体"/>
          <w:color w:val="000000"/>
          <w:sz w:val="28"/>
          <w:szCs w:val="28"/>
        </w:rPr>
        <w:t>至鼓粒期选用唑醚·氟环唑、丙环·嘧菌酯等药剂防治锈病、霜霉病等病害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选用苏云金杆菌、氯虫苯甲酰胺、高效氯氟氰菊酯等药剂防治棉铃虫、甜菜夜蛾等虫害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选用阿维菌素、乙螨唑、哒螨灵等防治红蜘蛛</w:t>
      </w:r>
      <w:r>
        <w:rPr>
          <w:rFonts w:hint="eastAsia" w:ascii="方正书宋简体" w:hAnsi="方正书宋简体" w:eastAsia="方正书宋简体" w:cs="方正书宋简体"/>
          <w:b w:val="0"/>
          <w:bCs w:val="0"/>
          <w:color w:val="000000"/>
          <w:sz w:val="28"/>
          <w:szCs w:val="28"/>
        </w:rPr>
        <w:t>。</w:t>
      </w:r>
      <w:r>
        <w:rPr>
          <w:rFonts w:hint="eastAsia" w:ascii="方正书宋简体" w:hAnsi="方正书宋简体" w:eastAsia="方正书宋简体" w:cs="方正书宋简体"/>
          <w:b w:val="0"/>
          <w:bCs w:val="0"/>
          <w:color w:val="000000"/>
          <w:sz w:val="28"/>
          <w:szCs w:val="28"/>
          <w:lang w:val="en-US" w:eastAsia="zh-CN"/>
        </w:rPr>
        <w:t>（7）</w:t>
      </w:r>
      <w:r>
        <w:rPr>
          <w:rFonts w:hint="eastAsia" w:ascii="方正书宋简体" w:hAnsi="方正书宋简体" w:eastAsia="方正书宋简体" w:cs="方正书宋简体"/>
          <w:b w:val="0"/>
          <w:bCs w:val="0"/>
          <w:color w:val="000000"/>
          <w:kern w:val="0"/>
          <w:sz w:val="28"/>
          <w:szCs w:val="28"/>
          <w:lang w:val="en-US" w:eastAsia="zh-CN" w:bidi="ar-SA"/>
        </w:rPr>
        <w:t>一喷多促。在结荚鼓粒期，采用无人机喷施</w:t>
      </w:r>
      <w:r>
        <w:rPr>
          <w:rFonts w:hint="eastAsia" w:ascii="方正书宋简体" w:hAnsi="方正书宋简体" w:eastAsia="方正书宋简体" w:cs="方正书宋简体"/>
          <w:b w:val="0"/>
          <w:bCs w:val="0"/>
          <w:color w:val="000000"/>
          <w:kern w:val="0"/>
          <w:sz w:val="28"/>
          <w:szCs w:val="28"/>
        </w:rPr>
        <w:t>杀虫</w:t>
      </w:r>
      <w:r>
        <w:rPr>
          <w:rFonts w:hint="eastAsia" w:ascii="方正书宋简体" w:hAnsi="方正书宋简体" w:eastAsia="方正书宋简体" w:cs="方正书宋简体"/>
          <w:b w:val="0"/>
          <w:bCs w:val="0"/>
          <w:color w:val="000000"/>
          <w:kern w:val="0"/>
          <w:sz w:val="28"/>
          <w:szCs w:val="28"/>
          <w:lang w:eastAsia="zh-CN"/>
        </w:rPr>
        <w:t>剂、</w:t>
      </w:r>
      <w:r>
        <w:rPr>
          <w:rFonts w:hint="eastAsia" w:ascii="方正书宋简体" w:hAnsi="方正书宋简体" w:eastAsia="方正书宋简体" w:cs="方正书宋简体"/>
          <w:b w:val="0"/>
          <w:bCs w:val="0"/>
          <w:color w:val="000000"/>
          <w:kern w:val="0"/>
          <w:sz w:val="28"/>
          <w:szCs w:val="28"/>
        </w:rPr>
        <w:t>杀菌剂</w:t>
      </w:r>
      <w:r>
        <w:rPr>
          <w:rFonts w:hint="eastAsia" w:ascii="方正书宋简体" w:hAnsi="方正书宋简体" w:eastAsia="方正书宋简体" w:cs="方正书宋简体"/>
          <w:b w:val="0"/>
          <w:bCs w:val="0"/>
          <w:color w:val="000000"/>
          <w:kern w:val="0"/>
          <w:sz w:val="28"/>
          <w:szCs w:val="28"/>
          <w:lang w:eastAsia="zh-CN"/>
        </w:rPr>
        <w:t>以及</w:t>
      </w:r>
      <w:r>
        <w:rPr>
          <w:rFonts w:hint="eastAsia" w:ascii="方正书宋简体" w:hAnsi="方正书宋简体" w:eastAsia="方正书宋简体" w:cs="方正书宋简体"/>
          <w:b w:val="0"/>
          <w:bCs w:val="0"/>
          <w:color w:val="000000"/>
          <w:kern w:val="0"/>
          <w:sz w:val="28"/>
          <w:szCs w:val="28"/>
          <w:lang w:val="en-US" w:eastAsia="zh-CN" w:bidi="ar-SA"/>
        </w:rPr>
        <w:t>植物生长调节剂，实现杀虫、杀菌、促丰产丰收。</w:t>
      </w:r>
      <w:r>
        <w:rPr>
          <w:rFonts w:hint="eastAsia" w:ascii="方正书宋简体" w:hAnsi="方正书宋简体" w:eastAsia="方正书宋简体" w:cs="方正书宋简体"/>
          <w:b w:val="0"/>
          <w:bCs w:val="0"/>
          <w:color w:val="000000"/>
          <w:sz w:val="28"/>
          <w:szCs w:val="28"/>
          <w:lang w:val="en-US" w:eastAsia="zh-CN"/>
        </w:rPr>
        <w:t>（8）适时机收减损。适时采用装配大豆专用</w:t>
      </w:r>
      <w:r>
        <w:rPr>
          <w:rFonts w:hint="eastAsia" w:ascii="方正书宋简体" w:hAnsi="方正书宋简体" w:eastAsia="方正书宋简体" w:cs="方正书宋简体"/>
          <w:color w:val="000000"/>
          <w:sz w:val="28"/>
          <w:szCs w:val="28"/>
          <w:lang w:val="en-US" w:eastAsia="zh-CN"/>
        </w:rPr>
        <w:t>割台的谷物联合收割机或大豆专用联合收割机收获，降低机收损失。</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sz w:val="28"/>
          <w:szCs w:val="28"/>
        </w:rPr>
        <w:t>宁夏引（扬）黄灌区</w:t>
      </w:r>
      <w:r>
        <w:rPr>
          <w:rFonts w:hint="eastAsia" w:ascii="方正书宋简体" w:hAnsi="方正书宋简体" w:eastAsia="方正书宋简体" w:cs="方正书宋简体"/>
          <w:color w:val="000000"/>
          <w:sz w:val="28"/>
          <w:szCs w:val="28"/>
          <w:lang w:eastAsia="zh-CN"/>
        </w:rPr>
        <w:t>及部分中南部山区</w:t>
      </w:r>
      <w:r>
        <w:rPr>
          <w:rFonts w:hint="eastAsia" w:ascii="方正书宋简体" w:hAnsi="方正书宋简体" w:eastAsia="方正书宋简体" w:cs="方正书宋简体"/>
          <w:bCs/>
          <w:color w:val="000000"/>
          <w:sz w:val="28"/>
          <w:szCs w:val="28"/>
        </w:rPr>
        <w:t>。</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kern w:val="2"/>
          <w:sz w:val="28"/>
          <w:szCs w:val="28"/>
          <w:lang w:val="en-US" w:eastAsia="zh-CN" w:bidi="ar-SA"/>
        </w:rPr>
        <w:t>注意事项：</w:t>
      </w:r>
      <w:r>
        <w:rPr>
          <w:rFonts w:hint="eastAsia" w:ascii="方正书宋简体" w:hAnsi="方正书宋简体" w:eastAsia="方正书宋简体" w:cs="方正书宋简体"/>
          <w:sz w:val="28"/>
          <w:szCs w:val="28"/>
          <w:lang w:val="en-US" w:eastAsia="zh-CN"/>
        </w:rPr>
        <w:t>根瘤菌剂为活性微生物制品，不可与杀菌剂、农药、强酸强碱等物质混合使用；拌种和包衣操作应在避光、阴凉处进行，随拌随用。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000000"/>
          <w:sz w:val="28"/>
          <w:szCs w:val="28"/>
          <w:lang w:eastAsia="zh-CN"/>
        </w:rPr>
      </w:pPr>
      <w:r>
        <w:rPr>
          <w:rFonts w:hint="eastAsia" w:ascii="方正书宋简体" w:hAnsi="方正书宋简体" w:eastAsia="方正书宋简体" w:cs="方正书宋简体"/>
          <w:b/>
          <w:color w:val="000000"/>
          <w:sz w:val="28"/>
          <w:szCs w:val="28"/>
        </w:rPr>
        <w:t>技术依托单位</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b w:val="0"/>
          <w:bCs w:val="0"/>
          <w:color w:val="000000"/>
          <w:sz w:val="28"/>
          <w:szCs w:val="28"/>
          <w:lang w:eastAsia="zh-CN"/>
        </w:rPr>
        <w:t>宁夏回族自治区</w:t>
      </w:r>
      <w:r>
        <w:rPr>
          <w:rFonts w:hint="eastAsia" w:ascii="方正书宋简体" w:hAnsi="方正书宋简体" w:eastAsia="方正书宋简体" w:cs="方正书宋简体"/>
          <w:b w:val="0"/>
          <w:bCs w:val="0"/>
          <w:color w:val="000000"/>
          <w:sz w:val="28"/>
          <w:szCs w:val="28"/>
        </w:rPr>
        <w:t>农业技术推广总站</w:t>
      </w:r>
      <w:r>
        <w:rPr>
          <w:rFonts w:hint="eastAsia" w:ascii="方正书宋简体" w:hAnsi="方正书宋简体" w:eastAsia="方正书宋简体" w:cs="方正书宋简体"/>
          <w:b w:val="0"/>
          <w:bCs w:val="0"/>
          <w:color w:val="000000"/>
          <w:sz w:val="28"/>
          <w:szCs w:val="28"/>
          <w:lang w:eastAsia="zh-CN"/>
        </w:rPr>
        <w:t>，</w:t>
      </w:r>
      <w:r>
        <w:rPr>
          <w:rFonts w:hint="eastAsia" w:ascii="方正书宋简体" w:hAnsi="方正书宋简体" w:eastAsia="方正书宋简体" w:cs="方正书宋简体"/>
          <w:b w:val="0"/>
          <w:bCs w:val="0"/>
          <w:color w:val="000000"/>
          <w:sz w:val="28"/>
          <w:szCs w:val="28"/>
          <w:lang w:val="en-US" w:eastAsia="zh-CN"/>
        </w:rPr>
        <w:t>0951-6721350；</w:t>
      </w:r>
      <w:r>
        <w:rPr>
          <w:rFonts w:hint="eastAsia" w:ascii="方正书宋简体" w:hAnsi="方正书宋简体" w:eastAsia="方正书宋简体" w:cs="方正书宋简体"/>
          <w:b w:val="0"/>
          <w:bCs w:val="0"/>
          <w:color w:val="000000"/>
          <w:sz w:val="28"/>
          <w:szCs w:val="28"/>
        </w:rPr>
        <w:t>宁夏农林科学院农作物研究所</w:t>
      </w:r>
      <w:r>
        <w:rPr>
          <w:rFonts w:hint="eastAsia" w:ascii="方正书宋简体" w:hAnsi="方正书宋简体" w:eastAsia="方正书宋简体" w:cs="方正书宋简体"/>
          <w:b w:val="0"/>
          <w:bCs w:val="0"/>
          <w:color w:val="000000"/>
          <w:sz w:val="28"/>
          <w:szCs w:val="28"/>
          <w:lang w:eastAsia="zh-CN"/>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90" w:name="_Toc19946"/>
      <w:bookmarkStart w:id="191" w:name="_Toc31680"/>
      <w:bookmarkStart w:id="192" w:name="_Toc1912537113"/>
      <w:bookmarkStart w:id="193" w:name="_Toc745157159"/>
      <w:bookmarkStart w:id="194" w:name="_Toc702090459"/>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十、小杂粮油料（2项）</w:t>
      </w:r>
      <w:bookmarkEnd w:id="190"/>
      <w:bookmarkEnd w:id="191"/>
      <w:bookmarkEnd w:id="192"/>
      <w:bookmarkEnd w:id="193"/>
      <w:bookmarkStart w:id="195" w:name="_Toc15657"/>
      <w:bookmarkStart w:id="196" w:name="_Toc1649169286"/>
    </w:p>
    <w:bookmarkEnd w:id="194"/>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1.谷子糜子全膜膜侧微垄沟播技术。</w:t>
      </w:r>
      <w:r>
        <w:rPr>
          <w:rFonts w:hint="eastAsia" w:ascii="方正书宋简体" w:hAnsi="方正书宋简体" w:eastAsia="方正书宋简体" w:cs="方正书宋简体"/>
          <w:b w:val="0"/>
          <w:bCs w:val="0"/>
          <w:color w:val="auto"/>
          <w:sz w:val="28"/>
          <w:szCs w:val="28"/>
          <w:lang w:val="en-US" w:eastAsia="zh-CN"/>
        </w:rPr>
        <w:t>具有免放苗，易抓苗，提高保苗数的效果，解决旱地谷子糜子波浪穴播垄沟种植易板结，垄面种植干旱难出苗，覆膜阻拦雨水入渗，穴播错位放苗用工大的“四大难题”，在减少用工投入的前提下提高了谷子糜子产量和水分利用效率。</w:t>
      </w:r>
    </w:p>
    <w:p>
      <w:pPr>
        <w:pStyle w:val="31"/>
        <w:keepNext w:val="0"/>
        <w:keepLines w:val="0"/>
        <w:pageBreakBefore w:val="0"/>
        <w:widowControl w:val="0"/>
        <w:shd w:val="clear"/>
        <w:kinsoku/>
        <w:wordWrap/>
        <w:overflowPunct/>
        <w:topLinePunct w:val="0"/>
        <w:autoSpaceDE/>
        <w:autoSpaceDN/>
        <w:bidi w:val="0"/>
        <w:adjustRightInd/>
        <w:snapToGrid/>
        <w:spacing w:after="0" w:line="514" w:lineRule="exact"/>
        <w:ind w:left="0"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技术要点：</w:t>
      </w:r>
      <w:r>
        <w:rPr>
          <w:rFonts w:hint="eastAsia" w:ascii="方正书宋简体" w:hAnsi="方正书宋简体" w:eastAsia="方正书宋简体" w:cs="方正书宋简体"/>
          <w:b w:val="0"/>
          <w:bCs w:val="0"/>
          <w:color w:val="auto"/>
          <w:kern w:val="2"/>
          <w:sz w:val="28"/>
          <w:szCs w:val="28"/>
          <w:lang w:val="en-US" w:eastAsia="zh-CN" w:bidi="ar-SA"/>
        </w:rPr>
        <w:t>（1）前茬作物收获后深耕灭茬，耕深20~35 cm，扣垄均匀严实，不漏耕，晒田熟土，接纳雨水。遇雨及时收耱，合口保墒，即时镇压提墒，整地需精细，平整无坷垃。（2）根据时节施肥，</w:t>
      </w:r>
      <w:r>
        <w:rPr>
          <w:rFonts w:hint="eastAsia" w:ascii="方正书宋简体" w:hAnsi="方正书宋简体" w:eastAsia="方正书宋简体" w:cs="方正书宋简体"/>
          <w:color w:val="auto"/>
          <w:sz w:val="28"/>
          <w:szCs w:val="28"/>
          <w:lang w:val="en-US" w:eastAsia="zh-CN"/>
        </w:rPr>
        <w:t>可</w:t>
      </w:r>
      <w:r>
        <w:rPr>
          <w:rFonts w:hint="eastAsia" w:ascii="方正书宋简体" w:hAnsi="方正书宋简体" w:eastAsia="方正书宋简体" w:cs="方正书宋简体"/>
          <w:color w:val="auto"/>
          <w:sz w:val="28"/>
          <w:szCs w:val="28"/>
        </w:rPr>
        <w:t>结合秋耕施完全腐熟的优质农家肥30000kg/hm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尿素（N≥46%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180～225kg/hm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、重过磷酸钙</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P</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lang w:val="en-US" w:eastAsia="zh-CN"/>
        </w:rPr>
        <w:t>O</w:t>
      </w:r>
      <w:r>
        <w:rPr>
          <w:rFonts w:hint="eastAsia" w:ascii="方正书宋简体" w:hAnsi="方正书宋简体" w:eastAsia="方正书宋简体" w:cs="方正书宋简体"/>
          <w:color w:val="auto"/>
          <w:sz w:val="28"/>
          <w:szCs w:val="28"/>
          <w:vertAlign w:val="subscript"/>
        </w:rPr>
        <w:t>5</w:t>
      </w:r>
      <w:r>
        <w:rPr>
          <w:rFonts w:hint="eastAsia" w:ascii="方正书宋简体" w:hAnsi="方正书宋简体" w:eastAsia="方正书宋简体" w:cs="方正书宋简体"/>
          <w:color w:val="auto"/>
          <w:sz w:val="28"/>
          <w:szCs w:val="28"/>
        </w:rPr>
        <w:t>≥46%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en-US" w:eastAsia="zh-CN" w:bidi="ar-SA"/>
        </w:rPr>
        <w:t>240</w:t>
      </w:r>
      <w:r>
        <w:rPr>
          <w:rFonts w:hint="eastAsia" w:ascii="方正书宋简体" w:hAnsi="方正书宋简体" w:eastAsia="方正书宋简体" w:cs="方正书宋简体"/>
          <w:color w:val="auto"/>
          <w:sz w:val="28"/>
          <w:szCs w:val="28"/>
        </w:rPr>
        <w:t>～300kg/hm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、硫酸钾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K</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lang w:val="en-US" w:eastAsia="zh-CN"/>
        </w:rPr>
        <w:t>O</w:t>
      </w:r>
      <w:r>
        <w:rPr>
          <w:rFonts w:hint="eastAsia" w:ascii="方正书宋简体" w:hAnsi="方正书宋简体" w:eastAsia="方正书宋简体" w:cs="方正书宋简体"/>
          <w:color w:val="auto"/>
          <w:sz w:val="28"/>
          <w:szCs w:val="28"/>
        </w:rPr>
        <w:t>≥50%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75～90kg/hm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或在春季整地施完全腐熟的优质农家肥30000kg/hm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结合春季覆膜播种施N</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P</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rPr>
        <w:t>O</w:t>
      </w:r>
      <w:r>
        <w:rPr>
          <w:rFonts w:hint="eastAsia" w:ascii="方正书宋简体" w:hAnsi="方正书宋简体" w:eastAsia="方正书宋简体" w:cs="方正书宋简体"/>
          <w:color w:val="auto"/>
          <w:sz w:val="28"/>
          <w:szCs w:val="28"/>
          <w:vertAlign w:val="subscript"/>
        </w:rPr>
        <w:t>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K</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rPr>
        <w:t>O=29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6的专用缓释肥600kg/hm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en-US" w:eastAsia="zh-CN" w:bidi="ar-SA"/>
        </w:rPr>
        <w:t>采用全膜双垄沟播机起垄覆膜，起垄时垄面呈弓</w:t>
      </w:r>
      <w:r>
        <w:rPr>
          <w:rFonts w:hint="eastAsia" w:ascii="方正书宋简体" w:hAnsi="方正书宋简体" w:eastAsia="方正书宋简体" w:cs="方正书宋简体"/>
          <w:color w:val="auto"/>
          <w:sz w:val="28"/>
          <w:szCs w:val="28"/>
          <w:lang w:val="en-US" w:eastAsia="zh-CN"/>
        </w:rPr>
        <w:t>背状，</w:t>
      </w:r>
      <w:r>
        <w:rPr>
          <w:rFonts w:hint="eastAsia" w:ascii="方正书宋简体" w:hAnsi="方正书宋简体" w:eastAsia="方正书宋简体" w:cs="方正书宋简体"/>
          <w:color w:val="auto"/>
          <w:sz w:val="28"/>
          <w:szCs w:val="28"/>
        </w:rPr>
        <w:t>垄宽</w:t>
      </w:r>
      <w:r>
        <w:rPr>
          <w:rFonts w:hint="eastAsia" w:ascii="方正书宋简体" w:hAnsi="方正书宋简体" w:eastAsia="方正书宋简体" w:cs="方正书宋简体"/>
          <w:color w:val="auto"/>
          <w:sz w:val="28"/>
          <w:szCs w:val="28"/>
          <w:lang w:val="en-US" w:eastAsia="zh-CN"/>
        </w:rPr>
        <w:t>约</w:t>
      </w:r>
      <w:r>
        <w:rPr>
          <w:rFonts w:hint="eastAsia" w:ascii="方正书宋简体" w:hAnsi="方正书宋简体" w:eastAsia="方正书宋简体" w:cs="方正书宋简体"/>
          <w:color w:val="auto"/>
          <w:sz w:val="28"/>
          <w:szCs w:val="28"/>
        </w:rPr>
        <w:t>20~35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垄高10~15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垄沟需为“V”形垄沟，“V”</w:t>
      </w:r>
      <w:r>
        <w:rPr>
          <w:rFonts w:hint="eastAsia" w:ascii="方正书宋简体" w:hAnsi="方正书宋简体" w:eastAsia="方正书宋简体" w:cs="方正书宋简体"/>
          <w:color w:val="auto"/>
          <w:sz w:val="28"/>
          <w:szCs w:val="28"/>
        </w:rPr>
        <w:t>形垄沟的夹角为100~120°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用地膜覆盖整个地块，在垄沟地膜上压土，使地膜绷紧并紧密的贴合垄面和垄沟，在起垄机后加装</w:t>
      </w:r>
      <w:r>
        <w:rPr>
          <w:rFonts w:hint="eastAsia" w:ascii="方正书宋简体" w:hAnsi="方正书宋简体" w:eastAsia="方正书宋简体" w:cs="方正书宋简体"/>
          <w:color w:val="auto"/>
          <w:sz w:val="28"/>
          <w:szCs w:val="28"/>
        </w:rPr>
        <w:t>切膜装置</w:t>
      </w:r>
      <w:r>
        <w:rPr>
          <w:rFonts w:hint="eastAsia" w:ascii="方正书宋简体" w:hAnsi="方正书宋简体" w:eastAsia="方正书宋简体" w:cs="方正书宋简体"/>
          <w:color w:val="auto"/>
          <w:sz w:val="28"/>
          <w:szCs w:val="28"/>
          <w:lang w:val="en-US" w:eastAsia="zh-CN"/>
        </w:rPr>
        <w:t>在覆膜时</w:t>
      </w:r>
      <w:r>
        <w:rPr>
          <w:rFonts w:hint="eastAsia" w:ascii="方正书宋简体" w:hAnsi="方正书宋简体" w:eastAsia="方正书宋简体" w:cs="方正书宋简体"/>
          <w:color w:val="auto"/>
          <w:sz w:val="28"/>
          <w:szCs w:val="28"/>
        </w:rPr>
        <w:t>将膜在垄沟中间处切割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切膜装置呈前小后大状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切割膜时会自动将膜向垄面方向处剥离形成无膜的播种沟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 xml:space="preserve">4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用滚动播种器将</w:t>
      </w:r>
      <w:r>
        <w:rPr>
          <w:rFonts w:hint="eastAsia" w:ascii="方正书宋简体" w:hAnsi="方正书宋简体" w:eastAsia="方正书宋简体" w:cs="方正书宋简体"/>
          <w:color w:val="auto"/>
          <w:sz w:val="28"/>
          <w:szCs w:val="28"/>
          <w:lang w:val="en-US" w:eastAsia="zh-CN"/>
        </w:rPr>
        <w:t>谷子糜子</w:t>
      </w:r>
      <w:r>
        <w:rPr>
          <w:rFonts w:hint="eastAsia" w:ascii="方正书宋简体" w:hAnsi="方正书宋简体" w:eastAsia="方正书宋简体" w:cs="方正书宋简体"/>
          <w:color w:val="auto"/>
          <w:sz w:val="28"/>
          <w:szCs w:val="28"/>
        </w:rPr>
        <w:t>播于膜被切割剥离的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V</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字形沟处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播种深度5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播种时间4月中下旬到5月上旬。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苗期喷施一次20wt%吡虫啉乳油和1.8wt%阿维菌素乳油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在抽穗前喷施一次20wt%吡虫啉乳油和4.5wt%高效氯氰菊酯乳油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小面积可搭防鸟网</w:t>
      </w:r>
      <w:r>
        <w:rPr>
          <w:rFonts w:hint="eastAsia" w:ascii="方正书宋简体" w:hAnsi="方正书宋简体" w:eastAsia="方正书宋简体" w:cs="方正书宋简体"/>
          <w:color w:val="auto"/>
          <w:sz w:val="28"/>
          <w:szCs w:val="28"/>
          <w:lang w:val="en-US" w:eastAsia="zh-CN"/>
        </w:rPr>
        <w:t>防治</w:t>
      </w:r>
      <w:r>
        <w:rPr>
          <w:rFonts w:hint="eastAsia" w:ascii="方正书宋简体" w:hAnsi="方正书宋简体" w:eastAsia="方正书宋简体" w:cs="方正书宋简体"/>
          <w:color w:val="auto"/>
          <w:sz w:val="28"/>
          <w:szCs w:val="28"/>
        </w:rPr>
        <w:t>麻雀</w:t>
      </w:r>
      <w:r>
        <w:rPr>
          <w:rFonts w:hint="eastAsia" w:ascii="方正书宋简体" w:hAnsi="方正书宋简体" w:eastAsia="方正书宋简体" w:cs="方正书宋简体"/>
          <w:color w:val="auto"/>
          <w:sz w:val="28"/>
          <w:szCs w:val="28"/>
          <w:lang w:val="en-US" w:eastAsia="zh-CN"/>
        </w:rPr>
        <w:t>等鸟害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大面积使用人工、彩条带、稻草人或驱鸟剂驱赶。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谷子适宜收获期一般在腊熟末期或完熟期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当硬壳变为品种固有色泽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籽粒变硬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断青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时及时收获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降雨少的区域建议分段式收割，降雨多的地方采用一次性收割；糜子大部分穗籽粒坚硬，种皮可用指甲划破、青色消失并现光泽，俘皮变黄，但茎秆、叶片分别为绿色、浅绿色时收获。</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color w:val="auto"/>
          <w:kern w:val="2"/>
          <w:sz w:val="28"/>
          <w:szCs w:val="28"/>
          <w:lang w:val="en-US" w:eastAsia="zh-CN" w:bidi="ar-SA"/>
        </w:rPr>
        <w:t>适宜宁夏中部干旱带及南部山区干旱半干旱区域种植。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color w:val="auto"/>
          <w:sz w:val="28"/>
          <w:szCs w:val="28"/>
          <w:lang w:val="en-US" w:eastAsia="zh-CN"/>
        </w:rPr>
        <w:t>谷子适配</w:t>
      </w:r>
      <w:r>
        <w:rPr>
          <w:rFonts w:hint="eastAsia" w:ascii="方正书宋简体" w:hAnsi="方正书宋简体" w:eastAsia="方正书宋简体" w:cs="方正书宋简体"/>
          <w:color w:val="auto"/>
          <w:sz w:val="28"/>
          <w:szCs w:val="28"/>
        </w:rPr>
        <w:t>宽垄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糜子适配小垄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降雨量大的区域适配小垄，降雨小区域适配大</w:t>
      </w:r>
      <w:r>
        <w:rPr>
          <w:rFonts w:hint="eastAsia" w:ascii="方正书宋简体" w:hAnsi="方正书宋简体" w:eastAsia="方正书宋简体" w:cs="方正书宋简体"/>
          <w:color w:val="auto"/>
          <w:sz w:val="28"/>
          <w:szCs w:val="28"/>
        </w:rPr>
        <w:t>垄</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b w:val="0"/>
          <w:bCs w:val="0"/>
          <w:color w:val="auto"/>
          <w:kern w:val="2"/>
          <w:sz w:val="28"/>
          <w:szCs w:val="28"/>
          <w:lang w:val="en-US" w:eastAsia="zh-CN" w:bidi="ar-SA"/>
        </w:rPr>
        <w:t>地膜易采用抗老化加厚高韧性地膜方便回收</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kern w:val="2"/>
          <w:sz w:val="28"/>
          <w:szCs w:val="28"/>
          <w:lang w:val="en-US" w:eastAsia="zh-CN" w:bidi="ar-SA"/>
        </w:rPr>
        <w:t>出苗后加强病虫草害综合防控。</w:t>
      </w:r>
      <w:bookmarkEnd w:id="195"/>
      <w:bookmarkEnd w:id="196"/>
      <w:bookmarkStart w:id="197" w:name="_Toc28635"/>
      <w:bookmarkStart w:id="198" w:name="_Toc616530566"/>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宁夏农林科学院固原分院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0954-2032678</w:t>
      </w:r>
      <w:r>
        <w:rPr>
          <w:rFonts w:hint="eastAsia" w:ascii="方正书宋简体" w:hAnsi="方正书宋简体" w:eastAsia="方正书宋简体" w:cs="方正书宋简体"/>
          <w:color w:val="auto"/>
          <w:sz w:val="28"/>
          <w:szCs w:val="28"/>
          <w:lang w:eastAsia="zh-CN"/>
        </w:rPr>
        <w:t>；宁夏回族自治区农业技术推广总站；联系电话：0951-8616509。</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val="en-US" w:eastAsia="zh-CN"/>
        </w:rPr>
        <w:t>2.胡麻黑膜覆盖微垄沟种植技术</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color w:val="auto"/>
          <w:sz w:val="28"/>
          <w:szCs w:val="28"/>
        </w:rPr>
        <w:t>具有控制春季土壤水分散失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抑制蒸发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高效接纳降水作用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抗旱节水增产效果好。采用黑膜覆盖除草效果好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且不用人工放苗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可节省除草放苗用工85%以上。</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color w:val="auto"/>
          <w:sz w:val="28"/>
          <w:szCs w:val="28"/>
        </w:rPr>
        <w:t>秋季前茬作物收获后或早春3月上中旬土壤解冻10-15cm时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及早整地抢墒覆膜。若采用旋耕机整地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应及时采用镇压器镇压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Cs/>
          <w:snapToGrid w:val="0"/>
          <w:color w:val="auto"/>
          <w:kern w:val="0"/>
          <w:sz w:val="28"/>
          <w:szCs w:val="28"/>
        </w:rPr>
        <w:t>达到地面平整</w:t>
      </w:r>
      <w:r>
        <w:rPr>
          <w:rFonts w:hint="eastAsia" w:ascii="方正书宋简体" w:hAnsi="方正书宋简体" w:eastAsia="方正书宋简体" w:cs="方正书宋简体"/>
          <w:bCs/>
          <w:snapToGrid w:val="0"/>
          <w:color w:val="auto"/>
          <w:kern w:val="0"/>
          <w:sz w:val="28"/>
          <w:szCs w:val="28"/>
          <w:lang w:eastAsia="zh-CN"/>
        </w:rPr>
        <w:t>，</w:t>
      </w:r>
      <w:r>
        <w:rPr>
          <w:rFonts w:hint="eastAsia" w:ascii="方正书宋简体" w:hAnsi="方正书宋简体" w:eastAsia="方正书宋简体" w:cs="方正书宋简体"/>
          <w:bCs/>
          <w:snapToGrid w:val="0"/>
          <w:color w:val="auto"/>
          <w:kern w:val="0"/>
          <w:sz w:val="28"/>
          <w:szCs w:val="28"/>
        </w:rPr>
        <w:t>上虚下实。</w:t>
      </w:r>
      <w:r>
        <w:rPr>
          <w:rFonts w:hint="eastAsia" w:ascii="方正书宋简体" w:hAnsi="方正书宋简体" w:eastAsia="方正书宋简体" w:cs="方正书宋简体"/>
          <w:color w:val="auto"/>
          <w:sz w:val="28"/>
          <w:szCs w:val="28"/>
        </w:rPr>
        <w:t>选用厚度0.012-0.015</w:t>
      </w:r>
      <w:r>
        <w:rPr>
          <w:rFonts w:hint="eastAsia" w:ascii="方正书宋简体" w:hAnsi="方正书宋简体" w:eastAsia="方正书宋简体" w:cs="方正书宋简体"/>
          <w:color w:val="auto"/>
          <w:sz w:val="28"/>
          <w:szCs w:val="28"/>
          <w:lang w:val="en-US" w:eastAsia="zh-CN"/>
        </w:rPr>
        <w:t>mm</w:t>
      </w:r>
      <w:r>
        <w:rPr>
          <w:rFonts w:hint="eastAsia" w:ascii="方正书宋简体" w:hAnsi="方正书宋简体" w:eastAsia="方正书宋简体" w:cs="方正书宋简体"/>
          <w:color w:val="auto"/>
          <w:sz w:val="28"/>
          <w:szCs w:val="28"/>
        </w:rPr>
        <w:t>、宽120cm的黑色地膜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采用全膜微垄沟机械起垄覆膜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覆膜后每个膜面形成3垄2沟。有补灌条件的地块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采用膜下滴灌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在膜下均匀铺设2行滴灌带</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以备干旱时适时补灌。4上中旬抢墒播种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能够有效利用土壤解冻返潮的水分</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有利于实现全苗。采用穴播机进行穴播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每穴8-10粒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穴距10-13cm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播深3-4cm。在膜上穴播6行胡麻。或使用专用覆膜播种机一次性完成起垄、覆膜、施肥、播种作业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实现全程机械化操作。施肥以基肥为主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每亩施农家肥1000kg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磷酸二铵7～10kg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尿素5～8kg。春季整地覆膜时可结合整地施入缓释肥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将释放期60</w:t>
      </w:r>
      <w:r>
        <w:rPr>
          <w:rFonts w:hint="eastAsia" w:ascii="方正书宋简体" w:hAnsi="方正书宋简体" w:eastAsia="方正书宋简体" w:cs="方正书宋简体"/>
          <w:color w:val="auto"/>
          <w:sz w:val="28"/>
          <w:szCs w:val="28"/>
          <w:lang w:val="en-US" w:eastAsia="zh-CN"/>
        </w:rPr>
        <w:t>d</w:t>
      </w:r>
      <w:r>
        <w:rPr>
          <w:rFonts w:hint="eastAsia" w:ascii="方正书宋简体" w:hAnsi="方正书宋简体" w:eastAsia="方正书宋简体" w:cs="方正书宋简体"/>
          <w:color w:val="auto"/>
          <w:sz w:val="28"/>
          <w:szCs w:val="28"/>
        </w:rPr>
        <w:t>（N≥37%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S≥10%）与90</w:t>
      </w:r>
      <w:r>
        <w:rPr>
          <w:rFonts w:hint="eastAsia" w:ascii="方正书宋简体" w:hAnsi="方正书宋简体" w:eastAsia="方正书宋简体" w:cs="方正书宋简体"/>
          <w:color w:val="auto"/>
          <w:sz w:val="28"/>
          <w:szCs w:val="28"/>
          <w:lang w:val="en-US" w:eastAsia="zh-CN"/>
        </w:rPr>
        <w:t>d</w:t>
      </w:r>
      <w:r>
        <w:rPr>
          <w:rFonts w:hint="eastAsia" w:ascii="方正书宋简体" w:hAnsi="方正书宋简体" w:eastAsia="方正书宋简体" w:cs="方正书宋简体"/>
          <w:color w:val="auto"/>
          <w:sz w:val="28"/>
          <w:szCs w:val="28"/>
        </w:rPr>
        <w:t>（N≥34%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S≥15%）的缓/控释肥按照3:1的比例进行混配（或使用相同释放期及含氮量比例的品牌缓/控释肥）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亩施用量15kg。初花期叶面喷施98%磷酸二氢钾50g/亩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补充磷钾元素。黑膜覆盖可有效防除田间杂草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露地未覆膜部分或播种口如杂草过多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可在胡麻苗高8cm左右时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采用40%二甲·辛酰溴乳油50ml/亩防除胡麻田阔叶杂草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采用10%精喹禾灵乳油30ml/亩防除稗草等胡麻田禾本科杂草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采用75%二氯吡啶酸钾盐18g/亩防除恶性杂草刺儿菜。</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适宜宁夏中部干旱带及南部山区干旱半干旱区域种植。</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前期应注意地膜保护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防止大风揭膜。出苗后加强病虫草害综合防控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适时补施叶面肥。</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宁夏农林科学院固原分院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0954-2032678。</w:t>
      </w:r>
    </w:p>
    <w:bookmarkEnd w:id="197"/>
    <w:bookmarkEnd w:id="198"/>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99" w:name="_Toc1776084332"/>
      <w:bookmarkStart w:id="200" w:name="_Toc30229"/>
      <w:bookmarkStart w:id="201" w:name="_Toc4197"/>
      <w:bookmarkStart w:id="202" w:name="_Toc563253181"/>
      <w:bookmarkStart w:id="203" w:name="_Toc938066698"/>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十</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、冷凉蔬菜（</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7项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99"/>
      <w:bookmarkEnd w:id="200"/>
      <w:bookmarkEnd w:id="201"/>
      <w:bookmarkEnd w:id="202"/>
      <w:bookmarkStart w:id="204" w:name="_Toc1511368382"/>
      <w:bookmarkStart w:id="205" w:name="_Toc8263"/>
    </w:p>
    <w:bookmarkEnd w:id="203"/>
    <w:bookmarkEnd w:id="204"/>
    <w:bookmarkEnd w:id="205"/>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kern w:val="0"/>
          <w:sz w:val="28"/>
          <w:szCs w:val="28"/>
        </w:rPr>
      </w:pPr>
      <w:bookmarkStart w:id="206" w:name="_Toc19684"/>
      <w:bookmarkStart w:id="207" w:name="_Toc1907467072"/>
      <w:r>
        <w:rPr>
          <w:rFonts w:hint="eastAsia" w:ascii="方正书宋简体" w:hAnsi="方正书宋简体" w:eastAsia="方正书宋简体" w:cs="方正书宋简体"/>
          <w:b/>
          <w:bCs/>
          <w:color w:val="000000"/>
          <w:sz w:val="28"/>
          <w:szCs w:val="28"/>
        </w:rPr>
        <w:t>1.秸秆生物反应堆技术。</w:t>
      </w:r>
      <w:r>
        <w:rPr>
          <w:rFonts w:hint="eastAsia" w:ascii="方正书宋简体" w:hAnsi="方正书宋简体" w:eastAsia="方正书宋简体" w:cs="方正书宋简体"/>
          <w:bCs/>
          <w:color w:val="000000"/>
          <w:kern w:val="0"/>
          <w:sz w:val="28"/>
          <w:szCs w:val="28"/>
        </w:rPr>
        <w:t>以作物秸秆作原料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加入专用菌种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通过微生物转化</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释放植物生长所需的二氧化碳、热量、抗病孢子、酶、有机无机养料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改善植物生长条件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提高作物产量和品质的一项农业技术。</w:t>
      </w:r>
    </w:p>
    <w:p>
      <w:pPr>
        <w:keepNext w:val="0"/>
        <w:keepLines w:val="0"/>
        <w:pageBreakBefore w:val="0"/>
        <w:widowControl w:val="0"/>
        <w:shd w:val="clear"/>
        <w:kinsoku/>
        <w:wordWrap/>
        <w:overflowPunct/>
        <w:topLinePunct w:val="0"/>
        <w:bidi w:val="0"/>
        <w:adjustRightInd w:val="0"/>
        <w:snapToGrid w:val="0"/>
        <w:spacing w:line="514" w:lineRule="exact"/>
        <w:ind w:firstLine="538"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pacing w:val="-6"/>
          <w:kern w:val="0"/>
          <w:sz w:val="28"/>
          <w:szCs w:val="28"/>
        </w:rPr>
        <w:t>技术要点：</w:t>
      </w:r>
      <w:r>
        <w:rPr>
          <w:rFonts w:hint="eastAsia" w:ascii="方正书宋简体" w:hAnsi="方正书宋简体" w:eastAsia="方正书宋简体" w:cs="方正书宋简体"/>
          <w:color w:val="000000"/>
          <w:spacing w:val="-6"/>
          <w:sz w:val="28"/>
          <w:szCs w:val="28"/>
        </w:rPr>
        <w:t>在种植垄下或垄沟间</w:t>
      </w:r>
      <w:r>
        <w:rPr>
          <w:rFonts w:hint="eastAsia" w:ascii="方正书宋简体" w:hAnsi="方正书宋简体" w:eastAsia="方正书宋简体" w:cs="方正书宋简体"/>
          <w:color w:val="000000"/>
          <w:spacing w:val="-6"/>
          <w:kern w:val="0"/>
          <w:sz w:val="28"/>
          <w:szCs w:val="28"/>
        </w:rPr>
        <w:t>开沟宽50cm、深30cm</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填埋玉米秸秆或麦草、稻草秸秆</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亩用量4000kg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撒秸秆腐熟剂10kg、尿素10kg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然后浇水</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覆土起垄25-30cm</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铺设滴灌带、覆膜、打孔定植。</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注意事项：</w:t>
      </w:r>
      <w:r>
        <w:rPr>
          <w:rFonts w:hint="eastAsia" w:ascii="方正书宋简体" w:hAnsi="方正书宋简体" w:eastAsia="方正书宋简体" w:cs="方正书宋简体"/>
          <w:color w:val="000000"/>
          <w:kern w:val="0"/>
          <w:sz w:val="28"/>
          <w:szCs w:val="28"/>
        </w:rPr>
        <w:t>定植前10-15天完成建造</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第一次灌水要足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浸透秸秆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每次灌水后要及时打孔穿透秸秆层。</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color w:val="000000"/>
          <w:kern w:val="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2.蚯蚓生物技术。</w:t>
      </w:r>
      <w:r>
        <w:rPr>
          <w:rFonts w:hint="eastAsia" w:ascii="方正书宋简体" w:hAnsi="方正书宋简体" w:eastAsia="方正书宋简体" w:cs="方正书宋简体"/>
          <w:color w:val="000000"/>
          <w:sz w:val="28"/>
          <w:szCs w:val="28"/>
        </w:rPr>
        <w:t>利用蚯蚓特有的生物转化能力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以畜禽粪便、作物秸秆、尾菜等农业废弃物为原料养殖蚯蚓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改善土壤生态环境、培肥地力、变废为宝、清洁环境</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提高资源利用率</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减少农药化肥用量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生产高品质农产品</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实现养殖业与种植业生态循环及种植业内部生态循环。</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技术要点：</w:t>
      </w:r>
      <w:r>
        <w:rPr>
          <w:rFonts w:hint="eastAsia" w:ascii="方正书宋简体" w:hAnsi="方正书宋简体" w:eastAsia="方正书宋简体" w:cs="方正书宋简体"/>
          <w:color w:val="000000"/>
          <w:sz w:val="28"/>
          <w:szCs w:val="28"/>
        </w:rPr>
        <w:t>分为套种套养和尾菜处理两种模式。套种套养模式：在日光温室、拱棚采用大行距栽培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垄面种植作物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垄沟、垄侧或垄上养殖蚯蚓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亩用牛粪等畜禽粪便、秸秆或蔬菜尾菜40m</w:t>
      </w:r>
      <w:r>
        <w:rPr>
          <w:rFonts w:hint="eastAsia" w:ascii="方正书宋简体" w:hAnsi="方正书宋简体" w:eastAsia="方正书宋简体" w:cs="方正书宋简体"/>
          <w:color w:val="000000"/>
          <w:sz w:val="28"/>
          <w:szCs w:val="28"/>
          <w:vertAlign w:val="superscript"/>
          <w:lang w:val="en-US" w:eastAsia="zh-CN"/>
        </w:rPr>
        <w:t>3</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蚯蚓种30-50kg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将秸秆、蔬菜尾菜粉碎至5cm以下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与畜禽粪便按1：2混合</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加入生物腐熟剂</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大水浇透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闷堆发酵腐熟15-20天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按垄距240cm起垄</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垄面宽80cm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垄高20-30cm。定植前7-10天制作蚓床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1-2天后投放蚯蚓种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蚓床湿度保持在60-70%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适宜温度15-25℃。尾菜处理模式：物料准备同上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按1.5m间距制作蚓床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蚓床宽1.0-1.2m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高30cm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蚓床上开两条浅沟投放蚯蚓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投放结束后在蚓床上铺放蔬菜尾菜或稻草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厚度3-5cm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铺设1条微喷带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蚓床湿度保持在60%-70%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温度保持在15-25℃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35-40天可提取蚯蚓一次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提取时用在蚓床上面添加腐熟牛粪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厚5-10cm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引诱蚯蚓取食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待蚯蚓密度大时将蚓床上层物料移到垄侧地布上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用耙子将表层蚯蚓粪抓松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晾晒5-10分钟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用刮板刮去表层晾干的蚯蚓粪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再用耙子将表层抓松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晾晒后再刮去表层蚯蚓粪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经过5-8次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待蚯蚓全部集中到蚓床底层时即可提取。</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优先选用牛粪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物料腐熟期间至少翻堆一次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蚓床需保持60%-70%湿度。</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kern w:val="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技术依托单位：</w:t>
      </w:r>
      <w:r>
        <w:rPr>
          <w:rFonts w:hint="eastAsia" w:ascii="方正书宋简体" w:hAnsi="方正书宋简体" w:eastAsia="方正书宋简体" w:cs="方正书宋简体"/>
          <w:color w:val="00000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r>
        <w:rPr>
          <w:rFonts w:hint="eastAsia" w:ascii="方正书宋简体" w:hAnsi="方正书宋简体" w:eastAsia="方正书宋简体" w:cs="方正书宋简体"/>
          <w:color w:val="000000"/>
          <w:sz w:val="28"/>
          <w:szCs w:val="28"/>
        </w:rPr>
        <w:t>。</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sz w:val="28"/>
          <w:szCs w:val="28"/>
          <w14:textFill>
            <w14:solidFill>
              <w14:schemeClr w14:val="tx1"/>
            </w14:solidFill>
          </w14:textFill>
        </w:rPr>
        <w:t>3.“三零”生态和谐型技术。</w:t>
      </w:r>
      <w:r>
        <w:rPr>
          <w:rFonts w:hint="eastAsia" w:ascii="方正书宋简体" w:hAnsi="方正书宋简体" w:eastAsia="方正书宋简体" w:cs="方正书宋简体"/>
          <w:color w:val="000000" w:themeColor="text1"/>
          <w:sz w:val="28"/>
          <w:szCs w:val="28"/>
          <w14:textFill>
            <w14:solidFill>
              <w14:schemeClr w14:val="tx1"/>
            </w14:solidFill>
          </w14:textFill>
        </w:rPr>
        <w:t>根据作物生理需求</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按照碳水化合物、矿物质优先</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氮在后的原则</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施用水溶性碳水化合物含量高的中熟堆肥、氨基酸、矿物质和微量元素肥料及有益微生物菌剂等</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改良土壤结构</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加速养分分解</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提升蔬菜抗逆能力</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实现高产、优质的一项生态和谐种植技术。</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技术要点：</w:t>
      </w:r>
      <w:r>
        <w:rPr>
          <w:rFonts w:hint="eastAsia" w:ascii="方正书宋简体" w:hAnsi="方正书宋简体" w:eastAsia="方正书宋简体" w:cs="方正书宋简体"/>
          <w:b/>
          <w:color w:val="000000" w:themeColor="text1"/>
          <w:kern w:val="0"/>
          <w:sz w:val="28"/>
          <w:szCs w:val="28"/>
          <w14:textFill>
            <w14:solidFill>
              <w14:schemeClr w14:val="tx1"/>
            </w14:solidFill>
          </w14:textFill>
        </w:rPr>
        <w:t>一是</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制定施肥计划。采用五点交叉法对种植作物田块土壤进行取土化验</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分析土壤营养状况</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根据土壤营养化验结果</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按照作物生长过程中养分需求</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制定全生育期施肥计划。</w:t>
      </w:r>
      <w:r>
        <w:rPr>
          <w:rFonts w:hint="eastAsia" w:ascii="方正书宋简体" w:hAnsi="方正书宋简体" w:eastAsia="方正书宋简体" w:cs="方正书宋简体"/>
          <w:b/>
          <w:color w:val="000000" w:themeColor="text1"/>
          <w:kern w:val="0"/>
          <w:sz w:val="28"/>
          <w:szCs w:val="28"/>
          <w14:textFill>
            <w14:solidFill>
              <w14:schemeClr w14:val="tx1"/>
            </w14:solidFill>
          </w14:textFill>
        </w:rPr>
        <w:t>二是</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土壤太阳热养生处理。根据不同蔬菜品种</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底肥撒施含水溶性碳水化合物和有益微生物菌的中熟堆肥</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亩用量1000kg～2000kg。旋耕、起垄后</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在作物种植垄垄面上均匀撒施氨基酸、矿物质及中微量元素肥料（施用比例参照施肥计划）</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同时将0.05%酵母菌或乳酸菌、1kg黄腐酸钾、1kg腐殖酸和1kg红糖混合发酵12小时制作成生物菌剂母液</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兑水均匀喷施在垄面上</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用滴灌带在垄面喷水</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使土壤耕层30cm含水量达到50-60%时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用地膜覆盖垄面</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四周压实压严</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通过太阳光自然照射</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每天最高温度累计达到450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～900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（土壤温度25</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以上</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持续20天～30天）时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可根据作物种类合理定植作物。田间管理按照常规栽培管理</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追肥以氨基酸、海藻酸肥料为主。</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注意事项：</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太阳热养生处理时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垄面</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累计温度需达到450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～900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且垄面土壤耕层30cm含水量保持在50-60%</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适宜区域：</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全区。</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themeColor="text1"/>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sz w:val="28"/>
          <w:szCs w:val="28"/>
          <w14:textFill>
            <w14:solidFill>
              <w14:schemeClr w14:val="tx1"/>
            </w14:solidFill>
          </w14:textFill>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r>
        <w:rPr>
          <w:rFonts w:hint="eastAsia" w:ascii="方正书宋简体" w:hAnsi="方正书宋简体" w:eastAsia="方正书宋简体" w:cs="方正书宋简体"/>
          <w:color w:val="000000" w:themeColor="text1"/>
          <w:sz w:val="28"/>
          <w:szCs w:val="28"/>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4.种植自动化控制与物联网技术。</w:t>
      </w:r>
      <w:r>
        <w:rPr>
          <w:rFonts w:hint="eastAsia" w:ascii="方正书宋简体" w:hAnsi="方正书宋简体" w:eastAsia="方正书宋简体" w:cs="方正书宋简体"/>
          <w:color w:val="000000"/>
          <w:kern w:val="0"/>
          <w:sz w:val="28"/>
          <w:szCs w:val="28"/>
        </w:rPr>
        <w:t>采用网络、遥感、传感器应用等技术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采集蔬菜生产环境因子</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配备智能生产装备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实现蔬菜生产环境智能化监测和调控、水肥精准管理、病虫害远程防控、农产品质量追溯等功能</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解决劳动力成本高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管理不规范等问题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提高农业综合效益。</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技术要点：</w:t>
      </w:r>
      <w:r>
        <w:rPr>
          <w:rFonts w:hint="eastAsia" w:ascii="方正书宋简体" w:hAnsi="方正书宋简体" w:eastAsia="方正书宋简体" w:cs="方正书宋简体"/>
          <w:color w:val="000000"/>
          <w:kern w:val="0"/>
          <w:sz w:val="28"/>
          <w:szCs w:val="28"/>
        </w:rPr>
        <w:t>在蔬菜生产中运用环境因子传感器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实时感知蔬菜生长环境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监测温度、湿度、病虫害发生等</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利用网络系统发布预警信息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为生产管理提供决策依据</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配备设施微环境控制、卷帘机自动止停、智能水肥一体化、智能喷药等生产装备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通过系统软件远程控制智能生产装备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实现环境精准调控、水肥高效利用、病虫害绿色防控等</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满足作物最佳生长条件</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有效提高蔬菜生产自动化、精准化、智能化管理水平。</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kern w:val="0"/>
          <w:sz w:val="28"/>
          <w:szCs w:val="28"/>
        </w:rPr>
        <w:t>选用性能稳定、误差率低的仪器设备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定期对设备进行维护保养。</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color w:val="00000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p>
    <w:p>
      <w:pPr>
        <w:pStyle w:val="31"/>
        <w:keepNext w:val="0"/>
        <w:keepLines w:val="0"/>
        <w:pageBreakBefore w:val="0"/>
        <w:widowControl w:val="0"/>
        <w:shd w:val="clear"/>
        <w:kinsoku/>
        <w:wordWrap/>
        <w:overflowPunct/>
        <w:topLinePunct w:val="0"/>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sz w:val="28"/>
          <w:szCs w:val="28"/>
        </w:rPr>
        <w:t>5.</w:t>
      </w:r>
      <w:r>
        <w:rPr>
          <w:rFonts w:hint="eastAsia" w:ascii="方正书宋简体" w:hAnsi="方正书宋简体" w:eastAsia="方正书宋简体" w:cs="方正书宋简体"/>
          <w:b/>
          <w:bCs/>
          <w:color w:val="auto"/>
          <w:kern w:val="2"/>
          <w:sz w:val="28"/>
          <w:szCs w:val="28"/>
          <w:lang w:val="en-US" w:eastAsia="zh-CN" w:bidi="ar-SA"/>
        </w:rPr>
        <w:t>强还原法消除设施菜田土壤连作障碍技术。</w:t>
      </w:r>
      <w:r>
        <w:rPr>
          <w:rFonts w:hint="eastAsia" w:ascii="方正书宋简体" w:hAnsi="方正书宋简体" w:eastAsia="方正书宋简体" w:cs="方正书宋简体"/>
          <w:color w:val="auto"/>
          <w:kern w:val="0"/>
          <w:sz w:val="28"/>
          <w:szCs w:val="28"/>
          <w:lang w:val="en-US" w:eastAsia="zh-CN" w:bidi="ar-SA"/>
        </w:rPr>
        <w:t>针对设施瓜菜种植过程中连作障碍现象频繁发生，已成为制约瓜菜产业可持续发展的重要瓶颈。本技术是在作物种植前，在土壤中添加大量有机物料</w:t>
      </w:r>
      <w:r>
        <w:rPr>
          <w:rFonts w:hint="eastAsia" w:ascii="方正书宋简体" w:hAnsi="方正书宋简体" w:eastAsia="方正书宋简体" w:cs="方正书宋简体"/>
          <w:color w:val="auto"/>
          <w:kern w:val="0"/>
          <w:sz w:val="28"/>
          <w:szCs w:val="28"/>
          <w:highlight w:val="none"/>
          <w:lang w:val="en-US" w:eastAsia="zh-CN" w:bidi="ar-SA"/>
        </w:rPr>
        <w:t>（水稻、玉米等草本秸秆，柠条、枸杞、葡萄、杨树、柳树、紫穗槐等修剪枝条粉碎后的木本秸秆，绿肥、杂草等新鲜植物组织）</w:t>
      </w:r>
      <w:r>
        <w:rPr>
          <w:rFonts w:hint="eastAsia" w:ascii="方正书宋简体" w:hAnsi="方正书宋简体" w:eastAsia="方正书宋简体" w:cs="方正书宋简体"/>
          <w:color w:val="auto"/>
          <w:kern w:val="0"/>
          <w:sz w:val="28"/>
          <w:szCs w:val="28"/>
          <w:lang w:val="en-US" w:eastAsia="zh-CN" w:bidi="ar-SA"/>
        </w:rPr>
        <w:t>、灌水、覆膜，短时间内创造土壤强烈还原环境，从而消除连作障碍因子的方法。</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kern w:val="0"/>
          <w:sz w:val="28"/>
          <w:szCs w:val="28"/>
          <w:highlight w:val="none"/>
        </w:rPr>
        <w:t>技术要点：</w:t>
      </w:r>
      <w:r>
        <w:rPr>
          <w:rFonts w:hint="eastAsia" w:ascii="方正书宋简体" w:hAnsi="方正书宋简体" w:eastAsia="方正书宋简体" w:cs="方正书宋简体"/>
          <w:color w:val="auto"/>
          <w:kern w:val="0"/>
          <w:sz w:val="28"/>
          <w:szCs w:val="28"/>
          <w:lang w:val="en-US" w:eastAsia="zh-CN" w:bidi="ar-SA"/>
        </w:rPr>
        <w:t>在设施环境内最低气温≥15℃时可进行处理，通常3月～10月均可进行，夏季高温季节处理效果最佳。施用有机物料（水稻、玉米等草本秸秆，柠条、枸杞、葡萄、杨树、柳树、紫穗槐等修剪枝条粉碎后的木本秸秆，绿肥、杂草等新鲜植物组织），作物秸秆使用前需风干、粉碎至≤1 cm；新鲜植物组织无需风干，需切碎至≤5 cm。将有机物料均匀摊撒于土壤表面，用旋耕机将有机物料与发生连作障碍耕层土壤均匀混合。混匀后平整土地，剔除土壤表面可能损坏薄膜的秸秆、石块等尖锐物体。作物秸秆推荐施用量为</w:t>
      </w:r>
      <w:r>
        <w:rPr>
          <w:rFonts w:hint="eastAsia" w:ascii="方正书宋简体" w:hAnsi="方正书宋简体" w:eastAsia="方正书宋简体" w:cs="方正书宋简体"/>
          <w:color w:val="auto"/>
          <w:kern w:val="0"/>
          <w:sz w:val="28"/>
          <w:szCs w:val="28"/>
          <w:highlight w:val="none"/>
          <w:lang w:val="en-US" w:eastAsia="zh-CN" w:bidi="ar-SA"/>
        </w:rPr>
        <w:t>1t/亩；新鲜植物组织推荐施用量为2t/亩。物料与耕层土壤均匀混合后进</w:t>
      </w:r>
      <w:r>
        <w:rPr>
          <w:rFonts w:hint="eastAsia" w:ascii="方正书宋简体" w:hAnsi="方正书宋简体" w:eastAsia="方正书宋简体" w:cs="方正书宋简体"/>
          <w:color w:val="auto"/>
          <w:kern w:val="0"/>
          <w:sz w:val="28"/>
          <w:szCs w:val="28"/>
          <w:lang w:val="en-US" w:eastAsia="zh-CN" w:bidi="ar-SA"/>
        </w:rPr>
        <w:t>行灌水，在无水分侧渗和径流的情况下，灌溉量需达到耕层深度的1/2以上；灌水后地面积水深度达到5 cm～8 cm，即可停止灌溉。灌水结束地表无积水后，即可覆膜，将薄膜平摊于土面，薄膜四周用土压实。沟深与耕作层深度一致，沟宽不小于15 cm。处理期间若设施环境内最低气温≥25℃，则覆膜时间以3周为宜；若设施环境内最低气温≥15℃，则覆膜时间以5周为宜，覆膜达到规定时间后即可揭膜。揭膜后，晾晒约1周后再种植。</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val="en-US" w:eastAsia="zh-CN" w:bidi="ar-SA"/>
        </w:rPr>
      </w:pPr>
      <w:r>
        <w:rPr>
          <w:rFonts w:hint="eastAsia" w:ascii="方正书宋简体" w:hAnsi="方正书宋简体" w:eastAsia="方正书宋简体" w:cs="方正书宋简体"/>
          <w:b/>
          <w:color w:val="auto"/>
          <w:kern w:val="0"/>
          <w:sz w:val="28"/>
          <w:szCs w:val="28"/>
          <w:highlight w:val="none"/>
        </w:rPr>
        <w:t>注意事项：</w:t>
      </w:r>
      <w:r>
        <w:rPr>
          <w:rFonts w:hint="eastAsia" w:ascii="方正书宋简体" w:hAnsi="方正书宋简体" w:eastAsia="方正书宋简体" w:cs="方正书宋简体"/>
          <w:color w:val="auto"/>
          <w:kern w:val="0"/>
          <w:sz w:val="28"/>
          <w:szCs w:val="28"/>
          <w:lang w:val="en-US" w:eastAsia="zh-CN" w:bidi="ar-SA"/>
        </w:rPr>
        <w:t>避免使用与计划种植作物相同的有机物料，有机肥、畜禽粪便不宜单独使用。</w:t>
      </w:r>
      <w:r>
        <w:rPr>
          <w:rFonts w:hint="eastAsia" w:ascii="方正书宋简体" w:hAnsi="方正书宋简体" w:eastAsia="方正书宋简体" w:cs="方正书宋简体"/>
          <w:color w:val="auto"/>
          <w:kern w:val="0"/>
          <w:sz w:val="28"/>
          <w:szCs w:val="28"/>
          <w:highlight w:val="none"/>
          <w:lang w:val="en-US" w:eastAsia="zh-CN" w:bidi="ar-SA"/>
        </w:rPr>
        <w:t>后期氮素肥料使用管理：对于氮肥而言，若土壤强还原处理的使用大豆秸秆或者柠条粉，则可按正常氮肥施用量施肥，如使用其他有机物料，处理后需适当增加氮肥施用量。</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color w:val="auto"/>
          <w:kern w:val="0"/>
          <w:sz w:val="28"/>
          <w:szCs w:val="28"/>
          <w:highlight w:val="none"/>
        </w:rPr>
        <w:t>适宜区域：</w:t>
      </w:r>
      <w:r>
        <w:rPr>
          <w:rFonts w:hint="eastAsia" w:ascii="方正书宋简体" w:hAnsi="方正书宋简体" w:eastAsia="方正书宋简体" w:cs="方正书宋简体"/>
          <w:color w:val="auto"/>
          <w:kern w:val="0"/>
          <w:sz w:val="28"/>
          <w:szCs w:val="28"/>
          <w:highlight w:val="none"/>
        </w:rPr>
        <w:t>区内外设施土壤连作障碍严重区域。</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eastAsia="zh-CN"/>
        </w:rPr>
      </w:pPr>
      <w:r>
        <w:rPr>
          <w:rFonts w:hint="eastAsia" w:ascii="方正书宋简体" w:hAnsi="方正书宋简体" w:eastAsia="方正书宋简体" w:cs="方正书宋简体"/>
          <w:b/>
          <w:color w:val="auto"/>
          <w:kern w:val="0"/>
          <w:sz w:val="28"/>
          <w:szCs w:val="28"/>
          <w:highlight w:val="none"/>
        </w:rPr>
        <w:t>技术依托单位：</w:t>
      </w:r>
      <w:r>
        <w:rPr>
          <w:rFonts w:hint="eastAsia" w:ascii="方正书宋简体" w:hAnsi="方正书宋简体" w:eastAsia="方正书宋简体" w:cs="方正书宋简体"/>
          <w:color w:val="auto"/>
          <w:kern w:val="0"/>
          <w:sz w:val="28"/>
          <w:szCs w:val="28"/>
          <w:highlight w:val="none"/>
        </w:rPr>
        <w:t>宁夏农林科学院园艺研究所</w:t>
      </w:r>
      <w:r>
        <w:rPr>
          <w:rFonts w:hint="eastAsia" w:ascii="方正书宋简体" w:hAnsi="方正书宋简体" w:eastAsia="方正书宋简体" w:cs="方正书宋简体"/>
          <w:color w:val="auto"/>
          <w:kern w:val="0"/>
          <w:sz w:val="28"/>
          <w:szCs w:val="28"/>
          <w:highlight w:val="none"/>
          <w:lang w:eastAsia="zh-CN"/>
        </w:rPr>
        <w:t>，</w:t>
      </w:r>
      <w:r>
        <w:rPr>
          <w:rFonts w:hint="eastAsia" w:ascii="方正书宋简体" w:hAnsi="方正书宋简体" w:eastAsia="方正书宋简体" w:cs="方正书宋简体"/>
          <w:color w:val="auto"/>
          <w:kern w:val="0"/>
          <w:sz w:val="28"/>
          <w:szCs w:val="28"/>
          <w:highlight w:val="none"/>
        </w:rPr>
        <w:t>0951-6886778。</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sz w:val="28"/>
          <w:szCs w:val="28"/>
        </w:rPr>
        <w:t>6.日光温室东西向大行距宜机化栽培技术。</w:t>
      </w:r>
      <w:r>
        <w:rPr>
          <w:rFonts w:hint="eastAsia" w:ascii="方正书宋简体" w:hAnsi="方正书宋简体" w:eastAsia="方正书宋简体" w:cs="方正书宋简体"/>
          <w:kern w:val="0"/>
          <w:sz w:val="28"/>
          <w:szCs w:val="28"/>
        </w:rPr>
        <w:t>为解决日光温室机械作业难题</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在日光温室蔬菜生产中变革常规南北短垄栽培</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采用东西长垄种植茄果类和瓜类蔬菜。在耕作环节可应用深翻、撒肥、旋耕、起垄和移栽机械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实现耕作种植全程机械作业</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在管理环节应用水肥一体化、行间植保和运输平台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实现管理轻简化</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番茄商品果率提高10%以上</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提早上市5-7天</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亩节省人工成本1200元以上</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机械化生产水平能够达到60%以上。</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技术要点：</w:t>
      </w:r>
      <w:r>
        <w:rPr>
          <w:rFonts w:hint="eastAsia" w:ascii="方正书宋简体" w:hAnsi="方正书宋简体" w:eastAsia="方正书宋简体" w:cs="方正书宋简体"/>
          <w:kern w:val="0"/>
          <w:sz w:val="28"/>
          <w:szCs w:val="28"/>
        </w:rPr>
        <w:t>在净跨度9m以上的日光温室中</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利用起垄机械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东西纵向起垄</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垄距1.8-2.4m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茄果类蔬菜双行移栽</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株距20-30cm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亩定植2000株-2200株</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瓜类蔬菜双行移栽</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株距25-30cm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亩定植2400株-3000株</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水肥按照南边栽培垄120%、中间栽培垄100%和北边栽培垄80%分区管理。植株高度不宜超过1.8m。</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适宜区域：</w:t>
      </w:r>
      <w:r>
        <w:rPr>
          <w:rFonts w:hint="eastAsia" w:ascii="方正书宋简体" w:hAnsi="方正书宋简体" w:eastAsia="方正书宋简体" w:cs="方正书宋简体"/>
          <w:kern w:val="0"/>
          <w:sz w:val="28"/>
          <w:szCs w:val="28"/>
        </w:rPr>
        <w:t>全区。</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注意事项：</w:t>
      </w:r>
      <w:r>
        <w:rPr>
          <w:rFonts w:hint="eastAsia" w:ascii="方正书宋简体" w:hAnsi="方正书宋简体" w:eastAsia="方正书宋简体" w:cs="方正书宋简体"/>
          <w:kern w:val="0"/>
          <w:sz w:val="28"/>
          <w:szCs w:val="28"/>
        </w:rPr>
        <w:t>日光温室净跨度需要在9m以上。</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kern w:val="0"/>
          <w:sz w:val="28"/>
          <w:szCs w:val="28"/>
        </w:rPr>
        <w:t>技术依托单位：</w:t>
      </w:r>
      <w:r>
        <w:rPr>
          <w:rFonts w:hint="eastAsia" w:ascii="方正书宋简体" w:hAnsi="方正书宋简体" w:eastAsia="方正书宋简体" w:cs="方正书宋简体"/>
          <w:kern w:val="0"/>
          <w:sz w:val="28"/>
          <w:szCs w:val="28"/>
        </w:rPr>
        <w:t>宁夏农林科学院园艺研究所</w:t>
      </w:r>
      <w:bookmarkStart w:id="208" w:name="_Toc151154263"/>
      <w:bookmarkStart w:id="209" w:name="_Toc28335"/>
      <w:r>
        <w:rPr>
          <w:rFonts w:hint="eastAsia" w:ascii="方正书宋简体" w:hAnsi="方正书宋简体" w:eastAsia="方正书宋简体" w:cs="方正书宋简体"/>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0951-6886778、0951-5169681。</w:t>
      </w:r>
    </w:p>
    <w:bookmarkEnd w:id="206"/>
    <w:bookmarkEnd w:id="207"/>
    <w:bookmarkEnd w:id="208"/>
    <w:bookmarkEnd w:id="209"/>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val="en-US" w:eastAsia="zh-CN"/>
        </w:rPr>
        <w:t>7.</w:t>
      </w:r>
      <w:r>
        <w:rPr>
          <w:rFonts w:hint="eastAsia" w:ascii="方正书宋简体" w:hAnsi="方正书宋简体" w:eastAsia="方正书宋简体" w:cs="方正书宋简体"/>
          <w:b/>
          <w:bCs/>
          <w:color w:val="auto"/>
          <w:sz w:val="28"/>
          <w:szCs w:val="28"/>
        </w:rPr>
        <w:t>宁夏番茄潜叶蛾绿色防控技术</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监测预警+农业防治+物理防治+生物防治+科学用药防治。从番茄定植到采收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全程采用该技术模式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可有效控制番茄潜叶蛾发生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减轻危害损失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确保番茄产业生产安全。</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bCs/>
          <w:color w:val="auto"/>
          <w:sz w:val="28"/>
          <w:szCs w:val="28"/>
        </w:rPr>
        <w:t>监测预警。</w:t>
      </w:r>
      <w:r>
        <w:rPr>
          <w:rFonts w:hint="eastAsia" w:ascii="方正书宋简体" w:hAnsi="方正书宋简体" w:eastAsia="方正书宋简体" w:cs="方正书宋简体"/>
          <w:color w:val="auto"/>
          <w:sz w:val="28"/>
          <w:szCs w:val="28"/>
        </w:rPr>
        <w:t>系统调查和大田普查相结合。系统调查全年监测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5天调查1次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大田普查分别在设施和露地番茄潜叶蛾发生始盛期调查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每15天调查1次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普查3次。（1）监测作物。以番茄为重点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兼顾周边辣椒、茄子、马铃薯、人参果、枸杞等茄科作物。杂草龙葵作为番茄潜叶蛾为害的重要指示植物重点监测。（2）监测时间。番茄育苗基地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从播种开始至育苗结束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移栽田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从番茄定植开始至拉秧结束。（3）监测方法。露地番茄。每块田布设3个三角形粘胶式性诱捕器。苗期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3个诱捕器呈正三角形布设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间距约50m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与田边距离大于5m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诱捕器放置于方便操作的田埂上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与田边距离约1m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诱捕器呈直线排列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间距约50m。设施番茄。每个棚室布设2个诱捕器。苗期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棚室靠近入口处和中后部各1个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诱捕器与田边距离大于1m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诱捕器放于近通道的田埂上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与田边相距约1m。每5天记录1次诱蛾量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及时更换粘虫板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每30天更换1次性诱芯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或根据使用说明及时更换性诱芯。</w:t>
      </w:r>
      <w:r>
        <w:rPr>
          <w:rFonts w:hint="eastAsia" w:ascii="方正书宋简体" w:hAnsi="方正书宋简体" w:eastAsia="方正书宋简体" w:cs="方正书宋简体"/>
          <w:b/>
          <w:bCs/>
          <w:color w:val="auto"/>
          <w:sz w:val="28"/>
          <w:szCs w:val="28"/>
        </w:rPr>
        <w:t>农业防治。</w:t>
      </w:r>
      <w:r>
        <w:rPr>
          <w:rFonts w:hint="eastAsia" w:ascii="方正书宋简体" w:hAnsi="方正书宋简体" w:eastAsia="方正书宋简体" w:cs="方正书宋简体"/>
          <w:color w:val="auto"/>
          <w:sz w:val="28"/>
          <w:szCs w:val="28"/>
        </w:rPr>
        <w:t>（1）清洁育苗。育苗前彻底清除育苗棚内外杂草、残株等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并用15%异丙威烟剂300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/亩烟熏消杀棚室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清除残存害虫。（2）加强田间管理。合理施肥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降低氮肥使用量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增施磷肥和钾肥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提高植株抗病虫能力。（3）清洁田园。对有虫叶片、果实应及时摘除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彻底清除田间枯枝落叶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挖坑、深埋、压实。及时清除田间及田埂地边杂草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清除杂草寄主。番茄拉秧后</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及时清园和耕翻土壤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清除田间自生番茄苗。（4）轮作倒茬。与非茄科类植物轮作。（5）高温闷棚。夏季高温闷棚15天左右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降低虫口基数。</w:t>
      </w:r>
      <w:r>
        <w:rPr>
          <w:rFonts w:hint="eastAsia" w:ascii="方正书宋简体" w:hAnsi="方正书宋简体" w:eastAsia="方正书宋简体" w:cs="方正书宋简体"/>
          <w:b/>
          <w:bCs/>
          <w:color w:val="auto"/>
          <w:sz w:val="28"/>
          <w:szCs w:val="28"/>
        </w:rPr>
        <w:t>物理防治。</w:t>
      </w:r>
      <w:r>
        <w:rPr>
          <w:rFonts w:hint="eastAsia" w:ascii="方正书宋简体" w:hAnsi="方正书宋简体" w:eastAsia="方正书宋简体" w:cs="方正书宋简体"/>
          <w:color w:val="auto"/>
          <w:sz w:val="28"/>
          <w:szCs w:val="28"/>
        </w:rPr>
        <w:t>（1）防虫网阻隔。育苗棚室以及生产棚室的入口处安装双层门帘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通风口安装60目防虫网。（2）色板诱杀。选择番茄潜叶蛾趋性较强的黑色、红色、蓝色色板可提高诱杀效果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20-30张/亩。（3）性诱诱杀。可选择三角型粘胶式性诱捕器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将性诱捕器放置于通风口和番茄行间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5-6个/亩。设施番茄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性诱捕器可直接放于田埂上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露地番茄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性诱捕器底部高于地面10-20cm左右。（4）迷向诱杀。番茄定植前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在田间放置迷向丝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50-60根/亩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或迷向袋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6袋/亩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或智能喷射型交配干扰释放器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3亩1套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连片使用为宜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设置高度距离地面10-20cm。（5）灯光诱杀。每个设施温室内放置1台杀虫灯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露地种植5-10亩放置1台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光源高出地面0.5 m-1.0 m。</w:t>
      </w:r>
      <w:r>
        <w:rPr>
          <w:rFonts w:hint="eastAsia" w:ascii="方正书宋简体" w:hAnsi="方正书宋简体" w:eastAsia="方正书宋简体" w:cs="方正书宋简体"/>
          <w:b/>
          <w:bCs/>
          <w:color w:val="auto"/>
          <w:sz w:val="28"/>
          <w:szCs w:val="28"/>
        </w:rPr>
        <w:t>生物防治。</w:t>
      </w:r>
      <w:r>
        <w:rPr>
          <w:rFonts w:hint="eastAsia" w:ascii="方正书宋简体" w:hAnsi="方正书宋简体" w:eastAsia="方正书宋简体" w:cs="方正书宋简体"/>
          <w:color w:val="auto"/>
          <w:sz w:val="28"/>
          <w:szCs w:val="28"/>
        </w:rPr>
        <w:t>（1）微生物杀虫剂。虫害发生初期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可使用苏云金杆菌、短稳杆菌、球孢白僵菌和金龟子绿僵菌等微生物杀虫剂。（2）捕食性天敌昆虫。田间监测到成虫即可释放赤眼蜂、烟盲蝽、黄瓜新小绥螨等捕食性天敌控制虫口密度。</w:t>
      </w:r>
      <w:r>
        <w:rPr>
          <w:rFonts w:hint="eastAsia" w:ascii="方正书宋简体" w:hAnsi="方正书宋简体" w:eastAsia="方正书宋简体" w:cs="方正书宋简体"/>
          <w:b/>
          <w:bCs/>
          <w:color w:val="auto"/>
          <w:sz w:val="28"/>
          <w:szCs w:val="28"/>
        </w:rPr>
        <w:t>科学安全用药。</w:t>
      </w:r>
      <w:r>
        <w:rPr>
          <w:rFonts w:hint="eastAsia" w:ascii="方正书宋简体" w:hAnsi="方正书宋简体" w:eastAsia="方正书宋简体" w:cs="方正书宋简体"/>
          <w:color w:val="auto"/>
          <w:sz w:val="28"/>
          <w:szCs w:val="28"/>
        </w:rPr>
        <w:t>番茄定植时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可选择用甲氨基阿维菌素苯甲酸盐等药剂预防种苗带虫。定植后可选择阿维菌素、甲氨基阿维菌素苯甲酸盐、四唑虫酰胺、鱼藤酮、球孢白僵菌等药剂防治。</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设施和露地番茄种植区。</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用药防治时注意不同药剂交替使用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并严格按照农药使用安全间隔期施药。</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 xml:space="preserve"> </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自治区农业技术推广总站</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0951-6733871</w:t>
      </w:r>
      <w:r>
        <w:rPr>
          <w:rFonts w:hint="eastAsia" w:ascii="方正书宋简体" w:hAnsi="方正书宋简体" w:eastAsia="方正书宋简体" w:cs="方正书宋简体"/>
          <w:color w:val="auto"/>
          <w:sz w:val="28"/>
          <w:szCs w:val="28"/>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10" w:name="_Toc1617581482"/>
      <w:bookmarkStart w:id="211" w:name="_Toc1993869380"/>
      <w:bookmarkStart w:id="212" w:name="OLE_LINK6"/>
      <w:bookmarkStart w:id="213" w:name="_Toc13352"/>
      <w:bookmarkStart w:id="214" w:name="_Toc13602"/>
      <w:bookmarkStart w:id="215" w:name="_Toc71858309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十二、马铃薯（4项）</w:t>
      </w:r>
      <w:bookmarkEnd w:id="210"/>
      <w:bookmarkEnd w:id="211"/>
      <w:bookmarkEnd w:id="212"/>
      <w:bookmarkEnd w:id="213"/>
      <w:bookmarkEnd w:id="214"/>
      <w:bookmarkStart w:id="216" w:name="_Toc10468"/>
      <w:bookmarkStart w:id="217" w:name="_Toc431470868"/>
    </w:p>
    <w:bookmarkEnd w:id="215"/>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color w:val="05073B"/>
          <w:sz w:val="28"/>
          <w:szCs w:val="28"/>
          <w:highlight w:val="none"/>
        </w:rPr>
      </w:pPr>
      <w:r>
        <w:rPr>
          <w:rFonts w:hint="eastAsia" w:ascii="方正书宋简体" w:hAnsi="方正书宋简体" w:eastAsia="方正书宋简体" w:cs="方正书宋简体"/>
          <w:b/>
          <w:bCs/>
          <w:sz w:val="28"/>
          <w:szCs w:val="28"/>
          <w:highlight w:val="none"/>
          <w:lang w:val="en-US" w:eastAsia="zh-CN"/>
        </w:rPr>
        <w:t>1.</w:t>
      </w:r>
      <w:r>
        <w:rPr>
          <w:rFonts w:hint="eastAsia" w:ascii="方正书宋简体" w:hAnsi="方正书宋简体" w:eastAsia="方正书宋简体" w:cs="方正书宋简体"/>
          <w:b/>
          <w:bCs/>
          <w:sz w:val="28"/>
          <w:szCs w:val="28"/>
          <w:highlight w:val="none"/>
        </w:rPr>
        <w:t>马铃薯</w:t>
      </w:r>
      <w:r>
        <w:rPr>
          <w:rFonts w:hint="eastAsia" w:ascii="方正书宋简体" w:hAnsi="方正书宋简体" w:eastAsia="方正书宋简体" w:cs="方正书宋简体"/>
          <w:b/>
          <w:bCs/>
          <w:sz w:val="28"/>
          <w:szCs w:val="28"/>
          <w:highlight w:val="none"/>
          <w:lang w:eastAsia="zh-CN"/>
        </w:rPr>
        <w:t>起垄覆膜高效机械化生产</w:t>
      </w:r>
      <w:r>
        <w:rPr>
          <w:rFonts w:hint="eastAsia" w:ascii="方正书宋简体" w:hAnsi="方正书宋简体" w:eastAsia="方正书宋简体" w:cs="方正书宋简体"/>
          <w:b/>
          <w:bCs/>
          <w:sz w:val="28"/>
          <w:szCs w:val="28"/>
          <w:highlight w:val="none"/>
        </w:rPr>
        <w:t>技术</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sz w:val="28"/>
          <w:szCs w:val="28"/>
          <w:highlight w:val="none"/>
        </w:rPr>
        <w:t>马铃</w:t>
      </w:r>
      <w:r>
        <w:rPr>
          <w:rFonts w:hint="eastAsia" w:ascii="方正书宋简体" w:hAnsi="方正书宋简体" w:eastAsia="方正书宋简体" w:cs="方正书宋简体"/>
          <w:sz w:val="28"/>
          <w:szCs w:val="28"/>
          <w:highlight w:val="none"/>
          <w:lang w:eastAsia="zh-CN"/>
        </w:rPr>
        <w:t>薯起垄覆膜高效机械化生产</w:t>
      </w:r>
      <w:r>
        <w:rPr>
          <w:rFonts w:hint="eastAsia" w:ascii="方正书宋简体" w:hAnsi="方正书宋简体" w:eastAsia="方正书宋简体" w:cs="方正书宋简体"/>
          <w:sz w:val="28"/>
          <w:szCs w:val="28"/>
          <w:highlight w:val="none"/>
        </w:rPr>
        <w:t>技术主要包括</w:t>
      </w:r>
      <w:r>
        <w:rPr>
          <w:rFonts w:hint="eastAsia" w:ascii="方正书宋简体" w:hAnsi="方正书宋简体" w:eastAsia="方正书宋简体" w:cs="方正书宋简体"/>
          <w:sz w:val="28"/>
          <w:szCs w:val="28"/>
          <w:highlight w:val="none"/>
          <w:lang w:eastAsia="zh-CN"/>
        </w:rPr>
        <w:t>精细整地、一体化播种</w:t>
      </w:r>
      <w:r>
        <w:rPr>
          <w:rFonts w:hint="eastAsia" w:ascii="方正书宋简体" w:hAnsi="方正书宋简体" w:eastAsia="方正书宋简体" w:cs="方正书宋简体"/>
          <w:sz w:val="28"/>
          <w:szCs w:val="28"/>
          <w:highlight w:val="none"/>
        </w:rPr>
        <w:t>、</w:t>
      </w:r>
      <w:r>
        <w:rPr>
          <w:rFonts w:hint="eastAsia" w:ascii="方正书宋简体" w:hAnsi="方正书宋简体" w:eastAsia="方正书宋简体" w:cs="方正书宋简体"/>
          <w:sz w:val="28"/>
          <w:szCs w:val="28"/>
          <w:highlight w:val="none"/>
          <w:lang w:eastAsia="zh-CN"/>
        </w:rPr>
        <w:t>高效植保、节水灌溉</w:t>
      </w:r>
      <w:r>
        <w:rPr>
          <w:rFonts w:hint="eastAsia" w:ascii="方正书宋简体" w:hAnsi="方正书宋简体" w:eastAsia="方正书宋简体" w:cs="方正书宋简体"/>
          <w:sz w:val="28"/>
          <w:szCs w:val="28"/>
          <w:highlight w:val="none"/>
        </w:rPr>
        <w:t>和</w:t>
      </w:r>
      <w:r>
        <w:rPr>
          <w:rFonts w:hint="eastAsia" w:ascii="方正书宋简体" w:hAnsi="方正书宋简体" w:eastAsia="方正书宋简体" w:cs="方正书宋简体"/>
          <w:sz w:val="28"/>
          <w:szCs w:val="28"/>
          <w:highlight w:val="none"/>
          <w:lang w:eastAsia="zh-CN"/>
        </w:rPr>
        <w:t>高效低损</w:t>
      </w:r>
      <w:r>
        <w:rPr>
          <w:rFonts w:hint="eastAsia" w:ascii="方正书宋简体" w:hAnsi="方正书宋简体" w:eastAsia="方正书宋简体" w:cs="方正书宋简体"/>
          <w:sz w:val="28"/>
          <w:szCs w:val="28"/>
          <w:highlight w:val="none"/>
        </w:rPr>
        <w:t>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eastAsia="zh-CN"/>
        </w:rPr>
      </w:pPr>
      <w:r>
        <w:rPr>
          <w:rFonts w:hint="eastAsia" w:ascii="方正书宋简体" w:hAnsi="方正书宋简体" w:eastAsia="方正书宋简体" w:cs="方正书宋简体"/>
          <w:b/>
          <w:bCs/>
          <w:sz w:val="28"/>
          <w:szCs w:val="28"/>
          <w:highlight w:val="none"/>
        </w:rPr>
        <w:t>技术要点</w:t>
      </w:r>
      <w:r>
        <w:rPr>
          <w:rFonts w:hint="eastAsia" w:ascii="方正书宋简体" w:hAnsi="方正书宋简体" w:eastAsia="方正书宋简体" w:cs="方正书宋简体"/>
          <w:b/>
          <w:bCs/>
          <w:sz w:val="28"/>
          <w:szCs w:val="28"/>
          <w:highlight w:val="none"/>
          <w:lang w:val="en-US" w:eastAsia="zh-CN"/>
        </w:rPr>
        <w:t>：</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1</w:t>
      </w:r>
      <w:r>
        <w:rPr>
          <w:rFonts w:hint="eastAsia" w:ascii="方正书宋简体" w:hAnsi="方正书宋简体" w:eastAsia="方正书宋简体" w:cs="方正书宋简体"/>
          <w:b w:val="0"/>
          <w:bCs w:val="0"/>
          <w:color w:val="000000"/>
          <w:kern w:val="0"/>
          <w:sz w:val="28"/>
          <w:szCs w:val="28"/>
          <w:lang w:eastAsia="zh-CN"/>
        </w:rPr>
        <w:t>）机械化整地起垄：</w:t>
      </w:r>
      <w:r>
        <w:rPr>
          <w:rFonts w:hint="eastAsia" w:ascii="方正书宋简体" w:hAnsi="方正书宋简体" w:eastAsia="方正书宋简体" w:cs="方正书宋简体"/>
          <w:b w:val="0"/>
          <w:bCs w:val="0"/>
          <w:sz w:val="28"/>
          <w:szCs w:val="28"/>
          <w:highlight w:val="none"/>
          <w:lang w:eastAsia="zh-CN"/>
        </w:rPr>
        <w:t>通过旋耕、耙耱等方式，使土壤细碎、地表平整，无大的土块和根茬；用旋耕、起垄、覆膜一体机完成起垄覆膜作业，垄面宽度≥</w:t>
      </w:r>
      <w:r>
        <w:rPr>
          <w:rFonts w:hint="eastAsia" w:ascii="方正书宋简体" w:hAnsi="方正书宋简体" w:eastAsia="方正书宋简体" w:cs="方正书宋简体"/>
          <w:b w:val="0"/>
          <w:bCs w:val="0"/>
          <w:sz w:val="28"/>
          <w:szCs w:val="28"/>
          <w:highlight w:val="none"/>
          <w:lang w:val="en-US" w:eastAsia="zh-CN"/>
        </w:rPr>
        <w:t>80cm，沟间距≥25cm，垄高≥25cm</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color w:val="000000"/>
          <w:kern w:val="0"/>
          <w:sz w:val="28"/>
          <w:szCs w:val="28"/>
          <w:lang w:val="en-US" w:eastAsia="zh-CN"/>
        </w:rPr>
        <w:t>2</w:t>
      </w:r>
      <w:r>
        <w:rPr>
          <w:rFonts w:hint="eastAsia" w:ascii="方正书宋简体" w:hAnsi="方正书宋简体" w:eastAsia="方正书宋简体" w:cs="方正书宋简体"/>
          <w:b w:val="0"/>
          <w:bCs w:val="0"/>
          <w:color w:val="000000"/>
          <w:kern w:val="0"/>
          <w:sz w:val="28"/>
          <w:szCs w:val="28"/>
          <w:lang w:eastAsia="zh-CN"/>
        </w:rPr>
        <w:t>）一体化精量</w:t>
      </w:r>
      <w:r>
        <w:rPr>
          <w:rFonts w:hint="eastAsia" w:ascii="方正书宋简体" w:hAnsi="方正书宋简体" w:eastAsia="方正书宋简体" w:cs="方正书宋简体"/>
          <w:b w:val="0"/>
          <w:bCs w:val="0"/>
          <w:color w:val="000000"/>
          <w:kern w:val="0"/>
          <w:sz w:val="28"/>
          <w:szCs w:val="28"/>
        </w:rPr>
        <w:t>播种：</w:t>
      </w:r>
      <w:r>
        <w:rPr>
          <w:rFonts w:hint="eastAsia" w:ascii="方正书宋简体" w:hAnsi="方正书宋简体" w:eastAsia="方正书宋简体" w:cs="方正书宋简体"/>
          <w:b w:val="0"/>
          <w:bCs w:val="0"/>
          <w:sz w:val="28"/>
          <w:szCs w:val="28"/>
          <w:highlight w:val="none"/>
          <w:lang w:eastAsia="zh-CN"/>
        </w:rPr>
        <w:t>用马铃薯一体化播种机，一次性完成开沟、施肥、播种、施药（可选）、起垄、镇压、覆膜等作业。播种深度</w:t>
      </w:r>
      <w:r>
        <w:rPr>
          <w:rFonts w:hint="eastAsia" w:ascii="方正书宋简体" w:hAnsi="方正书宋简体" w:eastAsia="方正书宋简体" w:cs="方正书宋简体"/>
          <w:b w:val="0"/>
          <w:bCs w:val="0"/>
          <w:sz w:val="28"/>
          <w:szCs w:val="28"/>
          <w:highlight w:val="none"/>
          <w:lang w:val="en-US" w:eastAsia="zh-CN"/>
        </w:rPr>
        <w:t>8cm～12cm，肥料在种薯下方5cm以上，</w:t>
      </w:r>
      <w:r>
        <w:rPr>
          <w:rFonts w:hint="eastAsia" w:ascii="方正书宋简体" w:hAnsi="方正书宋简体" w:eastAsia="方正书宋简体" w:cs="方正书宋简体"/>
          <w:b w:val="0"/>
          <w:bCs w:val="0"/>
          <w:sz w:val="28"/>
          <w:szCs w:val="28"/>
          <w:highlight w:val="none"/>
        </w:rPr>
        <w:t>漏种指数≤1</w:t>
      </w:r>
      <w:r>
        <w:rPr>
          <w:rFonts w:hint="eastAsia" w:ascii="方正书宋简体" w:hAnsi="方正书宋简体" w:eastAsia="方正书宋简体" w:cs="方正书宋简体"/>
          <w:b w:val="0"/>
          <w:bCs w:val="0"/>
          <w:sz w:val="28"/>
          <w:szCs w:val="28"/>
          <w:highlight w:val="none"/>
          <w:lang w:val="en-US" w:eastAsia="zh-CN"/>
        </w:rPr>
        <w:t>0</w:t>
      </w:r>
      <w:r>
        <w:rPr>
          <w:rFonts w:hint="eastAsia" w:ascii="方正书宋简体" w:hAnsi="方正书宋简体" w:eastAsia="方正书宋简体" w:cs="方正书宋简体"/>
          <w:b w:val="0"/>
          <w:bCs w:val="0"/>
          <w:sz w:val="28"/>
          <w:szCs w:val="28"/>
          <w:highlight w:val="none"/>
        </w:rPr>
        <w:t>%。</w:t>
      </w:r>
      <w:r>
        <w:rPr>
          <w:rFonts w:hint="eastAsia" w:ascii="方正书宋简体" w:hAnsi="方正书宋简体" w:eastAsia="方正书宋简体" w:cs="方正书宋简体"/>
          <w:b w:val="0"/>
          <w:bCs w:val="0"/>
          <w:sz w:val="28"/>
          <w:szCs w:val="28"/>
          <w:highlight w:val="none"/>
          <w:lang w:eastAsia="zh-CN"/>
        </w:rPr>
        <w:t>在播种后</w:t>
      </w:r>
      <w:r>
        <w:rPr>
          <w:rFonts w:hint="eastAsia" w:ascii="方正书宋简体" w:hAnsi="方正书宋简体" w:eastAsia="方正书宋简体" w:cs="方正书宋简体"/>
          <w:b w:val="0"/>
          <w:bCs w:val="0"/>
          <w:sz w:val="28"/>
          <w:szCs w:val="28"/>
          <w:highlight w:val="none"/>
          <w:lang w:val="en-US" w:eastAsia="zh-CN"/>
        </w:rPr>
        <w:t>15</w:t>
      </w:r>
      <w:r>
        <w:rPr>
          <w:rFonts w:hint="eastAsia" w:ascii="方正书宋简体" w:hAnsi="方正书宋简体" w:eastAsia="方正书宋简体" w:cs="方正书宋简体"/>
          <w:b w:val="0"/>
          <w:bCs w:val="0"/>
          <w:sz w:val="28"/>
          <w:szCs w:val="28"/>
          <w:lang w:val="en-US" w:eastAsia="zh-CN"/>
        </w:rPr>
        <w:t>d</w:t>
      </w:r>
      <w:r>
        <w:rPr>
          <w:rFonts w:hint="eastAsia" w:ascii="方正书宋简体" w:hAnsi="方正书宋简体" w:eastAsia="方正书宋简体" w:cs="方正书宋简体"/>
          <w:b w:val="0"/>
          <w:bCs w:val="0"/>
          <w:sz w:val="28"/>
          <w:szCs w:val="28"/>
          <w:highlight w:val="none"/>
          <w:lang w:val="en-US" w:eastAsia="zh-CN"/>
        </w:rPr>
        <w:t>～25</w:t>
      </w:r>
      <w:r>
        <w:rPr>
          <w:rFonts w:hint="eastAsia" w:ascii="方正书宋简体" w:hAnsi="方正书宋简体" w:eastAsia="方正书宋简体" w:cs="方正书宋简体"/>
          <w:b w:val="0"/>
          <w:bCs w:val="0"/>
          <w:sz w:val="28"/>
          <w:szCs w:val="28"/>
          <w:lang w:val="en-US" w:eastAsia="zh-CN"/>
        </w:rPr>
        <w:t>天</w:t>
      </w:r>
      <w:r>
        <w:rPr>
          <w:rFonts w:hint="eastAsia" w:ascii="方正书宋简体" w:hAnsi="方正书宋简体" w:eastAsia="方正书宋简体" w:cs="方正书宋简体"/>
          <w:b w:val="0"/>
          <w:bCs w:val="0"/>
          <w:sz w:val="28"/>
          <w:szCs w:val="28"/>
          <w:highlight w:val="none"/>
          <w:lang w:val="en-US" w:eastAsia="zh-CN"/>
        </w:rPr>
        <w:t>（在出苗前一周务必完成机械膜上上土）进行膜面覆土作业，覆土厚度2cm～3cm。</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color w:val="000000"/>
          <w:kern w:val="0"/>
          <w:sz w:val="28"/>
          <w:szCs w:val="28"/>
          <w:lang w:val="en-US" w:eastAsia="zh-CN"/>
        </w:rPr>
        <w:t>3</w:t>
      </w:r>
      <w:r>
        <w:rPr>
          <w:rFonts w:hint="eastAsia" w:ascii="方正书宋简体" w:hAnsi="方正书宋简体" w:eastAsia="方正书宋简体" w:cs="方正书宋简体"/>
          <w:b w:val="0"/>
          <w:bCs w:val="0"/>
          <w:color w:val="000000"/>
          <w:kern w:val="0"/>
          <w:sz w:val="28"/>
          <w:szCs w:val="28"/>
          <w:lang w:eastAsia="zh-CN"/>
        </w:rPr>
        <w:t>）高效</w:t>
      </w:r>
      <w:r>
        <w:rPr>
          <w:rFonts w:hint="eastAsia" w:ascii="方正书宋简体" w:hAnsi="方正书宋简体" w:eastAsia="方正书宋简体" w:cs="方正书宋简体"/>
          <w:b w:val="0"/>
          <w:bCs w:val="0"/>
          <w:color w:val="000000"/>
          <w:kern w:val="0"/>
          <w:sz w:val="28"/>
          <w:szCs w:val="28"/>
        </w:rPr>
        <w:t>植保</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sz w:val="28"/>
          <w:szCs w:val="28"/>
          <w:highlight w:val="none"/>
          <w:lang w:eastAsia="zh-CN"/>
        </w:rPr>
        <w:t>用植保无人机在</w:t>
      </w:r>
      <w:r>
        <w:rPr>
          <w:rFonts w:hint="eastAsia" w:ascii="方正书宋简体" w:hAnsi="方正书宋简体" w:eastAsia="方正书宋简体" w:cs="方正书宋简体"/>
          <w:b w:val="0"/>
          <w:bCs w:val="0"/>
          <w:sz w:val="28"/>
          <w:szCs w:val="28"/>
          <w:highlight w:val="none"/>
        </w:rPr>
        <w:t>无风、无雨天气</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避免高温时间</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进行喷施</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作业速度要匀速</w:t>
      </w:r>
      <w:r>
        <w:rPr>
          <w:rFonts w:hint="eastAsia" w:ascii="方正书宋简体" w:hAnsi="方正书宋简体" w:eastAsia="方正书宋简体" w:cs="方正书宋简体"/>
          <w:b w:val="0"/>
          <w:bCs w:val="0"/>
          <w:sz w:val="28"/>
          <w:szCs w:val="28"/>
          <w:highlight w:val="none"/>
          <w:lang w:eastAsia="zh-CN"/>
        </w:rPr>
        <w:t>，确保药液能够均匀覆盖植株中下部叶片和茎秆。</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4</w:t>
      </w:r>
      <w:r>
        <w:rPr>
          <w:rFonts w:hint="eastAsia" w:ascii="方正书宋简体" w:hAnsi="方正书宋简体" w:eastAsia="方正书宋简体" w:cs="方正书宋简体"/>
          <w:b w:val="0"/>
          <w:bCs w:val="0"/>
          <w:color w:val="000000"/>
          <w:kern w:val="0"/>
          <w:sz w:val="28"/>
          <w:szCs w:val="28"/>
          <w:lang w:eastAsia="zh-CN"/>
        </w:rPr>
        <w:t>）节水灌溉：</w:t>
      </w:r>
      <w:r>
        <w:rPr>
          <w:rFonts w:hint="eastAsia" w:ascii="方正书宋简体" w:hAnsi="方正书宋简体" w:eastAsia="方正书宋简体" w:cs="方正书宋简体"/>
          <w:b w:val="0"/>
          <w:bCs w:val="0"/>
          <w:sz w:val="28"/>
          <w:szCs w:val="28"/>
          <w:highlight w:val="none"/>
          <w:lang w:eastAsia="zh-CN"/>
        </w:rPr>
        <w:t>结合降水和土壤墒情情况，在关键需水期（如块茎形成期和膨大期）采用滴灌水肥一体化进行精准补水，实现节水增产。</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5</w:t>
      </w:r>
      <w:r>
        <w:rPr>
          <w:rFonts w:hint="eastAsia" w:ascii="方正书宋简体" w:hAnsi="方正书宋简体" w:eastAsia="方正书宋简体" w:cs="方正书宋简体"/>
          <w:b w:val="0"/>
          <w:bCs w:val="0"/>
          <w:color w:val="000000"/>
          <w:kern w:val="0"/>
          <w:sz w:val="28"/>
          <w:szCs w:val="28"/>
          <w:lang w:eastAsia="zh-CN"/>
        </w:rPr>
        <w:t>）高效低损</w:t>
      </w:r>
      <w:r>
        <w:rPr>
          <w:rFonts w:hint="eastAsia" w:ascii="方正书宋简体" w:hAnsi="方正书宋简体" w:eastAsia="方正书宋简体" w:cs="方正书宋简体"/>
          <w:b w:val="0"/>
          <w:bCs w:val="0"/>
          <w:color w:val="000000"/>
          <w:kern w:val="0"/>
          <w:sz w:val="28"/>
          <w:szCs w:val="28"/>
        </w:rPr>
        <w:t>收获：</w:t>
      </w:r>
      <w:r>
        <w:rPr>
          <w:rFonts w:hint="eastAsia" w:ascii="方正书宋简体" w:hAnsi="方正书宋简体" w:eastAsia="方正书宋简体" w:cs="方正书宋简体"/>
          <w:b w:val="0"/>
          <w:bCs w:val="0"/>
          <w:sz w:val="28"/>
          <w:szCs w:val="28"/>
          <w:highlight w:val="none"/>
          <w:lang w:eastAsia="zh-CN"/>
        </w:rPr>
        <w:t>收获前</w:t>
      </w:r>
      <w:r>
        <w:rPr>
          <w:rFonts w:hint="eastAsia" w:ascii="方正书宋简体" w:hAnsi="方正书宋简体" w:eastAsia="方正书宋简体" w:cs="方正书宋简体"/>
          <w:b w:val="0"/>
          <w:bCs w:val="0"/>
          <w:sz w:val="28"/>
          <w:szCs w:val="28"/>
          <w:highlight w:val="none"/>
        </w:rPr>
        <w:t>一周左右</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先用杀秧机杀秧。</w:t>
      </w:r>
      <w:r>
        <w:rPr>
          <w:rFonts w:hint="eastAsia" w:ascii="方正书宋简体" w:hAnsi="方正书宋简体" w:eastAsia="方正书宋简体" w:cs="方正书宋简体"/>
          <w:b w:val="0"/>
          <w:bCs w:val="0"/>
          <w:sz w:val="28"/>
          <w:szCs w:val="28"/>
          <w:highlight w:val="none"/>
          <w:lang w:eastAsia="zh-CN"/>
        </w:rPr>
        <w:t>适收期采用</w:t>
      </w:r>
      <w:r>
        <w:rPr>
          <w:rFonts w:hint="eastAsia" w:ascii="方正书宋简体" w:hAnsi="方正书宋简体" w:eastAsia="方正书宋简体" w:cs="方正书宋简体"/>
          <w:b w:val="0"/>
          <w:bCs w:val="0"/>
          <w:sz w:val="28"/>
          <w:szCs w:val="28"/>
          <w:highlight w:val="none"/>
        </w:rPr>
        <w:t>马铃薯联合收获机</w:t>
      </w:r>
      <w:r>
        <w:rPr>
          <w:rFonts w:hint="eastAsia" w:ascii="方正书宋简体" w:hAnsi="方正书宋简体" w:eastAsia="方正书宋简体" w:cs="方正书宋简体"/>
          <w:sz w:val="28"/>
          <w:szCs w:val="28"/>
        </w:rPr>
        <w:t>一次性完成挖掘、输送、除杂、收集等全流程作业</w:t>
      </w:r>
      <w:r>
        <w:rPr>
          <w:rFonts w:hint="eastAsia" w:ascii="方正书宋简体" w:hAnsi="方正书宋简体" w:eastAsia="方正书宋简体" w:cs="方正书宋简体"/>
          <w:sz w:val="28"/>
          <w:szCs w:val="28"/>
          <w:lang w:eastAsia="zh-CN"/>
        </w:rPr>
        <w:t>，使</w:t>
      </w:r>
      <w:r>
        <w:rPr>
          <w:rFonts w:hint="eastAsia" w:ascii="方正书宋简体" w:hAnsi="方正书宋简体" w:eastAsia="方正书宋简体" w:cs="方正书宋简体"/>
          <w:sz w:val="28"/>
          <w:szCs w:val="28"/>
        </w:rPr>
        <w:t>损失率≤4%</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含杂率≤4%</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破皮率≤3%</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伤薯率≤2%</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rPr>
      </w:pPr>
      <w:r>
        <w:rPr>
          <w:rFonts w:hint="eastAsia" w:ascii="方正书宋简体" w:hAnsi="方正书宋简体" w:eastAsia="方正书宋简体" w:cs="方正书宋简体"/>
          <w:b/>
          <w:bCs/>
          <w:sz w:val="28"/>
          <w:szCs w:val="28"/>
          <w:highlight w:val="none"/>
        </w:rPr>
        <w:t>注意事项</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1</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耕整地</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根据作业方式可选配深松、深翻、旋耕、耙等机械</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有条件的选择联合整地机械。</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2</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lang w:eastAsia="zh-CN"/>
        </w:rPr>
        <w:t>正式播种前，进行50</w:t>
      </w:r>
      <w:r>
        <w:rPr>
          <w:rFonts w:hint="eastAsia" w:ascii="方正书宋简体" w:hAnsi="方正书宋简体" w:eastAsia="方正书宋简体" w:cs="方正书宋简体"/>
          <w:sz w:val="28"/>
          <w:szCs w:val="28"/>
          <w:highlight w:val="none"/>
          <w:lang w:val="en-US" w:eastAsia="zh-CN"/>
        </w:rPr>
        <w:t>m</w:t>
      </w:r>
      <w:r>
        <w:rPr>
          <w:rFonts w:hint="eastAsia" w:ascii="方正书宋简体" w:hAnsi="方正书宋简体" w:eastAsia="方正书宋简体" w:cs="方正书宋简体"/>
          <w:sz w:val="28"/>
          <w:szCs w:val="28"/>
          <w:highlight w:val="none"/>
          <w:lang w:eastAsia="zh-CN"/>
        </w:rPr>
        <w:t>的试播种，检查实际播种深度、株距、施肥深度及种肥间距是否符合要求，并及时调整。播种时建议使用GPS自动驾驶系统确保播行笔直、接行准确。</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3</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马铃薯收获机工作幅宽应比马铃薯种植行距宽20cm</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30cm或大于马铃薯生长宽度两边各10cm以上</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挖掘深度应比马铃薯种植深度深10cm以上</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收获挖掘铲的入土角度10°</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20°。</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4</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实现马铃薯高效机械化生产</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应以高效配套农机为载体</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集成应用优良品种、标准化农艺与科学管理</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形成一体化的技术体系。</w:t>
      </w:r>
    </w:p>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eastAsia="zh-CN"/>
        </w:rPr>
      </w:pPr>
      <w:r>
        <w:rPr>
          <w:rFonts w:hint="eastAsia" w:ascii="方正书宋简体" w:hAnsi="方正书宋简体" w:eastAsia="方正书宋简体" w:cs="方正书宋简体"/>
          <w:b/>
          <w:bCs/>
          <w:sz w:val="28"/>
          <w:szCs w:val="28"/>
          <w:highlight w:val="none"/>
        </w:rPr>
        <w:t>适宜区域</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sz w:val="28"/>
          <w:szCs w:val="28"/>
          <w:highlight w:val="none"/>
        </w:rPr>
        <w:t>适宜全区干旱半干旱区马铃薯生产</w:t>
      </w:r>
      <w:r>
        <w:rPr>
          <w:rFonts w:hint="eastAsia" w:ascii="方正书宋简体" w:hAnsi="方正书宋简体" w:eastAsia="方正书宋简体" w:cs="方正书宋简体"/>
          <w:sz w:val="28"/>
          <w:szCs w:val="28"/>
          <w:highlight w:val="none"/>
          <w:lang w:eastAsia="zh-CN"/>
        </w:rPr>
        <w:t>。</w:t>
      </w:r>
    </w:p>
    <w:p>
      <w:pPr>
        <w:pStyle w:val="2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sz w:val="28"/>
          <w:szCs w:val="28"/>
          <w:highlight w:val="none"/>
        </w:rPr>
        <w:t>技术依托单位：</w:t>
      </w:r>
      <w:r>
        <w:rPr>
          <w:rFonts w:hint="eastAsia" w:ascii="方正书宋简体" w:hAnsi="方正书宋简体" w:eastAsia="方正书宋简体" w:cs="方正书宋简体"/>
          <w:color w:val="auto"/>
          <w:sz w:val="28"/>
          <w:szCs w:val="28"/>
          <w:lang w:val="en-US" w:eastAsia="zh-CN"/>
        </w:rPr>
        <w:t>宁夏农业技术推广总站，0951-8616509；</w:t>
      </w:r>
      <w:r>
        <w:rPr>
          <w:rFonts w:hint="eastAsia" w:ascii="方正书宋简体" w:hAnsi="方正书宋简体" w:eastAsia="方正书宋简体" w:cs="方正书宋简体"/>
          <w:sz w:val="28"/>
          <w:szCs w:val="28"/>
          <w:highlight w:val="none"/>
        </w:rPr>
        <w:t>宁夏农业机械化技术推广站</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0951</w:t>
      </w:r>
      <w:r>
        <w:rPr>
          <w:rFonts w:hint="eastAsia" w:ascii="方正书宋简体" w:hAnsi="方正书宋简体" w:eastAsia="方正书宋简体" w:cs="方正书宋简体"/>
          <w:sz w:val="28"/>
          <w:szCs w:val="28"/>
          <w:highlight w:val="none"/>
          <w:lang w:val="en-US" w:eastAsia="zh-CN"/>
        </w:rPr>
        <w:t>-</w:t>
      </w:r>
      <w:r>
        <w:rPr>
          <w:rFonts w:hint="eastAsia" w:ascii="方正书宋简体" w:hAnsi="方正书宋简体" w:eastAsia="方正书宋简体" w:cs="方正书宋简体"/>
          <w:sz w:val="28"/>
          <w:szCs w:val="28"/>
          <w:highlight w:val="none"/>
        </w:rPr>
        <w:t>5169878</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color w:val="auto"/>
          <w:sz w:val="28"/>
          <w:szCs w:val="28"/>
          <w:lang w:val="en-US" w:eastAsia="zh-CN"/>
        </w:rPr>
        <w:t>宁夏农林科学院固原分院，0954-2032678</w:t>
      </w:r>
      <w:r>
        <w:rPr>
          <w:rFonts w:hint="eastAsia" w:ascii="方正书宋简体" w:hAnsi="方正书宋简体" w:eastAsia="方正书宋简体" w:cs="方正书宋简体"/>
          <w:sz w:val="28"/>
          <w:szCs w:val="28"/>
          <w:highlight w:val="none"/>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2.早熟马铃薯设施拱棚高效栽培技术</w:t>
      </w:r>
      <w:bookmarkEnd w:id="216"/>
      <w:bookmarkEnd w:id="217"/>
      <w:r>
        <w:rPr>
          <w:rFonts w:hint="eastAsia" w:ascii="方正书宋简体" w:hAnsi="方正书宋简体" w:eastAsia="方正书宋简体" w:cs="方正书宋简体"/>
          <w:b/>
          <w:bCs/>
          <w:sz w:val="28"/>
          <w:szCs w:val="28"/>
          <w:lang w:val="en-US" w:eastAsia="zh-CN"/>
        </w:rPr>
        <w:t>。</w:t>
      </w:r>
      <w:r>
        <w:rPr>
          <w:rFonts w:hint="eastAsia" w:ascii="方正书宋简体" w:hAnsi="方正书宋简体" w:eastAsia="方正书宋简体" w:cs="方正书宋简体"/>
          <w:sz w:val="28"/>
          <w:szCs w:val="28"/>
          <w:lang w:val="en-US" w:eastAsia="zh-CN"/>
        </w:rPr>
        <w:t>对设施拱棚早熟马铃薯栽培品种选择、种薯催芽处理、种植拱棚类型、栽培模式、病虫害防治、合理选地等环节进行了技术规范和要求。本技术以地方标准《设施拱棚马铃薯早熟栽培技术规程（DB64/T1626-2019）》形式发布实施。</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Style w:val="35"/>
          <w:rFonts w:hint="eastAsia" w:ascii="方正书宋简体" w:hAnsi="方正书宋简体" w:eastAsia="方正书宋简体" w:cs="方正书宋简体"/>
          <w:b w:val="0"/>
          <w:bCs/>
          <w:sz w:val="28"/>
          <w:szCs w:val="28"/>
          <w:highlight w:val="none"/>
          <w:lang w:val="en-US" w:eastAsia="zh-CN"/>
        </w:rPr>
        <w:t>（1）合理选地</w:t>
      </w:r>
      <w:r>
        <w:rPr>
          <w:rFonts w:hint="eastAsia" w:ascii="方正书宋简体" w:hAnsi="方正书宋简体" w:eastAsia="方正书宋简体" w:cs="方正书宋简体"/>
          <w:b w:val="0"/>
          <w:bCs/>
          <w:sz w:val="28"/>
          <w:szCs w:val="28"/>
          <w:lang w:val="en-US" w:eastAsia="zh-CN"/>
        </w:rPr>
        <w:t>：搭建拱棚应选择避开大风口的田块，具有灌溉条件；要求地势平坦、土层深厚、土壤疏松肥沃、通透性好，前茬作物以豆科、禾本科作物为宜。</w:t>
      </w:r>
      <w:r>
        <w:rPr>
          <w:rStyle w:val="35"/>
          <w:rFonts w:hint="eastAsia" w:ascii="方正书宋简体" w:hAnsi="方正书宋简体" w:eastAsia="方正书宋简体" w:cs="方正书宋简体"/>
          <w:b w:val="0"/>
          <w:bCs/>
          <w:sz w:val="28"/>
          <w:szCs w:val="28"/>
          <w:highlight w:val="none"/>
          <w:lang w:val="en-US" w:eastAsia="zh-CN"/>
        </w:rPr>
        <w:t>（2）整地施肥：</w:t>
      </w:r>
      <w:r>
        <w:rPr>
          <w:rFonts w:hint="eastAsia" w:ascii="方正书宋简体" w:hAnsi="方正书宋简体" w:eastAsia="方正书宋简体" w:cs="方正书宋简体"/>
          <w:b w:val="0"/>
          <w:bCs/>
          <w:sz w:val="28"/>
          <w:szCs w:val="28"/>
          <w:lang w:val="en-US" w:eastAsia="zh-CN"/>
        </w:rPr>
        <w:t>整地于上一年秋天整地为宜，前茬作物收获后适时整地，耕地深度必须达</w:t>
      </w:r>
      <w:r>
        <w:rPr>
          <w:rFonts w:hint="eastAsia" w:ascii="方正书宋简体" w:hAnsi="方正书宋简体" w:eastAsia="方正书宋简体" w:cs="方正书宋简体"/>
          <w:sz w:val="28"/>
          <w:szCs w:val="28"/>
          <w:lang w:val="en-US" w:eastAsia="zh-CN"/>
        </w:rPr>
        <w:t>到25cm～30cm，耙耱平整，确保土壤通透性好、疏松；科学施肥，结合整地，施足基肥，一般根据土壤肥力条件，测土配方施肥，以马铃薯产量水平3000kg/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确定肥料用量，在秋季结合土地翻耕，可施腐熟农家肥3500kg～5000kg/亩，尿素10kg/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、磷酸二铵15kg/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、硫酸钾24kg/</w:t>
      </w:r>
      <w:r>
        <w:rPr>
          <w:rFonts w:hint="eastAsia" w:ascii="方正书宋简体" w:hAnsi="方正书宋简体" w:eastAsia="方正书宋简体" w:cs="方正书宋简体"/>
          <w:b w:val="0"/>
          <w:bCs w:val="0"/>
          <w:sz w:val="28"/>
          <w:szCs w:val="28"/>
          <w:highlight w:val="none"/>
          <w:lang w:eastAsia="zh-CN"/>
        </w:rPr>
        <w:t>亩</w:t>
      </w:r>
      <w:r>
        <w:rPr>
          <w:rFonts w:hint="eastAsia" w:ascii="方正书宋简体" w:hAnsi="方正书宋简体" w:eastAsia="方正书宋简体" w:cs="方正书宋简体"/>
          <w:b w:val="0"/>
          <w:bCs w:val="0"/>
          <w:sz w:val="28"/>
          <w:szCs w:val="28"/>
          <w:lang w:val="en-US" w:eastAsia="zh-CN"/>
        </w:rPr>
        <w:t>。</w:t>
      </w:r>
      <w:r>
        <w:rPr>
          <w:rStyle w:val="35"/>
          <w:rFonts w:hint="eastAsia" w:ascii="方正书宋简体" w:hAnsi="方正书宋简体" w:eastAsia="方正书宋简体" w:cs="方正书宋简体"/>
          <w:b w:val="0"/>
          <w:bCs w:val="0"/>
          <w:sz w:val="28"/>
          <w:szCs w:val="28"/>
          <w:highlight w:val="none"/>
          <w:lang w:val="en-US" w:eastAsia="zh-CN"/>
        </w:rPr>
        <w:t>（3）灌水造墒：</w:t>
      </w:r>
      <w:r>
        <w:rPr>
          <w:rFonts w:hint="eastAsia" w:ascii="方正书宋简体" w:hAnsi="方正书宋简体" w:eastAsia="方正书宋简体" w:cs="方正书宋简体"/>
          <w:b w:val="0"/>
          <w:bCs w:val="0"/>
          <w:sz w:val="28"/>
          <w:szCs w:val="28"/>
          <w:lang w:val="en-US" w:eastAsia="zh-CN"/>
        </w:rPr>
        <w:t>播前造墒于前一年的11月上旬封冻前灌水冬前造墒，采用节水灌溉。</w:t>
      </w:r>
      <w:r>
        <w:rPr>
          <w:rStyle w:val="35"/>
          <w:rFonts w:hint="eastAsia" w:ascii="方正书宋简体" w:hAnsi="方正书宋简体" w:eastAsia="方正书宋简体" w:cs="方正书宋简体"/>
          <w:b w:val="0"/>
          <w:bCs w:val="0"/>
          <w:sz w:val="28"/>
          <w:szCs w:val="28"/>
          <w:highlight w:val="none"/>
          <w:lang w:val="en-US" w:eastAsia="zh-CN"/>
        </w:rPr>
        <w:t>（4）搭建拱棚</w:t>
      </w:r>
      <w:r>
        <w:rPr>
          <w:rFonts w:hint="eastAsia" w:ascii="方正书宋简体" w:hAnsi="方正书宋简体" w:eastAsia="方正书宋简体" w:cs="方正书宋简体"/>
          <w:b w:val="0"/>
          <w:bCs w:val="0"/>
          <w:sz w:val="28"/>
          <w:szCs w:val="28"/>
          <w:lang w:val="en-US" w:eastAsia="zh-CN"/>
        </w:rPr>
        <w:t>：于上一年土地封冻前完成拱棚的搭建，及时覆盖棚膜，提高棚内温度；拱棚面积400m</w:t>
      </w:r>
      <w:r>
        <w:rPr>
          <w:rFonts w:hint="eastAsia" w:ascii="方正书宋简体" w:hAnsi="方正书宋简体" w:eastAsia="方正书宋简体" w:cs="方正书宋简体"/>
          <w:b w:val="0"/>
          <w:bCs w:val="0"/>
          <w:sz w:val="28"/>
          <w:szCs w:val="28"/>
          <w:vertAlign w:val="superscript"/>
          <w:lang w:val="en-US" w:eastAsia="zh-CN"/>
        </w:rPr>
        <w:t>2</w:t>
      </w:r>
      <w:r>
        <w:rPr>
          <w:rFonts w:hint="eastAsia" w:ascii="方正书宋简体" w:hAnsi="方正书宋简体" w:eastAsia="方正书宋简体" w:cs="方正书宋简体"/>
          <w:b w:val="0"/>
          <w:bCs w:val="0"/>
          <w:sz w:val="28"/>
          <w:szCs w:val="28"/>
          <w:lang w:val="en-US" w:eastAsia="zh-CN"/>
        </w:rPr>
        <w:t>为宜，跨度8m，拱高2.5m、长50m的小拱棚。</w:t>
      </w:r>
      <w:r>
        <w:rPr>
          <w:rStyle w:val="35"/>
          <w:rFonts w:hint="eastAsia" w:ascii="方正书宋简体" w:hAnsi="方正书宋简体" w:eastAsia="方正书宋简体" w:cs="方正书宋简体"/>
          <w:b w:val="0"/>
          <w:bCs w:val="0"/>
          <w:sz w:val="28"/>
          <w:szCs w:val="28"/>
          <w:highlight w:val="none"/>
          <w:lang w:val="en-US" w:eastAsia="zh-CN"/>
        </w:rPr>
        <w:t>（5）品种选择：</w:t>
      </w:r>
      <w:r>
        <w:rPr>
          <w:rFonts w:hint="eastAsia" w:ascii="方正书宋简体" w:hAnsi="方正书宋简体" w:eastAsia="方正书宋简体" w:cs="方正书宋简体"/>
          <w:b w:val="0"/>
          <w:bCs w:val="0"/>
          <w:sz w:val="28"/>
          <w:szCs w:val="28"/>
          <w:lang w:val="en-US" w:eastAsia="zh-CN"/>
        </w:rPr>
        <w:t>拱棚种植马铃薯选择早熟品种，即生育期从出苗至成熟为70d～75d左右的品种。</w:t>
      </w:r>
      <w:r>
        <w:rPr>
          <w:rStyle w:val="35"/>
          <w:rFonts w:hint="eastAsia" w:ascii="方正书宋简体" w:hAnsi="方正书宋简体" w:eastAsia="方正书宋简体" w:cs="方正书宋简体"/>
          <w:b w:val="0"/>
          <w:bCs w:val="0"/>
          <w:sz w:val="28"/>
          <w:szCs w:val="28"/>
          <w:highlight w:val="none"/>
          <w:lang w:val="en-US" w:eastAsia="zh-CN"/>
        </w:rPr>
        <w:t>（6）起垄覆膜：</w:t>
      </w:r>
      <w:r>
        <w:rPr>
          <w:rFonts w:hint="eastAsia" w:ascii="方正书宋简体" w:hAnsi="方正书宋简体" w:eastAsia="方正书宋简体" w:cs="方正书宋简体"/>
          <w:b w:val="0"/>
          <w:bCs w:val="0"/>
          <w:sz w:val="28"/>
          <w:szCs w:val="28"/>
          <w:lang w:val="en-US" w:eastAsia="zh-CN"/>
        </w:rPr>
        <w:t>3月上旬，采用小型马铃薯起垄覆膜播种机起垄覆膜，垄面宽60cm，垄沟40cm，垄高25cm～30cm。</w:t>
      </w:r>
      <w:r>
        <w:rPr>
          <w:rStyle w:val="35"/>
          <w:rFonts w:hint="eastAsia" w:ascii="方正书宋简体" w:hAnsi="方正书宋简体" w:eastAsia="方正书宋简体" w:cs="方正书宋简体"/>
          <w:b w:val="0"/>
          <w:bCs w:val="0"/>
          <w:sz w:val="28"/>
          <w:szCs w:val="28"/>
          <w:highlight w:val="none"/>
          <w:lang w:val="en-US" w:eastAsia="zh-CN"/>
        </w:rPr>
        <w:t>（7）播种放苗：</w:t>
      </w:r>
      <w:r>
        <w:rPr>
          <w:rFonts w:hint="eastAsia" w:ascii="方正书宋简体" w:hAnsi="方正书宋简体" w:eastAsia="方正书宋简体" w:cs="方正书宋简体"/>
          <w:b w:val="0"/>
          <w:bCs w:val="0"/>
          <w:sz w:val="28"/>
          <w:szCs w:val="28"/>
          <w:lang w:val="en-US" w:eastAsia="zh-CN"/>
        </w:rPr>
        <w:t>3月中旬播种，播种密度4000株～4500株/</w:t>
      </w:r>
      <w:r>
        <w:rPr>
          <w:rFonts w:hint="eastAsia" w:ascii="方正书宋简体" w:hAnsi="方正书宋简体" w:eastAsia="方正书宋简体" w:cs="方正书宋简体"/>
          <w:b w:val="0"/>
          <w:bCs w:val="0"/>
          <w:sz w:val="28"/>
          <w:szCs w:val="28"/>
          <w:highlight w:val="none"/>
          <w:lang w:eastAsia="zh-CN"/>
        </w:rPr>
        <w:t>亩</w:t>
      </w:r>
      <w:r>
        <w:rPr>
          <w:rFonts w:hint="eastAsia" w:ascii="方正书宋简体" w:hAnsi="方正书宋简体" w:eastAsia="方正书宋简体" w:cs="方正书宋简体"/>
          <w:b w:val="0"/>
          <w:bCs w:val="0"/>
          <w:sz w:val="28"/>
          <w:szCs w:val="28"/>
          <w:lang w:val="en-US" w:eastAsia="zh-CN"/>
        </w:rPr>
        <w:t>，每垄种植2行，采用点播器打</w:t>
      </w:r>
      <w:r>
        <w:rPr>
          <w:rFonts w:hint="eastAsia" w:ascii="方正书宋简体" w:hAnsi="方正书宋简体" w:eastAsia="方正书宋简体" w:cs="方正书宋简体"/>
          <w:sz w:val="28"/>
          <w:szCs w:val="28"/>
          <w:lang w:val="en-US" w:eastAsia="zh-CN"/>
        </w:rPr>
        <w:t>孔种植，亦可采用马铃薯机械起垄覆膜播种机一次性完成播种。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适用于宁夏南部山区设施拱棚早熟马铃薯生产。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选择适宜马铃薯早熟品种，注意破膜放苗，加强水肥管理和病虫害综合防控，视市场行情及时收获销售。</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宁夏农业技术推广总站，0951-8616509；宁夏农林科学院固原分院，0954-2032678。</w:t>
      </w:r>
      <w:bookmarkStart w:id="218" w:name="_Toc680579227"/>
      <w:bookmarkStart w:id="219" w:name="_Toc6644"/>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3.马铃薯病虫草害综合防控技术</w:t>
      </w:r>
      <w:bookmarkEnd w:id="218"/>
      <w:bookmarkEnd w:id="219"/>
      <w:r>
        <w:rPr>
          <w:rFonts w:hint="eastAsia" w:ascii="方正书宋简体" w:hAnsi="方正书宋简体" w:eastAsia="方正书宋简体" w:cs="方正书宋简体"/>
          <w:b/>
          <w:bCs/>
          <w:sz w:val="28"/>
          <w:szCs w:val="28"/>
          <w:highlight w:val="none"/>
          <w:lang w:val="en-US" w:eastAsia="zh-CN"/>
        </w:rPr>
        <w:t>。</w:t>
      </w:r>
      <w:r>
        <w:rPr>
          <w:rFonts w:hint="eastAsia" w:ascii="方正书宋简体" w:hAnsi="方正书宋简体" w:eastAsia="方正书宋简体" w:cs="方正书宋简体"/>
          <w:sz w:val="28"/>
          <w:szCs w:val="28"/>
          <w:highlight w:val="none"/>
          <w:lang w:val="en-US" w:eastAsia="zh-CN"/>
        </w:rPr>
        <w:t>围绕宁夏马铃薯产业现状，根据马铃薯病虫草害分布与危害情况，通过凝练农业防治、物理防治、生物防治、化学防治等单项技术，集成了宁夏马铃薯病虫草害综合防控技术。技术坚持“预防为主，综合防治”的植保方针，重点突出了绿色、高效、轻简化、综合防控的特点。</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highlight w:val="none"/>
        </w:rPr>
      </w:pPr>
      <w:r>
        <w:rPr>
          <w:rFonts w:hint="eastAsia" w:ascii="方正书宋简体" w:hAnsi="方正书宋简体" w:eastAsia="方正书宋简体" w:cs="方正书宋简体"/>
          <w:b/>
          <w:bCs/>
          <w:sz w:val="28"/>
          <w:szCs w:val="28"/>
          <w:highlight w:val="none"/>
          <w:lang w:val="en-US" w:eastAsia="zh-CN"/>
        </w:rPr>
        <w:t>技术要点：</w:t>
      </w:r>
      <w:r>
        <w:rPr>
          <w:rStyle w:val="35"/>
          <w:rFonts w:hint="eastAsia" w:ascii="方正书宋简体" w:hAnsi="方正书宋简体" w:eastAsia="方正书宋简体" w:cs="方正书宋简体"/>
          <w:b w:val="0"/>
          <w:bCs/>
          <w:sz w:val="28"/>
          <w:szCs w:val="28"/>
          <w:highlight w:val="none"/>
          <w:lang w:val="en-US" w:eastAsia="zh-CN"/>
        </w:rPr>
        <w:t>（1）</w:t>
      </w:r>
      <w:r>
        <w:rPr>
          <w:rStyle w:val="35"/>
          <w:rFonts w:hint="eastAsia" w:ascii="方正书宋简体" w:hAnsi="方正书宋简体" w:eastAsia="方正书宋简体" w:cs="方正书宋简体"/>
          <w:b w:val="0"/>
          <w:bCs/>
          <w:sz w:val="28"/>
          <w:szCs w:val="28"/>
          <w:highlight w:val="none"/>
        </w:rPr>
        <w:t>选地与轮作</w:t>
      </w:r>
      <w:r>
        <w:rPr>
          <w:rFonts w:hint="eastAsia" w:ascii="方正书宋简体" w:hAnsi="方正书宋简体" w:eastAsia="方正书宋简体" w:cs="方正书宋简体"/>
          <w:b w:val="0"/>
          <w:bCs/>
          <w:sz w:val="28"/>
          <w:szCs w:val="28"/>
          <w:highlight w:val="none"/>
          <w:lang w:val="en-US" w:eastAsia="zh-CN"/>
        </w:rPr>
        <w:t>：</w:t>
      </w:r>
      <w:r>
        <w:rPr>
          <w:rFonts w:hint="eastAsia" w:ascii="方正书宋简体" w:hAnsi="方正书宋简体" w:eastAsia="方正书宋简体" w:cs="方正书宋简体"/>
          <w:b w:val="0"/>
          <w:bCs/>
          <w:sz w:val="28"/>
          <w:szCs w:val="28"/>
          <w:highlight w:val="none"/>
        </w:rPr>
        <w:t>选择3年以上未种植过茄科植物</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土壤较肥沃</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土层深厚</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保肥能力强的地块</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避免重迎茬。秋收后进行土地翻犁</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耕翻深度25cm～35cm。</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2</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种薯选择</w:t>
      </w:r>
      <w:r>
        <w:rPr>
          <w:rStyle w:val="35"/>
          <w:rFonts w:hint="eastAsia" w:ascii="方正书宋简体" w:hAnsi="方正书宋简体" w:eastAsia="方正书宋简体" w:cs="方正书宋简体"/>
          <w:b w:val="0"/>
          <w:bCs/>
          <w:sz w:val="28"/>
          <w:szCs w:val="28"/>
          <w:highlight w:val="none"/>
          <w:lang w:val="en-US" w:eastAsia="zh-CN"/>
        </w:rPr>
        <w:t>及处理</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根据主栽区马铃薯的栽培特点及市场需求等</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选择优质抗旱、高产抗病脱毒</w:t>
      </w:r>
      <w:r>
        <w:rPr>
          <w:rFonts w:hint="eastAsia" w:ascii="方正书宋简体" w:hAnsi="方正书宋简体" w:eastAsia="方正书宋简体" w:cs="方正书宋简体"/>
          <w:sz w:val="28"/>
          <w:szCs w:val="28"/>
          <w:highlight w:val="none"/>
        </w:rPr>
        <w:t>薯</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播种前15d～20d将脱毒种薯出窖</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严格挑选。薯块大小以30g～50 g为宜</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切薯时将切刀置于5%高锰酸钾溶液中浸泡消毒5min</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切刀轮换使用</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防止病菌传递感染。</w:t>
      </w:r>
      <w:r>
        <w:rPr>
          <w:rFonts w:hint="eastAsia" w:ascii="方正书宋简体" w:hAnsi="方正书宋简体" w:eastAsia="方正书宋简体" w:cs="方正书宋简体"/>
          <w:color w:val="000000"/>
          <w:sz w:val="28"/>
          <w:szCs w:val="28"/>
          <w:highlight w:val="none"/>
        </w:rPr>
        <w:t>每100 kg种薯用2.5%咯菌腈悬浮种衣剂100mL兑水1.2 L混匀后喷施拌种。</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Style w:val="35"/>
          <w:rFonts w:hint="eastAsia" w:ascii="方正书宋简体" w:hAnsi="方正书宋简体" w:eastAsia="方正书宋简体" w:cs="方正书宋简体"/>
          <w:b w:val="0"/>
          <w:bCs/>
          <w:color w:val="000000"/>
          <w:kern w:val="0"/>
          <w:sz w:val="28"/>
          <w:szCs w:val="28"/>
          <w:highlight w:val="none"/>
          <w:lang w:val="en-US" w:eastAsia="zh-CN" w:bidi="ar"/>
        </w:rPr>
        <w:t>3</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Style w:val="35"/>
          <w:rFonts w:hint="eastAsia" w:ascii="方正书宋简体" w:hAnsi="方正书宋简体" w:eastAsia="方正书宋简体" w:cs="方正书宋简体"/>
          <w:b w:val="0"/>
          <w:bCs/>
          <w:color w:val="000000"/>
          <w:kern w:val="0"/>
          <w:sz w:val="28"/>
          <w:szCs w:val="28"/>
          <w:highlight w:val="none"/>
          <w:lang w:bidi="ar"/>
        </w:rPr>
        <w:t>土壤消毒</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Fonts w:hint="eastAsia" w:ascii="方正书宋简体" w:hAnsi="方正书宋简体" w:eastAsia="方正书宋简体" w:cs="方正书宋简体"/>
          <w:b w:val="0"/>
          <w:bCs/>
          <w:sz w:val="28"/>
          <w:szCs w:val="28"/>
          <w:highlight w:val="none"/>
        </w:rPr>
        <w:t>250 g/L嘧菌酯悬浮剂48 mL～60 mL/</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或32.5 %苯醚甲环唑•嘧菌酯悬浮剂70 mL～110 mL/</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沟内喷施防治土传病害</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color w:val="000000"/>
          <w:kern w:val="0"/>
          <w:sz w:val="28"/>
          <w:szCs w:val="28"/>
          <w:highlight w:val="none"/>
          <w:lang w:bidi="ar"/>
        </w:rPr>
        <w:t>70%噻虫嗪可分散粒剂30g/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color w:val="000000"/>
          <w:kern w:val="0"/>
          <w:sz w:val="28"/>
          <w:szCs w:val="28"/>
          <w:highlight w:val="none"/>
          <w:lang w:bidi="ar"/>
        </w:rPr>
        <w:t>对水30 L/亩喷雾沟施或与有机肥混匀沟施</w:t>
      </w:r>
      <w:r>
        <w:rPr>
          <w:rFonts w:hint="eastAsia" w:ascii="方正书宋简体" w:hAnsi="方正书宋简体" w:eastAsia="方正书宋简体" w:cs="方正书宋简体"/>
          <w:b w:val="0"/>
          <w:bCs/>
          <w:color w:val="000000"/>
          <w:kern w:val="0"/>
          <w:sz w:val="28"/>
          <w:szCs w:val="28"/>
          <w:highlight w:val="none"/>
          <w:lang w:val="en-US" w:eastAsia="zh-CN" w:bidi="ar"/>
        </w:rPr>
        <w:t>防治</w:t>
      </w:r>
      <w:r>
        <w:rPr>
          <w:rFonts w:hint="eastAsia" w:ascii="方正书宋简体" w:hAnsi="方正书宋简体" w:eastAsia="方正书宋简体" w:cs="方正书宋简体"/>
          <w:b w:val="0"/>
          <w:bCs/>
          <w:sz w:val="28"/>
          <w:szCs w:val="28"/>
          <w:highlight w:val="none"/>
        </w:rPr>
        <w:t>地下害虫</w:t>
      </w:r>
      <w:r>
        <w:rPr>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4</w:t>
      </w:r>
      <w:r>
        <w:rPr>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合理施肥</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结合耕整地</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每亩施腐熟农家肥1500kg以上。种肥随播种一同施入</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磷酸二铵25kg/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尿素15kg/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黄腐酸复合肥40kg/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。现蕾期追施尿素5kg～10kg/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w:t>
      </w:r>
      <w:r>
        <w:rPr>
          <w:rStyle w:val="35"/>
          <w:rFonts w:hint="eastAsia" w:ascii="方正书宋简体" w:hAnsi="方正书宋简体" w:eastAsia="方正书宋简体" w:cs="方正书宋简体"/>
          <w:b w:val="0"/>
          <w:bCs/>
          <w:sz w:val="28"/>
          <w:szCs w:val="28"/>
          <w:highlight w:val="none"/>
          <w:lang w:val="en-US" w:eastAsia="zh-CN"/>
        </w:rPr>
        <w:t>（5）</w:t>
      </w:r>
      <w:r>
        <w:rPr>
          <w:rStyle w:val="35"/>
          <w:rFonts w:hint="eastAsia" w:ascii="方正书宋简体" w:hAnsi="方正书宋简体" w:eastAsia="方正书宋简体" w:cs="方正书宋简体"/>
          <w:b w:val="0"/>
          <w:bCs/>
          <w:sz w:val="28"/>
          <w:szCs w:val="28"/>
          <w:highlight w:val="none"/>
        </w:rPr>
        <w:t>播种</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4月中下旬适时播种</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播种时薯块芽眼朝上</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lang w:bidi="ar"/>
        </w:rPr>
        <w:t>深度为15cm～18cm。根据品种特性和用途</w:t>
      </w:r>
      <w:r>
        <w:rPr>
          <w:rFonts w:hint="eastAsia" w:ascii="方正书宋简体" w:hAnsi="方正书宋简体" w:eastAsia="方正书宋简体" w:cs="方正书宋简体"/>
          <w:b w:val="0"/>
          <w:bCs/>
          <w:sz w:val="28"/>
          <w:szCs w:val="28"/>
          <w:highlight w:val="none"/>
          <w:lang w:eastAsia="zh-CN" w:bidi="ar"/>
        </w:rPr>
        <w:t>，</w:t>
      </w:r>
      <w:r>
        <w:rPr>
          <w:rFonts w:hint="eastAsia" w:ascii="方正书宋简体" w:hAnsi="方正书宋简体" w:eastAsia="方正书宋简体" w:cs="方正书宋简体"/>
          <w:b w:val="0"/>
          <w:bCs/>
          <w:sz w:val="28"/>
          <w:szCs w:val="28"/>
          <w:highlight w:val="none"/>
          <w:lang w:bidi="ar"/>
        </w:rPr>
        <w:t>保苗2200株～4100株/</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lang w:bidi="ar"/>
        </w:rPr>
        <w:t>。</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6</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田间管理</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lang w:val="en-US" w:eastAsia="zh-CN"/>
        </w:rPr>
        <w:t>及时</w:t>
      </w:r>
      <w:r>
        <w:rPr>
          <w:rFonts w:hint="eastAsia" w:ascii="方正书宋简体" w:hAnsi="方正书宋简体" w:eastAsia="方正书宋简体" w:cs="方正书宋简体"/>
          <w:b w:val="0"/>
          <w:bCs/>
          <w:sz w:val="28"/>
          <w:szCs w:val="28"/>
          <w:highlight w:val="none"/>
        </w:rPr>
        <w:t>查苗补缺。马铃薯出苗50%</w:t>
      </w:r>
      <w:r>
        <w:rPr>
          <w:rFonts w:hint="eastAsia" w:ascii="方正书宋简体" w:hAnsi="方正书宋简体" w:eastAsia="方正书宋简体" w:cs="方正书宋简体"/>
          <w:b w:val="0"/>
          <w:bCs/>
          <w:sz w:val="28"/>
          <w:szCs w:val="28"/>
          <w:highlight w:val="none"/>
          <w:lang w:eastAsia="zh-CN"/>
        </w:rPr>
        <w:t>左右</w:t>
      </w:r>
      <w:r>
        <w:rPr>
          <w:rFonts w:hint="eastAsia" w:ascii="方正书宋简体" w:hAnsi="方正书宋简体" w:eastAsia="方正书宋简体" w:cs="方正书宋简体"/>
          <w:b w:val="0"/>
          <w:bCs/>
          <w:sz w:val="28"/>
          <w:szCs w:val="28"/>
          <w:highlight w:val="none"/>
        </w:rPr>
        <w:t>时</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结合除草进行第1次中耕培土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培土3cm～5cm</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马铃薯发棵期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苗高10cm～15cm时</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可结合追肥进行第2次中耕培土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培土5cm左右。</w:t>
      </w:r>
      <w:r>
        <w:rPr>
          <w:rFonts w:hint="eastAsia" w:ascii="方正书宋简体" w:hAnsi="方正书宋简体" w:eastAsia="方正书宋简体" w:cs="方正书宋简体"/>
          <w:b w:val="0"/>
          <w:bCs/>
          <w:sz w:val="28"/>
          <w:szCs w:val="28"/>
          <w:highlight w:val="none"/>
          <w:lang w:val="en-US" w:eastAsia="zh-CN"/>
        </w:rPr>
        <w:t>块茎形成期土壤湿度保持在70%-80%，小水勤浇，避免大水漫灌。（</w:t>
      </w:r>
      <w:r>
        <w:rPr>
          <w:rStyle w:val="35"/>
          <w:rFonts w:hint="eastAsia" w:ascii="方正书宋简体" w:hAnsi="方正书宋简体" w:eastAsia="方正书宋简体" w:cs="方正书宋简体"/>
          <w:b w:val="0"/>
          <w:bCs/>
          <w:sz w:val="28"/>
          <w:szCs w:val="28"/>
          <w:highlight w:val="none"/>
          <w:lang w:val="en-US" w:eastAsia="zh-CN"/>
        </w:rPr>
        <w:t>7</w:t>
      </w:r>
      <w:r>
        <w:rPr>
          <w:rFonts w:hint="eastAsia" w:ascii="方正书宋简体" w:hAnsi="方正书宋简体" w:eastAsia="方正书宋简体" w:cs="方正书宋简体"/>
          <w:b w:val="0"/>
          <w:bCs/>
          <w:sz w:val="28"/>
          <w:szCs w:val="28"/>
          <w:highlight w:val="none"/>
          <w:lang w:val="en-US" w:eastAsia="zh-CN"/>
        </w:rPr>
        <w:t>）</w:t>
      </w:r>
      <w:r>
        <w:rPr>
          <w:rStyle w:val="35"/>
          <w:rFonts w:hint="eastAsia" w:ascii="方正书宋简体" w:hAnsi="方正书宋简体" w:eastAsia="方正书宋简体" w:cs="方正书宋简体"/>
          <w:b w:val="0"/>
          <w:bCs/>
          <w:sz w:val="28"/>
          <w:szCs w:val="28"/>
          <w:highlight w:val="none"/>
          <w:lang w:val="en-US" w:eastAsia="zh-CN"/>
        </w:rPr>
        <w:t>病虫草害</w:t>
      </w:r>
      <w:r>
        <w:rPr>
          <w:rStyle w:val="35"/>
          <w:rFonts w:hint="eastAsia" w:ascii="方正书宋简体" w:hAnsi="方正书宋简体" w:eastAsia="方正书宋简体" w:cs="方正书宋简体"/>
          <w:b w:val="0"/>
          <w:bCs/>
          <w:sz w:val="28"/>
          <w:szCs w:val="28"/>
          <w:highlight w:val="none"/>
        </w:rPr>
        <w:t>防治</w:t>
      </w:r>
      <w:r>
        <w:rPr>
          <w:rStyle w:val="35"/>
          <w:rFonts w:hint="eastAsia" w:ascii="方正书宋简体" w:hAnsi="方正书宋简体" w:eastAsia="方正书宋简体" w:cs="方正书宋简体"/>
          <w:b w:val="0"/>
          <w:bCs/>
          <w:sz w:val="28"/>
          <w:szCs w:val="28"/>
          <w:highlight w:val="none"/>
          <w:lang w:val="en-US" w:eastAsia="zh-CN"/>
        </w:rPr>
        <w:t>：</w:t>
      </w:r>
      <w:r>
        <w:rPr>
          <w:rFonts w:hint="eastAsia" w:ascii="方正书宋简体" w:hAnsi="方正书宋简体" w:eastAsia="方正书宋简体" w:cs="方正书宋简体"/>
          <w:b w:val="0"/>
          <w:bCs/>
          <w:sz w:val="28"/>
          <w:szCs w:val="28"/>
          <w:highlight w:val="none"/>
          <w:lang w:val="en-US" w:eastAsia="zh-CN"/>
        </w:rPr>
        <w:t>结合预测预报，马铃薯</w:t>
      </w:r>
      <w:r>
        <w:rPr>
          <w:rFonts w:hint="eastAsia" w:ascii="方正书宋简体" w:hAnsi="方正书宋简体" w:eastAsia="方正书宋简体" w:cs="方正书宋简体"/>
          <w:b w:val="0"/>
          <w:bCs/>
          <w:sz w:val="28"/>
          <w:szCs w:val="28"/>
          <w:highlight w:val="none"/>
        </w:rPr>
        <w:t>晚疫病菌到第3代1次侵染</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进行第1次全田喷药</w:t>
      </w:r>
      <w:r>
        <w:rPr>
          <w:rFonts w:hint="eastAsia" w:ascii="方正书宋简体" w:hAnsi="方正书宋简体" w:eastAsia="方正书宋简体" w:cs="方正书宋简体"/>
          <w:sz w:val="28"/>
          <w:szCs w:val="28"/>
          <w:highlight w:val="none"/>
        </w:rPr>
        <w:t>防治</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用72%霜脲·锰锌可湿性粉剂400倍～800倍液或68%精甲霜·锰锌水分散粒剂100 g～120 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或50%烯酰吗啉水分散粒剂20 g～25 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交替喷雾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施药间隔期为5d～7d。环腐病用35%喹啉铜·四霉素悬浮剂1500倍液喷雾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黑胫病用20%噻唑锌悬浮剂80 mL～120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软腐病用47%春雷·王铜可湿性粉剂700倍液喷雾。蚜虫、白粉虱、蓟马</w:t>
      </w:r>
      <w:r>
        <w:rPr>
          <w:rFonts w:hint="eastAsia" w:ascii="方正书宋简体" w:hAnsi="方正书宋简体" w:eastAsia="方正书宋简体" w:cs="方正书宋简体"/>
          <w:sz w:val="28"/>
          <w:szCs w:val="28"/>
          <w:highlight w:val="none"/>
          <w:lang w:val="en-US" w:eastAsia="zh-CN"/>
        </w:rPr>
        <w:t>等</w:t>
      </w:r>
      <w:r>
        <w:rPr>
          <w:rFonts w:hint="eastAsia" w:ascii="方正书宋简体" w:hAnsi="方正书宋简体" w:eastAsia="方正书宋简体" w:cs="方正书宋简体"/>
          <w:sz w:val="28"/>
          <w:szCs w:val="28"/>
          <w:highlight w:val="none"/>
        </w:rPr>
        <w:t>在单株虫量5头～7头、有虫株率10%时</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用10%啶虫脒乳油3000倍～4000倍液或40%氯虫苯甲酰胺·噻虫秦3000倍～5000倍液喷雾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蛴螬</w:t>
      </w:r>
      <w:r>
        <w:rPr>
          <w:rFonts w:hint="eastAsia" w:ascii="方正书宋简体" w:hAnsi="方正书宋简体" w:eastAsia="方正书宋简体" w:cs="方正书宋简体"/>
          <w:sz w:val="28"/>
          <w:szCs w:val="28"/>
          <w:highlight w:val="none"/>
          <w:lang w:val="en-US" w:eastAsia="zh-CN"/>
        </w:rPr>
        <w:t>等地下害虫</w:t>
      </w:r>
      <w:r>
        <w:rPr>
          <w:rFonts w:hint="eastAsia" w:ascii="方正书宋简体" w:hAnsi="方正书宋简体" w:eastAsia="方正书宋简体" w:cs="方正书宋简体"/>
          <w:sz w:val="28"/>
          <w:szCs w:val="28"/>
          <w:highlight w:val="none"/>
        </w:rPr>
        <w:t>用70%噻虫嗪水分散粒剂10 g～40 g/100 kg种薯拌种</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或40%辛硫磷乳油200 mL拌细土25 kg垄沟撒施</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或3%辛硫磷颗粒2.5 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撒施地表耕翻。</w:t>
      </w:r>
      <w:r>
        <w:rPr>
          <w:rFonts w:hint="eastAsia" w:ascii="方正书宋简体" w:hAnsi="方正书宋简体" w:eastAsia="方正书宋简体" w:cs="方正书宋简体"/>
          <w:b/>
          <w:bCs/>
          <w:sz w:val="28"/>
          <w:szCs w:val="28"/>
          <w:highlight w:val="none"/>
        </w:rPr>
        <w:t>草害</w:t>
      </w:r>
      <w:r>
        <w:rPr>
          <w:rFonts w:hint="eastAsia" w:ascii="方正书宋简体" w:hAnsi="方正书宋简体" w:eastAsia="方正书宋简体" w:cs="方正书宋简体"/>
          <w:b/>
          <w:bCs/>
          <w:sz w:val="28"/>
          <w:szCs w:val="28"/>
          <w:highlight w:val="none"/>
          <w:lang w:eastAsia="zh-CN"/>
        </w:rPr>
        <w:t>可</w:t>
      </w:r>
      <w:r>
        <w:rPr>
          <w:rFonts w:hint="eastAsia" w:ascii="方正书宋简体" w:hAnsi="方正书宋简体" w:eastAsia="方正书宋简体" w:cs="方正书宋简体"/>
          <w:b/>
          <w:bCs/>
          <w:sz w:val="28"/>
          <w:szCs w:val="28"/>
          <w:highlight w:val="none"/>
        </w:rPr>
        <w:t>苗前封闭除草</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播后苗前使用“田普”</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二甲戊灵微胶囊剂）150mL～200mL/亩或 “金都尔”精异丙甲草胺50mL～60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+嗪草酮20g进行土壤封闭处理</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b/>
          <w:bCs/>
          <w:sz w:val="28"/>
          <w:szCs w:val="28"/>
          <w:highlight w:val="none"/>
        </w:rPr>
        <w:t>苗后除草</w:t>
      </w:r>
      <w:r>
        <w:rPr>
          <w:rFonts w:hint="eastAsia" w:ascii="方正书宋简体" w:hAnsi="方正书宋简体" w:eastAsia="方正书宋简体" w:cs="方正书宋简体"/>
          <w:sz w:val="28"/>
          <w:szCs w:val="28"/>
          <w:highlight w:val="none"/>
        </w:rPr>
        <w:t>一般在杂草3～5叶时使用23.2%砜嘧磺隆·嗪草酮·精喹禾灵70mL～85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茎叶喷雾防治。加工薯选择15%精喹禾灵45mL/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+25%砜嘧磺隆5g/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茎叶喷雾防治。</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适宜区域：</w:t>
      </w:r>
      <w:r>
        <w:rPr>
          <w:rFonts w:hint="eastAsia" w:ascii="方正书宋简体" w:hAnsi="方正书宋简体" w:eastAsia="方正书宋简体" w:cs="方正书宋简体"/>
          <w:sz w:val="28"/>
          <w:szCs w:val="28"/>
          <w:highlight w:val="none"/>
          <w:lang w:val="en-US" w:eastAsia="zh-CN"/>
        </w:rPr>
        <w:t>适用于全区马铃薯生产。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注意事项：</w:t>
      </w:r>
      <w:r>
        <w:rPr>
          <w:rFonts w:hint="eastAsia" w:ascii="方正书宋简体" w:hAnsi="方正书宋简体" w:eastAsia="方正书宋简体" w:cs="方正书宋简体"/>
          <w:sz w:val="28"/>
          <w:szCs w:val="28"/>
          <w:highlight w:val="none"/>
          <w:lang w:val="en-US" w:eastAsia="zh-CN"/>
        </w:rPr>
        <w:t>化学药剂使用需与高效、低毒、低残留、环境友好型药剂进行混配，交替使用，严格控制用药安全间隔期及用药次数，确保不产生</w:t>
      </w:r>
      <w:r>
        <w:rPr>
          <w:rFonts w:hint="eastAsia" w:ascii="方正书宋简体" w:hAnsi="方正书宋简体" w:eastAsia="方正书宋简体" w:cs="方正书宋简体"/>
          <w:spacing w:val="-6"/>
          <w:sz w:val="28"/>
          <w:szCs w:val="28"/>
          <w:highlight w:val="none"/>
          <w:lang w:val="en-US" w:eastAsia="zh-CN"/>
        </w:rPr>
        <w:t>药害。施药时可加入有机硅等助剂以提高药效，喷药后4h内遇雨应及时补喷</w:t>
      </w:r>
      <w:r>
        <w:rPr>
          <w:rFonts w:hint="eastAsia" w:ascii="方正书宋简体" w:hAnsi="方正书宋简体" w:eastAsia="方正书宋简体" w:cs="方正书宋简体"/>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宁夏农林科学院植物保护研究所，0951-6882370宁夏农业技术推广总站，0951-8616509；宁夏农林科学院固原分院，0954-2032678；雪川六盘山食品（宁夏）有限公司，0954-2936615。</w:t>
      </w:r>
      <w:bookmarkStart w:id="220" w:name="_Toc1319909083"/>
      <w:bookmarkStart w:id="221" w:name="_Toc32281"/>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4.马铃薯水肥一体化技术</w:t>
      </w:r>
      <w:bookmarkEnd w:id="220"/>
      <w:bookmarkEnd w:id="221"/>
      <w:r>
        <w:rPr>
          <w:rFonts w:hint="eastAsia" w:ascii="方正书宋简体" w:hAnsi="方正书宋简体" w:eastAsia="方正书宋简体" w:cs="方正书宋简体"/>
          <w:b/>
          <w:bCs/>
          <w:sz w:val="28"/>
          <w:szCs w:val="28"/>
          <w:lang w:val="en-US" w:eastAsia="zh-CN"/>
        </w:rPr>
        <w:t>。</w:t>
      </w:r>
      <w:r>
        <w:rPr>
          <w:rFonts w:hint="eastAsia" w:ascii="方正书宋简体" w:hAnsi="方正书宋简体" w:eastAsia="方正书宋简体" w:cs="方正书宋简体"/>
          <w:sz w:val="28"/>
          <w:szCs w:val="28"/>
          <w:lang w:val="en-US" w:eastAsia="zh-CN"/>
        </w:rPr>
        <w:t>该技术明确了马铃薯水肥一体化技术中马铃薯各个生育时期补水比例和氮磷钾肥最优施用比例，能够大幅度提高马铃薯的水肥利用效率，有效提高产量、提升品质，同时也能够有效减少马铃薯生产中因盲目灌水施肥而造成的水肥投入浪费的问题，降低了生产成本，增加了农民收益，也减少资源浪费和农业生态环境污染，促进了马铃薯产业高质量发展。本技术以团体标准《马铃薯主食化专用品种水肥一体化技术规程（T/NAASS 091—2024）》形式发布实施。</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该技术明确了苗期、现蕾期、初花期、盛花期、淀粉积累期补水比例和氮磷钾施肥总量最优比例。精准补水方面，以自然降水与补水灌溉相结合，在马铃薯出苗期、现蕾期、初花期、盛花期和淀粉积累期视土壤墒情进行补水，一般全生育期补水3～5次，补水量为90～120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/亩，正常年份以苗期、现蕾期、初花期、盛花期、淀粉积累期每亩补水量分别为10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、30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、40m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左右为宜。精准施肥方面，全生育期共追肥4次，苗期、蕾期、初花期、盛花期各追肥1次，追施N、P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O5、K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O比例为7：2：4。苗期、蕾期、初花期、盛花期追施N比例为1：2：2：2，追施P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w:t>
      </w:r>
      <w:r>
        <w:rPr>
          <w:rFonts w:hint="eastAsia" w:ascii="方正书宋简体" w:hAnsi="方正书宋简体" w:eastAsia="方正书宋简体" w:cs="方正书宋简体"/>
          <w:sz w:val="28"/>
          <w:szCs w:val="28"/>
          <w:vertAlign w:val="subscript"/>
          <w:lang w:val="en-US" w:eastAsia="zh-CN"/>
        </w:rPr>
        <w:t>5</w:t>
      </w:r>
      <w:r>
        <w:rPr>
          <w:rFonts w:hint="eastAsia" w:ascii="方正书宋简体" w:hAnsi="方正书宋简体" w:eastAsia="方正书宋简体" w:cs="方正书宋简体"/>
          <w:sz w:val="28"/>
          <w:szCs w:val="28"/>
          <w:lang w:val="en-US" w:eastAsia="zh-CN"/>
        </w:rPr>
        <w:t>比例为0：2：1：1，追施K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O比例为0：2：1：1。在苗期、蕾期、初花期、盛花期N、P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w:t>
      </w:r>
      <w:r>
        <w:rPr>
          <w:rFonts w:hint="eastAsia" w:ascii="方正书宋简体" w:hAnsi="方正书宋简体" w:eastAsia="方正书宋简体" w:cs="方正书宋简体"/>
          <w:sz w:val="28"/>
          <w:szCs w:val="28"/>
          <w:vertAlign w:val="subscript"/>
          <w:lang w:val="en-US" w:eastAsia="zh-CN"/>
        </w:rPr>
        <w:t>5</w:t>
      </w:r>
      <w:r>
        <w:rPr>
          <w:rFonts w:hint="eastAsia" w:ascii="方正书宋简体" w:hAnsi="方正书宋简体" w:eastAsia="方正书宋简体" w:cs="方正书宋简体"/>
          <w:sz w:val="28"/>
          <w:szCs w:val="28"/>
          <w:lang w:val="en-US" w:eastAsia="zh-CN"/>
        </w:rPr>
        <w:t>、K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O追施比例分别为2：0：0、2：1：2、4：1：2、4：1：2。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适用于全区具有灌溉条件区域马铃薯生产。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加强病虫害综合防控，视市场行情及时收获销售，收获后及时将残留的地膜和滴灌带清理回收。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宁夏农林科学院固原分院，0954-2032678；宁夏农业技术推广总站，0951-8616509；雪川六盘山食品（宁夏）有限公司，0954-2936615。</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22" w:name="_Toc8614"/>
      <w:bookmarkStart w:id="223" w:name="_Toc1750823499"/>
      <w:bookmarkStart w:id="224" w:name="_Toc1750688349"/>
      <w:bookmarkStart w:id="225" w:name="_Toc181977728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十三、黄花菜</w:t>
      </w:r>
      <w:bookmarkEnd w:id="22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bookmarkEnd w:id="223"/>
      <w:bookmarkEnd w:id="224"/>
    </w:p>
    <w:bookmarkEnd w:id="225"/>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sz w:val="28"/>
          <w:szCs w:val="28"/>
          <w:lang w:val="en-US" w:eastAsia="zh-CN"/>
        </w:rPr>
        <w:t>1.黄花菜高产高效生产关键技术：</w:t>
      </w:r>
      <w:r>
        <w:rPr>
          <w:rFonts w:hint="eastAsia" w:ascii="方正书宋简体" w:hAnsi="方正书宋简体" w:eastAsia="方正书宋简体" w:cs="方正书宋简体"/>
          <w:color w:val="auto"/>
          <w:sz w:val="28"/>
          <w:szCs w:val="28"/>
          <w:highlight w:val="none"/>
          <w:lang w:val="en-US" w:eastAsia="zh-CN"/>
        </w:rPr>
        <w:t>针对黄花菜幼龄期无经济收益的产业瓶颈，本技术集成“宽行密植、以短养长”栽培模式及黄花菜制干技术。可实现生产前三年平均每亩套种收益超3100元，有效缓解前期投入压力；至第三年黄花菜单产较传统单作提升20%以上。兼顾短期收益与长期高产，为宁夏黄花菜产业提质增效提供了可推广的解决方案。</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大行距小株距栽植黄花菜。行距1.5～1.8m，比对照加大30～60cm，缩小株距保证6200株正常栽植量；重施底肥。亩施用优质有机底肥5m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和100kg缓释复合肥+100kg生物菌肥，保证充足底肥；选用优质高抗种苗。中早熟抗枯萎病西瓜品种+嫁接苗，早熟甘蓝穴盘苗；西瓜穴坑覆盖地膜定植。挖20cm深的栽培坑栽苗，覆滴灌，覆地膜，形成保温窝。独立滴灌+坑栽覆膜。黄花菜和套种瓜菜都做独立滴灌系统。《黄花菜制干技术规程》（DB/T1589--2019）的杀青温度、杀青时间等对黄花菜进行蒸汽杀青，使杀青后的黄花菜达到成熟度均匀、色泽一致的统一标准，从而提高其商品性，增加附加值，提高黄花种植户收益，商品率可提高20%以上。</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黄花菜生产区。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严格控制蒸房杀青温度和时间，防治黄花菜蒸的过熟和过生，造成黄花菜品质下降。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技术依托单位</w:t>
      </w:r>
      <w:r>
        <w:rPr>
          <w:rFonts w:hint="eastAsia" w:ascii="方正书宋简体" w:hAnsi="方正书宋简体" w:eastAsia="方正书宋简体" w:cs="方正书宋简体"/>
          <w:sz w:val="28"/>
          <w:szCs w:val="28"/>
          <w:highlight w:val="none"/>
          <w:lang w:val="en-US" w:eastAsia="zh-CN"/>
        </w:rPr>
        <w:t>：宁夏农林科学院园艺研究所0951-6886778；宁夏农林科学院林业与草地生态研究所0951-6886775。</w:t>
      </w:r>
      <w:bookmarkStart w:id="226" w:name="_Toc6408"/>
      <w:bookmarkStart w:id="227" w:name="_Toc530726577"/>
    </w:p>
    <w:bookmarkEnd w:id="226"/>
    <w:bookmarkEnd w:id="227"/>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28" w:name="_Toc1033478779"/>
      <w:bookmarkStart w:id="229" w:name="_Toc1057870251"/>
      <w:bookmarkStart w:id="230" w:name="_Toc590004350"/>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十四、农田建设（1项）</w:t>
      </w:r>
      <w:bookmarkEnd w:id="228"/>
      <w:bookmarkEnd w:id="229"/>
    </w:p>
    <w:bookmarkEnd w:id="230"/>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1.高标准农田建设技术</w:t>
      </w:r>
      <w:r>
        <w:rPr>
          <w:rFonts w:hint="eastAsia" w:ascii="方正书宋简体" w:hAnsi="方正书宋简体" w:eastAsia="方正书宋简体" w:cs="方正书宋简体"/>
          <w:sz w:val="28"/>
          <w:szCs w:val="28"/>
          <w:lang w:val="en-US" w:eastAsia="zh-CN"/>
        </w:rPr>
        <w:t>。高标准农田是田块平整、集中连片、设施完善、节水高效、农电配套、宜机作业、土壤肥沃、生态友好、抗灾能力强，与现代农业生产和经营方式相适应的旱涝保收、高产稳产的耕地。高标准农田建设涉及田、土、水、路、林、电、技、管8项内容。</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b w:val="0"/>
          <w:bCs w:val="0"/>
          <w:color w:val="000000"/>
          <w:kern w:val="0"/>
          <w:sz w:val="28"/>
          <w:szCs w:val="28"/>
          <w:lang w:val="en-US" w:eastAsia="zh-CN"/>
        </w:rPr>
        <w:t>（1）田</w:t>
      </w:r>
      <w:r>
        <w:rPr>
          <w:rFonts w:hint="eastAsia" w:ascii="方正书宋简体" w:hAnsi="方正书宋简体" w:eastAsia="方正书宋简体" w:cs="方正书宋简体"/>
          <w:b w:val="0"/>
          <w:bCs w:val="0"/>
          <w:sz w:val="28"/>
          <w:szCs w:val="28"/>
          <w:lang w:val="en-US" w:eastAsia="zh-CN"/>
        </w:rPr>
        <w:t>。通过归并和平整土地，实现农田连片、档向规则整齐、农田规模适度、耕作层厚度增加、基础设施占地率降低。</w:t>
      </w:r>
      <w:r>
        <w:rPr>
          <w:rFonts w:hint="eastAsia" w:ascii="方正书宋简体" w:hAnsi="方正书宋简体" w:eastAsia="方正书宋简体" w:cs="方正书宋简体"/>
          <w:b w:val="0"/>
          <w:bCs w:val="0"/>
          <w:color w:val="000000"/>
          <w:kern w:val="0"/>
          <w:sz w:val="28"/>
          <w:szCs w:val="28"/>
          <w:lang w:val="en-US" w:eastAsia="zh-CN"/>
        </w:rPr>
        <w:t>（2）土。</w:t>
      </w:r>
      <w:r>
        <w:rPr>
          <w:rFonts w:hint="eastAsia" w:ascii="方正书宋简体" w:hAnsi="方正书宋简体" w:eastAsia="方正书宋简体" w:cs="方正书宋简体"/>
          <w:b w:val="0"/>
          <w:bCs w:val="0"/>
          <w:sz w:val="28"/>
          <w:szCs w:val="28"/>
          <w:lang w:val="en-US" w:eastAsia="zh-CN"/>
        </w:rPr>
        <w:t>通过土壤改良、面源污染治理、良种良法推广，实现土壤质地改善，农业增产增效。</w:t>
      </w:r>
      <w:r>
        <w:rPr>
          <w:rFonts w:hint="eastAsia" w:ascii="方正书宋简体" w:hAnsi="方正书宋简体" w:eastAsia="方正书宋简体" w:cs="方正书宋简体"/>
          <w:b w:val="0"/>
          <w:bCs w:val="0"/>
          <w:color w:val="000000"/>
          <w:kern w:val="0"/>
          <w:sz w:val="28"/>
          <w:szCs w:val="28"/>
          <w:lang w:val="en-US" w:eastAsia="zh-CN"/>
        </w:rPr>
        <w:t>（3）水。</w:t>
      </w:r>
      <w:r>
        <w:rPr>
          <w:rFonts w:hint="eastAsia" w:ascii="方正书宋简体" w:hAnsi="方正书宋简体" w:eastAsia="方正书宋简体" w:cs="方正书宋简体"/>
          <w:b w:val="0"/>
          <w:bCs w:val="0"/>
          <w:sz w:val="28"/>
          <w:szCs w:val="28"/>
          <w:lang w:val="en-US" w:eastAsia="zh-CN"/>
        </w:rPr>
        <w:t>通过农田水利设施建设、高效灌溉技术应用，增加有效灌溉面积，提高灌溉保证率、用水效率和农田防洪排涝标准，提升农业生产抵御自然灾害能力</w:t>
      </w:r>
      <w:r>
        <w:rPr>
          <w:rFonts w:hint="eastAsia" w:ascii="方正书宋简体" w:hAnsi="方正书宋简体" w:eastAsia="方正书宋简体" w:cs="方正书宋简体"/>
          <w:b w:val="0"/>
          <w:bCs w:val="0"/>
          <w:color w:val="000000"/>
          <w:kern w:val="0"/>
          <w:sz w:val="28"/>
          <w:szCs w:val="28"/>
          <w:lang w:val="en-US" w:eastAsia="zh-CN"/>
        </w:rPr>
        <w:t>。（4）路。</w:t>
      </w:r>
      <w:r>
        <w:rPr>
          <w:rFonts w:hint="eastAsia" w:ascii="方正书宋简体" w:hAnsi="方正书宋简体" w:eastAsia="方正书宋简体" w:cs="方正书宋简体"/>
          <w:b w:val="0"/>
          <w:bCs w:val="0"/>
          <w:sz w:val="28"/>
          <w:szCs w:val="28"/>
          <w:lang w:val="en-US" w:eastAsia="zh-CN"/>
        </w:rPr>
        <w:t>通过田间道（机耕路）和生产路建设、桥涵配套，提高道路荷载标准和通达度，满足农业机械通行要求，提高农业生产机械化水平。</w:t>
      </w:r>
      <w:r>
        <w:rPr>
          <w:rFonts w:hint="eastAsia" w:ascii="方正书宋简体" w:hAnsi="方正书宋简体" w:eastAsia="方正书宋简体" w:cs="方正书宋简体"/>
          <w:b w:val="0"/>
          <w:bCs w:val="0"/>
          <w:color w:val="000000"/>
          <w:kern w:val="0"/>
          <w:sz w:val="28"/>
          <w:szCs w:val="28"/>
          <w:lang w:val="en-US" w:eastAsia="zh-CN"/>
        </w:rPr>
        <w:t>（5）林。</w:t>
      </w:r>
      <w:r>
        <w:rPr>
          <w:rFonts w:hint="eastAsia" w:ascii="方正书宋简体" w:hAnsi="方正书宋简体" w:eastAsia="方正书宋简体" w:cs="方正书宋简体"/>
          <w:b w:val="0"/>
          <w:bCs w:val="0"/>
          <w:sz w:val="28"/>
          <w:szCs w:val="28"/>
          <w:lang w:val="en-US" w:eastAsia="zh-CN"/>
        </w:rPr>
        <w:t>通过农田防护和生态环境保持工程建设，扩大农田防护面积，提高防御风蚀能力，减少水土流失，改善农田生态环境。</w:t>
      </w:r>
      <w:r>
        <w:rPr>
          <w:rFonts w:hint="eastAsia" w:ascii="方正书宋简体" w:hAnsi="方正书宋简体" w:eastAsia="方正书宋简体" w:cs="方正书宋简体"/>
          <w:b w:val="0"/>
          <w:bCs w:val="0"/>
          <w:color w:val="000000"/>
          <w:kern w:val="0"/>
          <w:sz w:val="28"/>
          <w:szCs w:val="28"/>
          <w:lang w:val="en-US" w:eastAsia="zh-CN"/>
        </w:rPr>
        <w:t>（6）电。</w:t>
      </w:r>
      <w:r>
        <w:rPr>
          <w:rFonts w:hint="eastAsia" w:ascii="方正书宋简体" w:hAnsi="方正书宋简体" w:eastAsia="方正书宋简体" w:cs="方正书宋简体"/>
          <w:b w:val="0"/>
          <w:bCs w:val="0"/>
          <w:sz w:val="28"/>
          <w:szCs w:val="28"/>
          <w:lang w:val="en-US" w:eastAsia="zh-CN"/>
        </w:rPr>
        <w:t>通过完善农田电网、配备必要输配电设施，满足机井、河道提水、农田排涝、喷微灌等设施应用电力需求，提高农业生产效率和效益。</w:t>
      </w:r>
      <w:r>
        <w:rPr>
          <w:rFonts w:hint="eastAsia" w:ascii="方正书宋简体" w:hAnsi="方正书宋简体" w:eastAsia="方正书宋简体" w:cs="方正书宋简体"/>
          <w:b w:val="0"/>
          <w:bCs w:val="0"/>
          <w:color w:val="000000"/>
          <w:kern w:val="0"/>
          <w:sz w:val="28"/>
          <w:szCs w:val="28"/>
          <w:lang w:val="en-US" w:eastAsia="zh-CN"/>
        </w:rPr>
        <w:t>（7）技。</w:t>
      </w:r>
      <w:r>
        <w:rPr>
          <w:rFonts w:hint="eastAsia" w:ascii="方正书宋简体" w:hAnsi="方正书宋简体" w:eastAsia="方正书宋简体" w:cs="方正书宋简体"/>
          <w:b w:val="0"/>
          <w:bCs w:val="0"/>
          <w:sz w:val="28"/>
          <w:szCs w:val="28"/>
          <w:lang w:val="en-US" w:eastAsia="zh-CN"/>
        </w:rPr>
        <w:t>通过加快推广农业良种良法、大力发展农业机械化，完善农机社会化服务，提高良种覆盖率、肥料利用率、农林有害生物统防统治覆盖率和综合机械化水平。</w:t>
      </w:r>
      <w:r>
        <w:rPr>
          <w:rFonts w:hint="eastAsia" w:ascii="方正书宋简体" w:hAnsi="方正书宋简体" w:eastAsia="方正书宋简体" w:cs="方正书宋简体"/>
          <w:b w:val="0"/>
          <w:bCs w:val="0"/>
          <w:color w:val="000000"/>
          <w:kern w:val="0"/>
          <w:sz w:val="28"/>
          <w:szCs w:val="28"/>
          <w:lang w:val="en-US" w:eastAsia="zh-CN"/>
        </w:rPr>
        <w:t>（8）管。</w:t>
      </w:r>
      <w:r>
        <w:rPr>
          <w:rFonts w:hint="eastAsia" w:ascii="方正书宋简体" w:hAnsi="方正书宋简体" w:eastAsia="方正书宋简体" w:cs="方正书宋简体"/>
          <w:b w:val="0"/>
          <w:bCs w:val="0"/>
          <w:sz w:val="28"/>
          <w:szCs w:val="28"/>
          <w:lang w:val="en-US" w:eastAsia="zh-CN"/>
        </w:rPr>
        <w:t>通过明确管护主体、管护责任、管护资金，做好工程设施管护工作，确保</w:t>
      </w:r>
      <w:r>
        <w:rPr>
          <w:rFonts w:hint="eastAsia" w:ascii="方正书宋简体" w:hAnsi="方正书宋简体" w:eastAsia="方正书宋简体" w:cs="方正书宋简体"/>
          <w:sz w:val="28"/>
          <w:szCs w:val="28"/>
          <w:lang w:val="en-US" w:eastAsia="zh-CN"/>
        </w:rPr>
        <w:t>建成的高标准农田工程设施有效发挥效益。</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以粮食生产功能区和永久基本农田保护区为重点的区域。符合土地利用总体规划和高标准农田建设规划等相关规划要求的区域。水资源有保障，水质符合农田灌溉标准，土壤适合农作物生长，无潜在土壤污染和地质灾害的平原区域。集中连片且耕作距离适中，耕作条件便利，适合机械化耕作的区域。具备高标准农田建设所必需的水利、交通、电力骨干基础设施条件的区域。坡度≤25°的丘陵山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：宁夏回族自治区农田水利建设与开发整治中心，0951-5169567。</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31" w:name="_Toc1510659294"/>
      <w:bookmarkStart w:id="232" w:name="_Toc684897147"/>
      <w:bookmarkStart w:id="233" w:name="_Toc26452206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十五、农业环保（2项）</w:t>
      </w:r>
      <w:bookmarkEnd w:id="231"/>
      <w:bookmarkEnd w:id="232"/>
    </w:p>
    <w:bookmarkEnd w:id="233"/>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lang w:val="en-US" w:eastAsia="zh-CN"/>
        </w:rPr>
        <w:t>1.农村地下储水式节水防冻户用厕所建设技术。</w:t>
      </w:r>
      <w:r>
        <w:rPr>
          <w:rFonts w:hint="eastAsia" w:ascii="方正书宋简体" w:hAnsi="方正书宋简体" w:eastAsia="方正书宋简体" w:cs="方正书宋简体"/>
          <w:i w:val="0"/>
          <w:iCs w:val="0"/>
          <w:caps w:val="0"/>
          <w:color w:val="auto"/>
          <w:spacing w:val="0"/>
          <w:sz w:val="28"/>
          <w:szCs w:val="28"/>
          <w:highlight w:val="none"/>
          <w:lang w:val="en-US" w:eastAsia="zh-CN"/>
        </w:rPr>
        <w:t>该技术采用直通式防冻便器，</w:t>
      </w:r>
      <w:r>
        <w:rPr>
          <w:rFonts w:hint="eastAsia" w:ascii="方正书宋简体" w:hAnsi="方正书宋简体" w:eastAsia="方正书宋简体" w:cs="方正书宋简体"/>
          <w:b w:val="0"/>
          <w:bCs w:val="0"/>
          <w:sz w:val="28"/>
          <w:szCs w:val="28"/>
          <w:highlight w:val="none"/>
          <w:lang w:val="en-US" w:eastAsia="zh-CN"/>
        </w:rPr>
        <w:t>无需取暖保温措施，无需接通自来水，粪污进入化粪池或污水集中处理系统无害化处理，具有节水、防冻、防臭和资源化利用等特点。</w:t>
      </w:r>
    </w:p>
    <w:p>
      <w:pPr>
        <w:pStyle w:val="2"/>
        <w:keepNext w:val="0"/>
        <w:keepLines w:val="0"/>
        <w:pageBreakBefore w:val="0"/>
        <w:widowControl w:val="0"/>
        <w:shd w:val="clear"/>
        <w:kinsoku/>
        <w:wordWrap/>
        <w:overflowPunct/>
        <w:topLinePunct w:val="0"/>
        <w:autoSpaceDE/>
        <w:autoSpaceDN/>
        <w:bidi w:val="0"/>
        <w:adjustRightInd/>
        <w:snapToGrid/>
        <w:spacing w:after="0"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技术要点：</w:t>
      </w:r>
      <w:r>
        <w:rPr>
          <w:rFonts w:hint="eastAsia" w:ascii="方正书宋简体" w:hAnsi="方正书宋简体" w:eastAsia="方正书宋简体" w:cs="方正书宋简体"/>
          <w:b w:val="0"/>
          <w:bCs w:val="0"/>
          <w:sz w:val="28"/>
          <w:szCs w:val="28"/>
          <w:lang w:val="en-US" w:eastAsia="zh-CN"/>
        </w:rPr>
        <w:t>（1）防冻。</w:t>
      </w:r>
      <w:r>
        <w:rPr>
          <w:rFonts w:hint="eastAsia" w:ascii="方正书宋简体" w:hAnsi="方正书宋简体" w:eastAsia="方正书宋简体" w:cs="方正书宋简体"/>
          <w:b w:val="0"/>
          <w:bCs w:val="0"/>
          <w:kern w:val="2"/>
          <w:sz w:val="28"/>
          <w:szCs w:val="28"/>
          <w:lang w:val="en-US" w:eastAsia="zh-CN" w:bidi="ar-SA"/>
        </w:rPr>
        <w:t>该技术采用没有“S”型存水弯和储水箱的直通式防冻便器，不需要连接自来水管，三格化粪池、储水桶均埋于冻土层以下，冲厕后粪污直接进入化粪池或污水集中处理系统，清水管余水在重力作用下自动回流至地下储水桶，冻土层以上没有粪尿和水停留，一年四季均可正常使用。</w:t>
      </w:r>
      <w:r>
        <w:rPr>
          <w:rFonts w:hint="eastAsia" w:ascii="方正书宋简体" w:hAnsi="方正书宋简体" w:eastAsia="方正书宋简体" w:cs="方正书宋简体"/>
          <w:b w:val="0"/>
          <w:bCs w:val="0"/>
          <w:sz w:val="28"/>
          <w:szCs w:val="28"/>
          <w:lang w:val="en-US" w:eastAsia="zh-CN"/>
        </w:rPr>
        <w:t>（2）节水。该技术通过“电路开关—潜水泵—高压冲水器”构成的高压冲水系统，将地下储水桶内的清水打入便器内进行冲洗，仅需2～3秒即可冲洗干净，每次冲厕用水0.5L左右，且水源不受限制，节水效果非常显著。（3）防臭。该技术通过在防冻便器接入三格化粪池前加装单向开启防臭硅胶密封圈、密封塞或在冻土层下加装存水弯管等措施，可有效隔绝来自化粪池的返臭。（4）节能。该技术冬季无需取暖保温防冻措施，不需要额外支出取暖保温费用，实现了节能增效的目标。（5）资源化利用。该技术能大幅降低冲厕用水量，有效延长三格化粪池清掏周期，保证了粪污的有效停留时间，粪污腐熟发酵效果更好，腐熟后的粪污可用于还田等资源化利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适宜区域：</w:t>
      </w:r>
      <w:r>
        <w:rPr>
          <w:rFonts w:hint="eastAsia" w:ascii="方正书宋简体" w:hAnsi="方正书宋简体" w:eastAsia="方正书宋简体" w:cs="方正书宋简体"/>
          <w:b w:val="0"/>
          <w:bCs w:val="0"/>
          <w:sz w:val="28"/>
          <w:szCs w:val="28"/>
          <w:lang w:val="en-US" w:eastAsia="zh-CN"/>
        </w:rPr>
        <w:t>（1）冬季寒冷地区。冬季寒冷且不具备供暖条件的广大农村地区，以及极端天气频发和高纬度、高海拔地区。（2）干旱缺水地区。中南部等干旱缺水地区，以及自来水水压不足、间歇性供水地区。（3）居住分散地区。居住分散、基础设施较差的广大山区，以及候鸟式居住地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注意事项：</w:t>
      </w:r>
      <w:r>
        <w:rPr>
          <w:rFonts w:hint="eastAsia" w:ascii="方正书宋简体" w:hAnsi="方正书宋简体" w:eastAsia="方正书宋简体" w:cs="方正书宋简体"/>
          <w:b w:val="0"/>
          <w:bCs w:val="0"/>
          <w:sz w:val="28"/>
          <w:szCs w:val="28"/>
          <w:lang w:val="en-US" w:eastAsia="zh-CN"/>
        </w:rPr>
        <w:t>（1）应严格按照《农村地下储水式节水防冻户厕建设规范》和国家相关标准进行设计、施工和安装使用。（2）电动开关应选用自复位按钮开关，安装在防冻便器上方墙体合适位置，便于如厕后随手冲厕。要避免清水桶中无水时长按冲水按钮，防止水泵空转。（3）清水管应使用耐低温钢丝软管，整体坡度应不小于20%，中间不打结不留弯。（4）</w:t>
      </w:r>
      <w:r>
        <w:rPr>
          <w:rFonts w:hint="eastAsia" w:ascii="方正书宋简体" w:hAnsi="方正书宋简体" w:eastAsia="方正书宋简体" w:cs="方正书宋简体"/>
          <w:b w:val="0"/>
          <w:bCs w:val="0"/>
          <w:kern w:val="2"/>
          <w:sz w:val="28"/>
          <w:szCs w:val="28"/>
          <w:lang w:val="en-US" w:eastAsia="zh-CN" w:bidi="ar-SA"/>
        </w:rPr>
        <w:t>潜水泵应使用绝缘材质绳索连接至井口并固定，方便后期检查维护时取出。</w:t>
      </w:r>
      <w:r>
        <w:rPr>
          <w:rFonts w:hint="eastAsia" w:ascii="方正书宋简体" w:hAnsi="方正书宋简体" w:eastAsia="方正书宋简体" w:cs="方正书宋简体"/>
          <w:b w:val="0"/>
          <w:bCs w:val="0"/>
          <w:sz w:val="28"/>
          <w:szCs w:val="28"/>
          <w:lang w:val="en-US" w:eastAsia="zh-CN"/>
        </w:rPr>
        <w:t>（5）户厕启用时应在三格化粪池第一格内注入100~200L清水，水深高出第一格到第二格过粪管下端口为宜。（6）应根据户厕使用频率，适时对地下储水桶中的水位进行检查补充。（7）</w:t>
      </w:r>
      <w:r>
        <w:rPr>
          <w:rFonts w:hint="eastAsia" w:ascii="方正书宋简体" w:hAnsi="方正书宋简体" w:eastAsia="方正书宋简体" w:cs="方正书宋简体"/>
          <w:b w:val="0"/>
          <w:bCs w:val="0"/>
          <w:kern w:val="2"/>
          <w:sz w:val="28"/>
          <w:szCs w:val="28"/>
          <w:lang w:val="en-US" w:eastAsia="zh-CN" w:bidi="ar-SA"/>
        </w:rPr>
        <w:t>定期对便器和厕所进行保洁，禁止厕纸等杂物进入便器；</w:t>
      </w:r>
      <w:r>
        <w:rPr>
          <w:rFonts w:hint="eastAsia" w:ascii="方正书宋简体" w:hAnsi="方正书宋简体" w:eastAsia="方正书宋简体" w:cs="方正书宋简体"/>
          <w:b w:val="0"/>
          <w:bCs w:val="0"/>
          <w:sz w:val="28"/>
          <w:szCs w:val="28"/>
          <w:lang w:val="en-US" w:eastAsia="zh-CN"/>
        </w:rPr>
        <w:t>严禁将沐浴、洗涤等其他生活污水排入化粪池，不得使用强酸、强碱或含有杀菌剂的清洁剂清洗便器，以免影响粪便无害化处理效果。</w:t>
      </w:r>
    </w:p>
    <w:p>
      <w:pPr>
        <w:pStyle w:val="2"/>
        <w:keepNext w:val="0"/>
        <w:keepLines w:val="0"/>
        <w:pageBreakBefore w:val="0"/>
        <w:widowControl w:val="0"/>
        <w:shd w:val="clear"/>
        <w:kinsoku/>
        <w:wordWrap/>
        <w:overflowPunct/>
        <w:topLinePunct w:val="0"/>
        <w:autoSpaceDE/>
        <w:autoSpaceDN/>
        <w:bidi w:val="0"/>
        <w:adjustRightInd/>
        <w:snapToGrid/>
        <w:spacing w:after="0" w:line="514" w:lineRule="exact"/>
        <w:ind w:left="0" w:lef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技术依托单位：</w:t>
      </w:r>
      <w:r>
        <w:rPr>
          <w:rFonts w:hint="eastAsia" w:ascii="方正书宋简体" w:hAnsi="方正书宋简体" w:eastAsia="方正书宋简体" w:cs="方正书宋简体"/>
          <w:b w:val="0"/>
          <w:bCs/>
          <w:color w:val="auto"/>
          <w:sz w:val="28"/>
          <w:szCs w:val="28"/>
          <w:lang w:val="en-US" w:eastAsia="zh-CN"/>
        </w:rPr>
        <w:t>自治区农业环境保护监测站，0951-5169601。</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i w:val="0"/>
          <w:iCs w:val="0"/>
          <w:caps w:val="0"/>
          <w:color w:val="auto"/>
          <w:spacing w:val="0"/>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lang w:val="en-US" w:eastAsia="zh-CN"/>
        </w:rPr>
        <w:t>2.农村积肥式户用卫生旱厕建设技术。</w:t>
      </w:r>
      <w:r>
        <w:rPr>
          <w:rFonts w:hint="eastAsia" w:ascii="方正书宋简体" w:hAnsi="方正书宋简体" w:eastAsia="方正书宋简体" w:cs="方正书宋简体"/>
          <w:b w:val="0"/>
          <w:bCs w:val="0"/>
          <w:i w:val="0"/>
          <w:iCs w:val="0"/>
          <w:caps w:val="0"/>
          <w:color w:val="auto"/>
          <w:spacing w:val="0"/>
          <w:sz w:val="28"/>
          <w:szCs w:val="28"/>
          <w:highlight w:val="none"/>
          <w:lang w:val="en-US" w:eastAsia="zh-CN"/>
        </w:rPr>
        <w:t>农村积肥式户用卫生旱厕主要由厕屋、直排式便器、贮粪池、排气管等部分组成，厕所粪污通过贮粪池收集，并经过常温发酵、二次堆肥达到无害化卫生要求后进行还田利用。</w:t>
      </w:r>
    </w:p>
    <w:p>
      <w:pPr>
        <w:pStyle w:val="70"/>
        <w:keepNext w:val="0"/>
        <w:keepLines w:val="0"/>
        <w:pageBreakBefore w:val="0"/>
        <w:widowControl w:val="0"/>
        <w:numPr>
          <w:ilvl w:val="0"/>
          <w:numId w:val="0"/>
        </w:numP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rPr>
        <w:t>（1）厕屋</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厕屋应根据常年主导风向和庭院布局建设在院内下风向合理位置，应避开低洼和积水地带，远离水井和地表水体，并留有足够清掏空间和通道，便于清掏作业。</w:t>
      </w:r>
      <w:r>
        <w:rPr>
          <w:rFonts w:hint="eastAsia" w:ascii="方正书宋简体" w:hAnsi="方正书宋简体" w:eastAsia="方正书宋简体" w:cs="方正书宋简体"/>
          <w:b/>
          <w:bCs/>
          <w:color w:val="auto"/>
          <w:kern w:val="2"/>
          <w:sz w:val="28"/>
          <w:szCs w:val="28"/>
          <w:lang w:val="en-US" w:eastAsia="zh-CN" w:bidi="ar-SA"/>
        </w:rPr>
        <w:t>（2）</w:t>
      </w:r>
      <w:r>
        <w:rPr>
          <w:rFonts w:hint="eastAsia" w:ascii="方正书宋简体" w:hAnsi="方正书宋简体" w:eastAsia="方正书宋简体" w:cs="方正书宋简体"/>
          <w:b/>
          <w:bCs/>
          <w:color w:val="auto"/>
          <w:sz w:val="28"/>
          <w:szCs w:val="28"/>
        </w:rPr>
        <w:t>便器</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便器应采用直排式便器，根据农户意愿合理选择蹲式或坐式；蹲便器整体外观应不小于长550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mm×宽400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mm，其中长方形排污口应不小于长400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mm×宽180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mm，圆形排污口内径应不小于160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w:t>
      </w:r>
      <w:r>
        <w:rPr>
          <w:rFonts w:hint="eastAsia" w:ascii="方正书宋简体" w:hAnsi="方正书宋简体" w:eastAsia="方正书宋简体" w:cs="方正书宋简体"/>
          <w:b/>
          <w:bCs/>
          <w:color w:val="auto"/>
          <w:kern w:val="2"/>
          <w:sz w:val="28"/>
          <w:szCs w:val="28"/>
          <w:lang w:val="en-US" w:eastAsia="zh-CN" w:bidi="ar-SA"/>
        </w:rPr>
        <w:t>（3）</w:t>
      </w:r>
      <w:r>
        <w:rPr>
          <w:rFonts w:hint="eastAsia" w:ascii="方正书宋简体" w:hAnsi="方正书宋简体" w:eastAsia="方正书宋简体" w:cs="方正书宋简体"/>
          <w:b/>
          <w:bCs/>
          <w:color w:val="auto"/>
          <w:sz w:val="28"/>
          <w:szCs w:val="28"/>
        </w:rPr>
        <w:t>贮粪池</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贮粪池宜采用钢筋混凝土预制式或砖砌式；贮粪池可采用单池或双池，有效容积应根据家庭常住人口合理确定。</w:t>
      </w:r>
      <w:r>
        <w:rPr>
          <w:rFonts w:hint="eastAsia" w:ascii="方正书宋简体" w:hAnsi="方正书宋简体" w:eastAsia="方正书宋简体" w:cs="方正书宋简体"/>
          <w:b/>
          <w:bCs/>
          <w:color w:val="auto"/>
          <w:kern w:val="2"/>
          <w:sz w:val="28"/>
          <w:szCs w:val="28"/>
          <w:lang w:val="en-US" w:eastAsia="zh-CN" w:bidi="ar-SA"/>
        </w:rPr>
        <w:t>（4）</w:t>
      </w:r>
      <w:r>
        <w:rPr>
          <w:rFonts w:hint="eastAsia" w:ascii="方正书宋简体" w:hAnsi="方正书宋简体" w:eastAsia="方正书宋简体" w:cs="方正书宋简体"/>
          <w:b/>
          <w:bCs/>
          <w:color w:val="auto"/>
          <w:sz w:val="28"/>
          <w:szCs w:val="28"/>
        </w:rPr>
        <w:t>排气管</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排气管应采用PVC-U硬质聚氯乙烯管材，外径应不小于125mm。排气管底端与贮粪池顶部紧贴，顶端安装无动力风帽；排气管应靠墙固定安装，高于屋檐或墙头不小于500mm，且与地面垂直、与厕屋相协调。</w:t>
      </w:r>
    </w:p>
    <w:p>
      <w:pPr>
        <w:pStyle w:val="70"/>
        <w:keepNext w:val="0"/>
        <w:keepLines w:val="0"/>
        <w:pageBreakBefore w:val="0"/>
        <w:widowControl w:val="0"/>
        <w:numPr>
          <w:ilvl w:val="0"/>
          <w:numId w:val="0"/>
        </w:numPr>
        <w:kinsoku/>
        <w:wordWrap/>
        <w:overflowPunct/>
        <w:topLinePunct w:val="0"/>
        <w:autoSpaceDE/>
        <w:autoSpaceDN/>
        <w:bidi w:val="0"/>
        <w:adjustRightInd/>
        <w:snapToGrid/>
        <w:spacing w:line="514" w:lineRule="exact"/>
        <w:ind w:left="0" w:leftChars="0" w:right="0" w:rightChars="0" w:firstLine="562" w:firstLineChars="200"/>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（1）干旱、寒冷、水资源缺乏、污水管网未覆盖、地形条件限制、居住分散等不具备建设水冲式厕所的农村地区。（2）农户有强烈使用意愿且具备粪污还田条件的农村地区。</w:t>
      </w:r>
    </w:p>
    <w:p>
      <w:pPr>
        <w:pStyle w:val="70"/>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2" w:firstLineChars="200"/>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（1）应严格按照《砌体结构工程施工质量验收规范》（GB 50203）、《预制钢筋混凝土化粪池》（JC/T 2460）、《砌体结构设计规范》（GB 50003）等国家相关标准要求进行设计、施工和安装使用。（2）新（改）建积肥式卫生旱厕应符合《农村户厕卫生规范》（GB 19379）、《粪便无害化卫生要求》（GB 7959）的规定。（3）排气管管道布局应尽量直线布置，安装位置应尽可能朝向风向，安装完后应检查排气管的密封性、稳固性和通畅性，确保其正常工作和有效排出厕所内的异味。（4）农村积肥式户用卫生旱厕启用前，贮粪池底部应铺垫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mm细土或草木灰，每次如厕后应及时用细土或草木灰等覆盖，并盖好便器盖板，贮粪池粪污清掏后应及时关闭密封门。</w:t>
      </w:r>
    </w:p>
    <w:p>
      <w:pPr>
        <w:pStyle w:val="70"/>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2" w:firstLineChars="200"/>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宁夏回族自治区农业环境保护监测站</w:t>
      </w:r>
      <w:r>
        <w:rPr>
          <w:rFonts w:hint="eastAsia" w:ascii="方正书宋简体" w:hAnsi="方正书宋简体" w:eastAsia="方正书宋简体" w:cs="方正书宋简体"/>
          <w:color w:val="auto"/>
          <w:sz w:val="28"/>
          <w:szCs w:val="28"/>
        </w:rPr>
        <w:t>，0951-5169601。</w:t>
      </w:r>
    </w:p>
    <w:p>
      <w:pPr>
        <w:ind w:firstLine="420" w:firstLineChars="200"/>
        <w:rPr>
          <w:rFonts w:hint="default"/>
          <w:lang w:val="en-US" w:eastAsia="zh-CN"/>
        </w:rPr>
      </w:pPr>
    </w:p>
    <w:p>
      <w:pPr>
        <w:pStyle w:val="18"/>
        <w:rPr>
          <w:rFonts w:hint="default" w:ascii="Times New Roman" w:hAnsi="Times New Roman" w:eastAsia="宋体" w:cs="Times New Roman"/>
          <w:b/>
          <w:bCs/>
          <w:kern w:val="2"/>
          <w:sz w:val="28"/>
          <w:szCs w:val="28"/>
          <w:lang w:val="en-US" w:eastAsia="zh-CN" w:bidi="ar-SA"/>
        </w:rPr>
      </w:pPr>
    </w:p>
    <w:p>
      <w:pP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br w:type="page"/>
      </w:r>
    </w:p>
    <w:p>
      <w:pPr>
        <w:pStyle w:val="2"/>
        <w:keepNext w:val="0"/>
        <w:keepLines w:val="0"/>
        <w:pageBreakBefore w:val="0"/>
        <w:widowControl w:val="0"/>
        <w:kinsoku/>
        <w:wordWrap/>
        <w:overflowPunct/>
        <w:topLinePunct w:val="0"/>
        <w:autoSpaceDE/>
        <w:autoSpaceDN/>
        <w:bidi w:val="0"/>
        <w:spacing w:after="0" w:line="514" w:lineRule="exact"/>
        <w:ind w:left="0" w:leftChars="0" w:rightChars="0" w:firstLine="560" w:firstLineChars="200"/>
        <w:textAlignment w:val="auto"/>
        <w:rPr>
          <w:rFonts w:hint="eastAsia" w:ascii="方正书宋简体" w:hAnsi="方正书宋简体" w:eastAsia="方正书宋简体" w:cs="方正书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bookmarkStart w:id="234" w:name="_Toc248980122"/>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绿色技术模式（7项）</w:t>
      </w:r>
      <w:bookmarkEnd w:id="234"/>
    </w:p>
    <w:p>
      <w:pPr>
        <w:pStyle w:val="14"/>
        <w:keepNext w:val="0"/>
        <w:keepLines w:val="0"/>
        <w:pageBreakBefore w:val="0"/>
        <w:widowControl w:val="0"/>
        <w:kinsoku/>
        <w:wordWrap/>
        <w:overflowPunct/>
        <w:topLinePunct w:val="0"/>
        <w:autoSpaceDE/>
        <w:autoSpaceDN/>
        <w:bidi w:val="0"/>
        <w:spacing w:after="0" w:line="514" w:lineRule="exact"/>
        <w:ind w:left="0" w:leftChars="0" w:rightChars="0" w:firstLine="560" w:firstLineChars="200"/>
        <w:textAlignment w:val="auto"/>
        <w:rPr>
          <w:rFonts w:hint="eastAsia" w:ascii="方正书宋简体" w:hAnsi="方正书宋简体" w:eastAsia="方正书宋简体" w:cs="方正书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35" w:name="_Toc1213697299"/>
      <w:bookmarkStart w:id="236" w:name="_Toc529215268"/>
      <w:bookmarkStart w:id="237" w:name="_Toc1873542428"/>
      <w:r>
        <w:rPr>
          <w:rStyle w:val="38"/>
          <w:rFonts w:hint="eastAsia" w:ascii="方正黑体_GBK" w:hAnsi="方正黑体_GBK" w:eastAsia="方正黑体_GBK" w:cs="方正黑体_GBK"/>
          <w:b w:val="0"/>
          <w:bCs w:val="0"/>
          <w:sz w:val="28"/>
          <w:szCs w:val="28"/>
          <w:lang w:val="en-US" w:eastAsia="zh-CN"/>
        </w:rPr>
        <w:t>一、主要粮食作物有机肥替减化肥技术模式</w:t>
      </w:r>
      <w:bookmarkEnd w:id="235"/>
    </w:p>
    <w:bookmarkEnd w:id="236"/>
    <w:bookmarkEnd w:id="237"/>
    <w:p>
      <w:pPr>
        <w:pStyle w:val="19"/>
        <w:keepNext w:val="0"/>
        <w:keepLines w:val="0"/>
        <w:pageBreakBefore w:val="0"/>
        <w:widowControl w:val="0"/>
        <w:numPr>
          <w:ilvl w:val="0"/>
          <w:numId w:val="0"/>
        </w:numPr>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r>
        <w:rPr>
          <w:rFonts w:hint="eastAsia" w:ascii="方正书宋简体" w:hAnsi="方正书宋简体" w:eastAsia="方正书宋简体" w:cs="方正书宋简体"/>
          <w:b/>
          <w:color w:val="000000"/>
          <w:sz w:val="28"/>
          <w:szCs w:val="28"/>
        </w:rPr>
        <w:t>模式概要</w:t>
      </w:r>
      <w:r>
        <w:rPr>
          <w:rFonts w:hint="eastAsia" w:ascii="方正书宋简体" w:hAnsi="方正书宋简体" w:eastAsia="方正书宋简体" w:cs="方正书宋简体"/>
          <w:b/>
          <w:color w:val="000000"/>
          <w:sz w:val="28"/>
          <w:szCs w:val="28"/>
          <w:lang w:eastAsia="zh-CN"/>
        </w:rPr>
        <w:t>：</w:t>
      </w:r>
      <w:r>
        <w:rPr>
          <w:rStyle w:val="38"/>
          <w:rFonts w:hint="eastAsia" w:ascii="方正书宋简体" w:hAnsi="方正书宋简体" w:eastAsia="方正书宋简体" w:cs="方正书宋简体"/>
          <w:b w:val="0"/>
          <w:bCs w:val="0"/>
          <w:sz w:val="28"/>
          <w:szCs w:val="28"/>
          <w:lang w:val="en-US" w:eastAsia="zh-CN" w:bidi="ar-SA"/>
        </w:rPr>
        <w:t>以粮食作物测土配方施肥技术为基础，施用有机肥替代部分化肥，分区域、分作物形成了以有机肥+一次性施肥、有机肥+配方肥、有机肥+机械深施、有机肥+配方肥（水溶肥）+水肥一体化为主的有机肥替代化肥技术模式。</w:t>
      </w:r>
    </w:p>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38" w:name="_Toc1190785012"/>
      <w:bookmarkStart w:id="239" w:name="_Toc485707178"/>
      <w:bookmarkStart w:id="240" w:name="_Toc91314968"/>
      <w:bookmarkStart w:id="241" w:name="_Toc1332467476"/>
      <w:r>
        <w:rPr>
          <w:rStyle w:val="38"/>
          <w:rFonts w:hint="eastAsia" w:ascii="方正书宋简体" w:hAnsi="方正书宋简体" w:eastAsia="方正书宋简体" w:cs="方正书宋简体"/>
          <w:b/>
          <w:bCs/>
          <w:sz w:val="28"/>
          <w:szCs w:val="28"/>
          <w:lang w:val="en-US" w:eastAsia="zh-CN" w:bidi="ar-SA"/>
        </w:rPr>
        <w:t>主要内容：（1）有机肥+配方肥技术。小麦参考施肥量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：亩施商品有机肥200kg+配方肥减20%；亩施商品有机肥175kg+配方肥减15%；亩施腐熟农家肥2500～3000kg+配方肥减20%。</w:t>
      </w:r>
      <w:r>
        <w:rPr>
          <w:rStyle w:val="38"/>
          <w:rFonts w:hint="eastAsia" w:ascii="方正书宋简体" w:hAnsi="方正书宋简体" w:eastAsia="方正书宋简体" w:cs="方正书宋简体"/>
          <w:b/>
          <w:bCs/>
          <w:sz w:val="28"/>
          <w:szCs w:val="28"/>
          <w:lang w:val="en-US" w:eastAsia="zh-CN" w:bidi="ar-SA"/>
        </w:rPr>
        <w:t>玉米参考施肥量：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亩施商品有机肥200kg+配方肥减20%；亩施商品有机肥180kg+配方肥减15%；亩施腐熟农家肥3500～4000kg+配方肥减20%。</w:t>
      </w:r>
      <w:r>
        <w:rPr>
          <w:rStyle w:val="38"/>
          <w:rFonts w:hint="eastAsia" w:ascii="方正书宋简体" w:hAnsi="方正书宋简体" w:eastAsia="方正书宋简体" w:cs="方正书宋简体"/>
          <w:b/>
          <w:bCs/>
          <w:sz w:val="28"/>
          <w:szCs w:val="28"/>
          <w:lang w:val="en-US" w:eastAsia="zh-CN" w:bidi="ar-SA"/>
        </w:rPr>
        <w:t>水稻参考施肥量：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亩施商品有机肥200kg+配方肥减20%；亩施商品有机肥160kg+配方肥减15%；亩施商品有机肥100kg+配方肥减10%；亩施腐熟农家肥2000kg+配方肥减20%。</w:t>
      </w:r>
      <w:bookmarkEnd w:id="238"/>
      <w:bookmarkStart w:id="242" w:name="_Toc993907249"/>
      <w:r>
        <w:rPr>
          <w:rStyle w:val="38"/>
          <w:rFonts w:hint="eastAsia" w:ascii="方正书宋简体" w:hAnsi="方正书宋简体" w:eastAsia="方正书宋简体" w:cs="方正书宋简体"/>
          <w:b/>
          <w:bCs/>
          <w:sz w:val="28"/>
          <w:szCs w:val="28"/>
          <w:lang w:val="en-US" w:eastAsia="zh-CN" w:bidi="ar-SA"/>
        </w:rPr>
        <w:t>马铃薯参考施肥量：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亩施商品有机肥200kg+配方肥减20%；亩施商品有机肥175kg+配方肥减15%；亩施商品有机肥100kg+配方肥减10%；亩施腐熟农家肥3500～4000kg+配方肥减20%。</w:t>
      </w:r>
    </w:p>
    <w:bookmarkEnd w:id="239"/>
    <w:bookmarkEnd w:id="240"/>
    <w:bookmarkEnd w:id="241"/>
    <w:bookmarkEnd w:id="242"/>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43" w:name="_Toc58702030"/>
      <w:bookmarkStart w:id="244" w:name="_Toc83705898"/>
      <w:bookmarkStart w:id="245" w:name="_Toc233997508"/>
      <w:bookmarkStart w:id="246" w:name="_Toc993964296"/>
      <w:r>
        <w:rPr>
          <w:rStyle w:val="38"/>
          <w:rFonts w:hint="eastAsia" w:ascii="方正书宋简体" w:hAnsi="方正书宋简体" w:eastAsia="方正书宋简体" w:cs="方正书宋简体"/>
          <w:b/>
          <w:bCs/>
          <w:sz w:val="28"/>
          <w:szCs w:val="28"/>
          <w:lang w:val="en-US" w:eastAsia="zh-CN" w:bidi="ar-SA"/>
        </w:rPr>
        <w:t>（2）有机肥+一次性施肥技术。玉米参考施肥量：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亩施商品有机肥200kg+缓/控释肥减20%；亩施商品有机肥180kg+缓/控释肥减15%；亩施腐熟农家肥3000～3500kg+缓/控释肥减20%。</w:t>
      </w:r>
      <w:r>
        <w:rPr>
          <w:rStyle w:val="38"/>
          <w:rFonts w:hint="eastAsia" w:ascii="方正书宋简体" w:hAnsi="方正书宋简体" w:eastAsia="方正书宋简体" w:cs="方正书宋简体"/>
          <w:b/>
          <w:bCs/>
          <w:sz w:val="28"/>
          <w:szCs w:val="28"/>
          <w:lang w:val="en-US" w:eastAsia="zh-CN" w:bidi="ar-SA"/>
        </w:rPr>
        <w:t>马铃薯参考施肥量：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亩施商品有机肥200kg+缓/控释肥减20%；亩施商品有机肥170kg+缓/控释肥减15%；亩施腐熟农家肥3000～3500kg+缓/控释肥减20%。</w:t>
      </w:r>
    </w:p>
    <w:bookmarkEnd w:id="243"/>
    <w:bookmarkEnd w:id="244"/>
    <w:bookmarkEnd w:id="245"/>
    <w:bookmarkEnd w:id="246"/>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47" w:name="_Toc260571213"/>
      <w:bookmarkStart w:id="248" w:name="_Toc2079336322"/>
      <w:bookmarkStart w:id="249" w:name="_Toc1534500395"/>
      <w:bookmarkStart w:id="250" w:name="_Toc1884693553"/>
      <w:r>
        <w:rPr>
          <w:rStyle w:val="38"/>
          <w:rFonts w:hint="eastAsia" w:ascii="方正书宋简体" w:hAnsi="方正书宋简体" w:eastAsia="方正书宋简体" w:cs="方正书宋简体"/>
          <w:b/>
          <w:bCs/>
          <w:sz w:val="28"/>
          <w:szCs w:val="28"/>
          <w:lang w:val="en-US" w:eastAsia="zh-CN" w:bidi="ar-SA"/>
        </w:rPr>
        <w:t>（3）有机肥+机械深施技术。</w:t>
      </w:r>
      <w:r>
        <w:rPr>
          <w:rStyle w:val="38"/>
          <w:rFonts w:hint="eastAsia" w:ascii="方正书宋简体" w:hAnsi="方正书宋简体" w:eastAsia="方正书宋简体" w:cs="方正书宋简体"/>
          <w:b w:val="0"/>
          <w:bCs w:val="0"/>
          <w:sz w:val="28"/>
          <w:szCs w:val="28"/>
          <w:lang w:val="en-US" w:eastAsia="zh-CN" w:bidi="ar-SA"/>
        </w:rPr>
        <w:t>在主要粮食作物上，亩施用腐熟农家肥1000～1500kg或商品有机肥100～200kg或生物有机肥50～100kg的基础上合理施用氮、磷、钾肥。有机肥和化肥必需深施，可采用先撒肥后耕翻、边耕翻边施肥或严格平地后种肥深施等方法。</w:t>
      </w:r>
    </w:p>
    <w:bookmarkEnd w:id="247"/>
    <w:bookmarkEnd w:id="248"/>
    <w:bookmarkEnd w:id="249"/>
    <w:bookmarkEnd w:id="250"/>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51" w:name="_Toc1526808656"/>
      <w:bookmarkStart w:id="252" w:name="_Toc919825120"/>
      <w:bookmarkStart w:id="253" w:name="_Toc940087389"/>
      <w:bookmarkStart w:id="254" w:name="_Toc1630296983"/>
      <w:r>
        <w:rPr>
          <w:rStyle w:val="38"/>
          <w:rFonts w:hint="eastAsia" w:ascii="方正书宋简体" w:hAnsi="方正书宋简体" w:eastAsia="方正书宋简体" w:cs="方正书宋简体"/>
          <w:b/>
          <w:bCs/>
          <w:sz w:val="28"/>
          <w:szCs w:val="28"/>
          <w:lang w:val="en-US" w:eastAsia="zh-CN" w:bidi="ar-SA"/>
        </w:rPr>
        <w:t>（4）有机肥+配方肥（水溶肥）+水肥一体化技术。</w:t>
      </w:r>
      <w:r>
        <w:rPr>
          <w:rStyle w:val="38"/>
          <w:rFonts w:hint="eastAsia" w:ascii="方正书宋简体" w:hAnsi="方正书宋简体" w:eastAsia="方正书宋简体" w:cs="方正书宋简体"/>
          <w:b w:val="0"/>
          <w:bCs w:val="0"/>
          <w:sz w:val="28"/>
          <w:szCs w:val="28"/>
          <w:lang w:val="en-US" w:eastAsia="zh-CN" w:bidi="ar-SA"/>
        </w:rPr>
        <w:t>在玉米、马铃薯、蔬菜和枸杞等作物上，亩施用腐熟农家肥1000～1500kg或商品有机肥100～200kg或生物有机肥50～100kg的基础上合理施用氮、磷、钾肥。根据作物需肥规律和目标产量，确定推荐配方肥氮、磷、钾施用量。有机肥、磷肥和钾肥全部基施，氮肥基、追施结合，追肥采用水肥一体化进行，一般以尿素和水溶肥等为主。</w:t>
      </w:r>
    </w:p>
    <w:bookmarkEnd w:id="251"/>
    <w:bookmarkEnd w:id="252"/>
    <w:bookmarkEnd w:id="253"/>
    <w:bookmarkEnd w:id="254"/>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55" w:name="_Toc992210731"/>
      <w:bookmarkStart w:id="256" w:name="_Toc866930514"/>
      <w:bookmarkStart w:id="257" w:name="_Toc852993120"/>
      <w:bookmarkStart w:id="258" w:name="_Toc1388487584"/>
      <w:r>
        <w:rPr>
          <w:rStyle w:val="38"/>
          <w:rFonts w:hint="eastAsia" w:ascii="方正书宋简体" w:hAnsi="方正书宋简体" w:eastAsia="方正书宋简体" w:cs="方正书宋简体"/>
          <w:b/>
          <w:bCs/>
          <w:sz w:val="28"/>
          <w:szCs w:val="28"/>
          <w:lang w:val="en-US" w:eastAsia="zh-CN" w:bidi="ar-SA"/>
        </w:rPr>
        <w:t>适宜区域：</w:t>
      </w:r>
      <w:r>
        <w:rPr>
          <w:rStyle w:val="38"/>
          <w:rFonts w:hint="eastAsia" w:ascii="方正书宋简体" w:hAnsi="方正书宋简体" w:eastAsia="方正书宋简体" w:cs="方正书宋简体"/>
          <w:b w:val="0"/>
          <w:bCs w:val="0"/>
          <w:sz w:val="28"/>
          <w:szCs w:val="28"/>
          <w:lang w:val="en-US" w:eastAsia="zh-CN" w:bidi="ar-SA"/>
        </w:rPr>
        <w:t>宁夏引（扬）黄灌区和旱作雨养区。</w:t>
      </w:r>
    </w:p>
    <w:bookmarkEnd w:id="255"/>
    <w:bookmarkEnd w:id="256"/>
    <w:bookmarkEnd w:id="257"/>
    <w:bookmarkEnd w:id="258"/>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kern w:val="2"/>
          <w:sz w:val="28"/>
          <w:szCs w:val="28"/>
          <w:lang w:val="en-US" w:eastAsia="zh-CN" w:bidi="ar-SA"/>
        </w:rPr>
      </w:pPr>
      <w:bookmarkStart w:id="259" w:name="_Toc1241409289"/>
      <w:bookmarkStart w:id="260" w:name="_Toc322009374"/>
      <w:bookmarkStart w:id="261" w:name="_Toc2017593276"/>
      <w:bookmarkStart w:id="262" w:name="_Toc207026234"/>
      <w:r>
        <w:rPr>
          <w:rStyle w:val="38"/>
          <w:rFonts w:hint="eastAsia" w:ascii="方正书宋简体" w:hAnsi="方正书宋简体" w:eastAsia="方正书宋简体" w:cs="方正书宋简体"/>
          <w:b/>
          <w:bCs/>
          <w:sz w:val="28"/>
          <w:szCs w:val="28"/>
          <w:lang w:val="en-US" w:eastAsia="zh-CN" w:bidi="ar-SA"/>
        </w:rPr>
        <w:t>技术依托单位：</w:t>
      </w:r>
      <w:r>
        <w:rPr>
          <w:rStyle w:val="38"/>
          <w:rFonts w:hint="eastAsia" w:ascii="方正书宋简体" w:hAnsi="方正书宋简体" w:eastAsia="方正书宋简体" w:cs="方正书宋简体"/>
          <w:b w:val="0"/>
          <w:bCs w:val="0"/>
          <w:sz w:val="28"/>
          <w:szCs w:val="28"/>
          <w:lang w:val="en-US" w:eastAsia="zh-CN" w:bidi="ar-SA"/>
        </w:rPr>
        <w:t>宁夏回族自治区农业技术推广总站</w:t>
      </w:r>
      <w:bookmarkEnd w:id="259"/>
      <w:bookmarkEnd w:id="260"/>
      <w:bookmarkEnd w:id="261"/>
      <w:bookmarkEnd w:id="262"/>
      <w:r>
        <w:rPr>
          <w:rStyle w:val="38"/>
          <w:rFonts w:hint="eastAsia" w:ascii="方正书宋简体" w:hAnsi="方正书宋简体" w:eastAsia="方正书宋简体" w:cs="方正书宋简体"/>
          <w:b w:val="0"/>
          <w:bCs w:val="0"/>
          <w:sz w:val="28"/>
          <w:szCs w:val="28"/>
          <w:lang w:val="en-US" w:eastAsia="zh-CN" w:bidi="ar-SA"/>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Style w:val="38"/>
          <w:rFonts w:hint="eastAsia" w:ascii="方正书宋简体" w:hAnsi="方正书宋简体" w:eastAsia="方正书宋简体" w:cs="方正书宋简体"/>
          <w:b w:val="0"/>
          <w:bCs w:val="0"/>
          <w:sz w:val="28"/>
          <w:szCs w:val="28"/>
          <w:lang w:val="en-US" w:eastAsia="zh-CN" w:bidi="ar-SA"/>
        </w:rPr>
        <w:t>宁夏农林科学院农业资源与环境研究所</w:t>
      </w:r>
      <w:r>
        <w:rPr>
          <w:rFonts w:hint="eastAsia" w:ascii="方正书宋简体" w:hAnsi="方正书宋简体" w:eastAsia="方正书宋简体" w:cs="方正书宋简体"/>
          <w:b w:val="0"/>
          <w:bCs w:val="0"/>
          <w:color w:val="auto"/>
          <w:kern w:val="0"/>
          <w:sz w:val="28"/>
          <w:szCs w:val="28"/>
          <w:lang w:val="en-US" w:eastAsia="zh-CN" w:bidi="ar"/>
        </w:rPr>
        <w:t>，0951-6886761</w:t>
      </w:r>
      <w:r>
        <w:rPr>
          <w:rFonts w:hint="eastAsia" w:ascii="方正书宋简体" w:hAnsi="方正书宋简体" w:eastAsia="方正书宋简体" w:cs="方正书宋简体"/>
          <w:color w:val="auto"/>
          <w:kern w:val="2"/>
          <w:sz w:val="28"/>
          <w:szCs w:val="28"/>
          <w:lang w:val="en-US" w:eastAsia="zh-CN" w:bidi="ar"/>
        </w:rPr>
        <w:t>。</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63" w:name="_Toc676692384"/>
      <w:bookmarkStart w:id="264" w:name="_Toc1345729944"/>
      <w:r>
        <w:rPr>
          <w:rStyle w:val="38"/>
          <w:rFonts w:hint="eastAsia" w:ascii="方正黑体_GBK" w:hAnsi="方正黑体_GBK" w:eastAsia="方正黑体_GBK" w:cs="方正黑体_GBK"/>
          <w:b w:val="0"/>
          <w:bCs w:val="0"/>
          <w:sz w:val="28"/>
          <w:szCs w:val="28"/>
          <w:lang w:val="en-US" w:eastAsia="zh-CN"/>
        </w:rPr>
        <w:t>二、日光温室番茄药肥双减绿色生产技术模式</w:t>
      </w:r>
      <w:bookmarkEnd w:id="263"/>
    </w:p>
    <w:bookmarkEnd w:id="264"/>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color w:val="000000"/>
          <w:sz w:val="28"/>
          <w:szCs w:val="28"/>
        </w:rPr>
        <w:t>模式概要</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在日光温室番茄绿色生产过程中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集成推广应用秸秆生物反应堆、大行距高密栽培及水肥一体化等技术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改善土壤理化性质和作物根际生长环境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缓解土壤连作障碍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降低病虫害发生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减少化肥农药施用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保障农产品质量安全。</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模式效果</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通过技术模式应用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提高地温1.94-3.83℃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降低空气湿度2.4%</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CO</w:t>
      </w:r>
      <w:r>
        <w:rPr>
          <w:rFonts w:hint="eastAsia" w:ascii="方正书宋简体" w:hAnsi="方正书宋简体" w:eastAsia="方正书宋简体" w:cs="方正书宋简体"/>
          <w:color w:val="000000"/>
          <w:kern w:val="0"/>
          <w:sz w:val="28"/>
          <w:szCs w:val="28"/>
          <w:vertAlign w:val="subscript"/>
        </w:rPr>
        <w:t>2</w:t>
      </w:r>
      <w:r>
        <w:rPr>
          <w:rFonts w:hint="eastAsia" w:ascii="方正书宋简体" w:hAnsi="方正书宋简体" w:eastAsia="方正书宋简体" w:cs="方正书宋简体"/>
          <w:color w:val="000000"/>
          <w:kern w:val="0"/>
          <w:sz w:val="28"/>
          <w:szCs w:val="28"/>
        </w:rPr>
        <w:t>浓度提高120.9-403.1mg/</w:t>
      </w:r>
      <w:r>
        <w:rPr>
          <w:rFonts w:hint="eastAsia" w:ascii="方正书宋简体" w:hAnsi="方正书宋简体" w:eastAsia="方正书宋简体" w:cs="方正书宋简体"/>
          <w:color w:val="000000"/>
          <w:kern w:val="0"/>
          <w:sz w:val="28"/>
          <w:szCs w:val="28"/>
          <w:lang w:val="en-US" w:eastAsia="zh-CN"/>
        </w:rPr>
        <w:t>L</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有效缓解设施密闭条件下“植物光合饥饿”和冬季亚低温状况</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提高土壤有机质含量5.01g/kg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PH值降低0.63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改善通风透光条件</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降低病害发生率30%-40%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减少农药用量32.3%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提前上市7-15天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延长生育期20-30天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产量增加25%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减少肥料用量26%-43.6%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起垄、铺设滴灌、覆膜环节每亩节省劳动用工37.5%。</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模式内容</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选用高产、优质、耐贮运、耐低温弱光、抗逆性强、抗病品种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培育优质种苗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集成应用秸秆生物反应堆技术、滴灌水肥一体化、环境综合调控、农机农艺融合、病虫害绿色防等多项技术。</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（1）科学栽培。</w:t>
      </w:r>
      <w:r>
        <w:rPr>
          <w:rFonts w:hint="eastAsia" w:ascii="方正书宋简体" w:hAnsi="方正书宋简体" w:eastAsia="方正书宋简体" w:cs="方正书宋简体"/>
          <w:color w:val="000000"/>
          <w:kern w:val="0"/>
          <w:sz w:val="28"/>
          <w:szCs w:val="28"/>
        </w:rPr>
        <w:t>茬口类型：早春茬、秋冬茬、冬春一大茬三种茬口类型。品种选择：选择生长势强、抗早衰、连续结果能力强、果实大小均匀一致、畸形果率低、耐低温弱光、综合抗逆能力强的番茄品种。种苗选择：穴盘苗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苗龄早春茬35-40天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秋冬茬25-30天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越冬一大茬25-30天。种苗子叶完整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叶色浓绿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根系发达</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无病虫害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3-4片真叶。整地、施基肥：亩施入有机肥1000-1500kg、磷酸二铵20kg、硫酸钾</w:t>
      </w:r>
      <w:r>
        <w:rPr>
          <w:rFonts w:hint="eastAsia" w:ascii="方正书宋简体" w:hAnsi="方正书宋简体" w:eastAsia="方正书宋简体" w:cs="方正书宋简体"/>
          <w:color w:val="000000"/>
          <w:spacing w:val="6"/>
          <w:kern w:val="0"/>
          <w:sz w:val="28"/>
          <w:szCs w:val="28"/>
        </w:rPr>
        <w:t>复合肥（N-P</w:t>
      </w:r>
      <w:r>
        <w:rPr>
          <w:rFonts w:hint="eastAsia" w:ascii="方正书宋简体" w:hAnsi="方正书宋简体" w:eastAsia="方正书宋简体" w:cs="方正书宋简体"/>
          <w:color w:val="000000"/>
          <w:spacing w:val="6"/>
          <w:kern w:val="0"/>
          <w:sz w:val="28"/>
          <w:szCs w:val="28"/>
          <w:vertAlign w:val="subscript"/>
        </w:rPr>
        <w:t>2</w:t>
      </w:r>
      <w:r>
        <w:rPr>
          <w:rFonts w:hint="eastAsia" w:ascii="方正书宋简体" w:hAnsi="方正书宋简体" w:eastAsia="方正书宋简体" w:cs="方正书宋简体"/>
          <w:color w:val="000000"/>
          <w:spacing w:val="6"/>
          <w:kern w:val="0"/>
          <w:sz w:val="28"/>
          <w:szCs w:val="28"/>
        </w:rPr>
        <w:t>O</w:t>
      </w:r>
      <w:r>
        <w:rPr>
          <w:rFonts w:hint="eastAsia" w:ascii="方正书宋简体" w:hAnsi="方正书宋简体" w:eastAsia="方正书宋简体" w:cs="方正书宋简体"/>
          <w:color w:val="000000"/>
          <w:spacing w:val="6"/>
          <w:kern w:val="0"/>
          <w:sz w:val="28"/>
          <w:szCs w:val="28"/>
          <w:vertAlign w:val="subscript"/>
        </w:rPr>
        <w:t>5</w:t>
      </w:r>
      <w:r>
        <w:rPr>
          <w:rFonts w:hint="eastAsia" w:ascii="方正书宋简体" w:hAnsi="方正书宋简体" w:eastAsia="方正书宋简体" w:cs="方正书宋简体"/>
          <w:color w:val="000000"/>
          <w:spacing w:val="6"/>
          <w:kern w:val="0"/>
          <w:sz w:val="28"/>
          <w:szCs w:val="28"/>
        </w:rPr>
        <w:t>-K</w:t>
      </w:r>
      <w:r>
        <w:rPr>
          <w:rFonts w:hint="eastAsia" w:ascii="方正书宋简体" w:hAnsi="方正书宋简体" w:eastAsia="方正书宋简体" w:cs="方正书宋简体"/>
          <w:color w:val="000000"/>
          <w:spacing w:val="6"/>
          <w:kern w:val="0"/>
          <w:sz w:val="28"/>
          <w:szCs w:val="28"/>
          <w:vertAlign w:val="subscript"/>
        </w:rPr>
        <w:t>2</w:t>
      </w:r>
      <w:r>
        <w:rPr>
          <w:rFonts w:hint="eastAsia" w:ascii="方正书宋简体" w:hAnsi="方正书宋简体" w:eastAsia="方正书宋简体" w:cs="方正书宋简体"/>
          <w:color w:val="000000"/>
          <w:spacing w:val="6"/>
          <w:kern w:val="0"/>
          <w:sz w:val="28"/>
          <w:szCs w:val="28"/>
        </w:rPr>
        <w:t>O=25-15-15）40kg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过磷酸钙20kg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结合起垄垄面撒施。</w:t>
      </w:r>
      <w:r>
        <w:rPr>
          <w:rFonts w:hint="eastAsia" w:ascii="方正书宋简体" w:hAnsi="方正书宋简体" w:eastAsia="方正书宋简体" w:cs="方正书宋简体"/>
          <w:color w:val="000000"/>
          <w:kern w:val="0"/>
          <w:sz w:val="28"/>
          <w:szCs w:val="28"/>
        </w:rPr>
        <w:t>起垄、定植：采用东西向或南北向栽培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按240cm起垄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垄沟宽160cm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垄面宽80cm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垄高30cm。垄起好后按间距40cm在垄面中间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铺设2条滴灌带。定植株距25cm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密度2200株/亩。在垄沟可种芹菜、小白菜、油麦菜等叶类蔬菜。温湿度管理：定植后气温白天28-30℃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夜间19-20℃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缓苗后气温白天26-28℃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夜间12-16℃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花期气温白天22-28℃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夜间13-18℃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地温18-20℃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坐果后气温白天22-26℃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夜间13-18℃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地温18-20℃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全生育期空气湿度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50%-65%。植株调整：在植株上方距垄面250cm处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按起垄方向拉2道10号铁丝</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吊蔓铁丝间距80cm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花期喷花保果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每穗留4-6个果。内置式秸秆生物反应堆技术：使用玉米秸秆、麦草、稻草等农业废弃物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亩用量3500-4000kg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亩施用专用菌种8-10kg、尿素8-10kg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按中心距240cm开沟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沟宽50cm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每沟分2次铺放秸秆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撒施菌种及尿素</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秸秆两端各伸出10-15cm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将沟两边土回填于秸秆上起垄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秸秆上覆土厚25-30cm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将垄面整平后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浇水后隔3-4天后将垄面找平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覆膜3-4天后使用专用打孔器打孔</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孔深以穿透秸秆层为准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经过微生物腐解15天后定植。滴灌水肥一体化：借助水肥一体化设备和滴灌系统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将肥料溶于水中配成肥液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根据作物需水需肥规律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定时定量供给作物。</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（2）病虫害防治。</w:t>
      </w:r>
      <w:r>
        <w:rPr>
          <w:rFonts w:hint="eastAsia" w:ascii="方正书宋简体" w:hAnsi="方正书宋简体" w:eastAsia="方正书宋简体" w:cs="方正书宋简体"/>
          <w:color w:val="000000"/>
          <w:kern w:val="0"/>
          <w:sz w:val="28"/>
          <w:szCs w:val="28"/>
        </w:rPr>
        <w:t>全生育期采用“三灌两喷法”绿色保健性植保方案</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移栽前每亩撒施10亿个枯草芽孢杆菌/g可湿性粉剂1kg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对土壤进行处理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定植时用68%精甲霜灵·锰锌药剂封闭土壤表面</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移栽至田间缓苗后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7-10天后开始喷药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定植至开花前期喷75%百菌清可湿性粉剂一次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第一穗开花坐果期用25%嘧菌酯灌根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第一穗果幼果期和第二穗开花期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喷施50%咯菌腈3000倍液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第一穗幼果膨大期和第二穗幼果期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第三穗花期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喷25%嘧菌酯悬浮剂+47%春雷·王铜可湿性粉剂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番茄第一穗幼果初长成</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第二、三穗幼果膨大期和第四穗开花期25%嘧菌酯灌根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成熟转色陆续上市收获期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悬浮剂1500倍液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10-14天喷1次。</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效益分析</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（1）经济效益分析。</w:t>
      </w:r>
      <w:r>
        <w:rPr>
          <w:rFonts w:hint="eastAsia" w:ascii="方正书宋简体" w:hAnsi="方正书宋简体" w:eastAsia="方正书宋简体" w:cs="方正书宋简体"/>
          <w:color w:val="000000"/>
          <w:kern w:val="0"/>
          <w:sz w:val="28"/>
          <w:szCs w:val="28"/>
        </w:rPr>
        <w:t>每亩农药用量减少32.3%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化肥用量26%-43.6%减少</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产量增加25%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节省劳动用工37.5%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农产品合格率达98%。亩节约成本1120.7元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节本增效3000元以上。</w:t>
      </w:r>
      <w:r>
        <w:rPr>
          <w:rFonts w:hint="eastAsia" w:ascii="方正书宋简体" w:hAnsi="方正书宋简体" w:eastAsia="方正书宋简体" w:cs="方正书宋简体"/>
          <w:b/>
          <w:bCs/>
          <w:color w:val="000000"/>
          <w:kern w:val="0"/>
          <w:sz w:val="28"/>
          <w:szCs w:val="28"/>
        </w:rPr>
        <w:t>（2）生态效益、社会效益分析。</w:t>
      </w:r>
      <w:r>
        <w:rPr>
          <w:rFonts w:hint="eastAsia" w:ascii="方正书宋简体" w:hAnsi="方正书宋简体" w:eastAsia="方正书宋简体" w:cs="方正书宋简体"/>
          <w:color w:val="000000"/>
          <w:kern w:val="0"/>
          <w:sz w:val="28"/>
          <w:szCs w:val="28"/>
        </w:rPr>
        <w:t>有效改善土壤理化性质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缓解设施连作障碍及“植物CO</w:t>
      </w:r>
      <w:r>
        <w:rPr>
          <w:rFonts w:hint="eastAsia" w:ascii="方正书宋简体" w:hAnsi="方正书宋简体" w:eastAsia="方正书宋简体" w:cs="方正书宋简体"/>
          <w:color w:val="000000"/>
          <w:kern w:val="0"/>
          <w:sz w:val="28"/>
          <w:szCs w:val="28"/>
          <w:vertAlign w:val="subscript"/>
        </w:rPr>
        <w:t>2</w:t>
      </w:r>
      <w:r>
        <w:rPr>
          <w:rFonts w:hint="eastAsia" w:ascii="方正书宋简体" w:hAnsi="方正书宋简体" w:eastAsia="方正书宋简体" w:cs="方正书宋简体"/>
          <w:color w:val="000000"/>
          <w:kern w:val="0"/>
          <w:sz w:val="28"/>
          <w:szCs w:val="28"/>
        </w:rPr>
        <w:t>光合饥饿现象”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有效利用农业废弃物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发展生态循环型现代农业</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减少农药用量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确保农产品质量安全。</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适用范围：</w:t>
      </w:r>
      <w:r>
        <w:rPr>
          <w:rFonts w:hint="eastAsia" w:ascii="方正书宋简体" w:hAnsi="方正书宋简体" w:eastAsia="方正书宋简体" w:cs="方正书宋简体"/>
          <w:color w:val="000000"/>
          <w:kern w:val="0"/>
          <w:sz w:val="28"/>
          <w:szCs w:val="28"/>
        </w:rPr>
        <w:t>全区设施番茄栽培产区。</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技术模式图</w:t>
      </w:r>
    </w:p>
    <w:p>
      <w:pPr>
        <w:keepNext w:val="0"/>
        <w:keepLines w:val="0"/>
        <w:pageBreakBefore w:val="0"/>
        <w:widowControl w:val="0"/>
        <w:shd w:val="clear"/>
        <w:kinsoku/>
        <w:wordWrap/>
        <w:overflowPunct/>
        <w:topLinePunct w:val="0"/>
        <w:autoSpaceDE/>
        <w:autoSpaceDN/>
        <w:bidi w:val="0"/>
        <w:adjustRightInd w:val="0"/>
        <w:snapToGrid w:val="0"/>
        <w:spacing w:after="63" w:afterLines="20" w:line="514" w:lineRule="exact"/>
        <w:ind w:right="0" w:rightChars="0"/>
        <w:jc w:val="center"/>
        <w:textAlignment w:val="auto"/>
        <w:rPr>
          <w:rFonts w:hint="default"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pPr>
      <w:r>
        <w:rPr>
          <w:rFonts w:hint="default"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t>日光温室番茄药肥双减绿色生产技术模式图</w:t>
      </w:r>
    </w:p>
    <w:tbl>
      <w:tblPr>
        <w:tblStyle w:val="32"/>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36"/>
        <w:gridCol w:w="318"/>
        <w:gridCol w:w="237"/>
        <w:gridCol w:w="238"/>
        <w:gridCol w:w="238"/>
        <w:gridCol w:w="238"/>
        <w:gridCol w:w="238"/>
        <w:gridCol w:w="238"/>
        <w:gridCol w:w="238"/>
        <w:gridCol w:w="238"/>
        <w:gridCol w:w="238"/>
        <w:gridCol w:w="238"/>
        <w:gridCol w:w="229"/>
        <w:gridCol w:w="9"/>
        <w:gridCol w:w="238"/>
        <w:gridCol w:w="238"/>
        <w:gridCol w:w="238"/>
        <w:gridCol w:w="238"/>
        <w:gridCol w:w="238"/>
        <w:gridCol w:w="238"/>
        <w:gridCol w:w="239"/>
        <w:gridCol w:w="238"/>
        <w:gridCol w:w="238"/>
        <w:gridCol w:w="238"/>
        <w:gridCol w:w="238"/>
        <w:gridCol w:w="238"/>
        <w:gridCol w:w="238"/>
        <w:gridCol w:w="238"/>
        <w:gridCol w:w="238"/>
        <w:gridCol w:w="238"/>
        <w:gridCol w:w="214"/>
        <w:gridCol w:w="24"/>
        <w:gridCol w:w="238"/>
        <w:gridCol w:w="238"/>
        <w:gridCol w:w="208"/>
        <w:gridCol w:w="30"/>
        <w:gridCol w:w="238"/>
        <w:gridCol w:w="241"/>
        <w:gridCol w:w="238"/>
        <w:gridCol w:w="238"/>
        <w:gridCol w:w="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0" w:hRule="atLeast"/>
          <w:jc w:val="center"/>
        </w:trPr>
        <w:tc>
          <w:tcPr>
            <w:tcW w:w="55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项目</w:t>
            </w:r>
          </w:p>
        </w:tc>
        <w:tc>
          <w:tcPr>
            <w:tcW w:w="7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2月（旬）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3月（旬）</w:t>
            </w:r>
          </w:p>
        </w:tc>
        <w:tc>
          <w:tcPr>
            <w:tcW w:w="7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4月（旬）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5月（旬）</w:t>
            </w:r>
          </w:p>
        </w:tc>
        <w:tc>
          <w:tcPr>
            <w:tcW w:w="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6月（旬）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7月（旬）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8月（旬）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9月（旬）</w:t>
            </w:r>
          </w:p>
        </w:tc>
        <w:tc>
          <w:tcPr>
            <w:tcW w:w="7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10月（旬）</w:t>
            </w:r>
          </w:p>
        </w:tc>
        <w:tc>
          <w:tcPr>
            <w:tcW w:w="71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11月（旬）</w:t>
            </w:r>
          </w:p>
        </w:tc>
        <w:tc>
          <w:tcPr>
            <w:tcW w:w="7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12月（旬）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41"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4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期</w:t>
            </w: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春茬</w:t>
            </w:r>
          </w:p>
        </w:tc>
        <w:tc>
          <w:tcPr>
            <w:tcW w:w="47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定植</w:t>
            </w:r>
          </w:p>
        </w:tc>
        <w:tc>
          <w:tcPr>
            <w:tcW w:w="2133"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5249" w:type="dxa"/>
            <w:gridSpan w:val="25"/>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7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秋冬茬</w:t>
            </w:r>
          </w:p>
        </w:tc>
        <w:tc>
          <w:tcPr>
            <w:tcW w:w="3569" w:type="dxa"/>
            <w:gridSpan w:val="1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142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2152"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一大茬</w:t>
            </w:r>
          </w:p>
        </w:tc>
        <w:tc>
          <w:tcPr>
            <w:tcW w:w="4284" w:type="dxa"/>
            <w:gridSpan w:val="19"/>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92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w:t>
            </w:r>
          </w:p>
        </w:tc>
        <w:tc>
          <w:tcPr>
            <w:tcW w:w="123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措施</w:t>
            </w:r>
          </w:p>
        </w:tc>
        <w:tc>
          <w:tcPr>
            <w:tcW w:w="3569" w:type="dxa"/>
            <w:gridSpan w:val="16"/>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设施环境调控、水肥一体化、病虫害保健性绿色防控</w:t>
            </w:r>
          </w:p>
        </w:tc>
        <w:tc>
          <w:tcPr>
            <w:tcW w:w="2857"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设施环境调控、水肥一体化、病虫害保健性绿色防控</w:t>
            </w:r>
          </w:p>
        </w:tc>
        <w:tc>
          <w:tcPr>
            <w:tcW w:w="1431" w:type="dxa"/>
            <w:gridSpan w:val="8"/>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水肥一体化</w:t>
            </w:r>
          </w:p>
        </w:tc>
        <w:tc>
          <w:tcPr>
            <w:tcW w:w="721"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spacing w:val="-6"/>
                <w:kern w:val="0"/>
                <w:sz w:val="15"/>
                <w:szCs w:val="15"/>
              </w:rPr>
              <w:t>品种选择、反应堆建造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569" w:type="dxa"/>
            <w:gridSpan w:val="16"/>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857"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品种选择、反应堆建造</w:t>
            </w:r>
          </w:p>
        </w:tc>
        <w:tc>
          <w:tcPr>
            <w:tcW w:w="1431" w:type="dxa"/>
            <w:gridSpan w:val="8"/>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1"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bl>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65" w:name="_Toc1034037208"/>
      <w:bookmarkStart w:id="266" w:name="_Toc606925346"/>
      <w:r>
        <w:rPr>
          <w:rStyle w:val="38"/>
          <w:rFonts w:hint="eastAsia" w:ascii="方正黑体_GBK" w:hAnsi="方正黑体_GBK" w:eastAsia="方正黑体_GBK" w:cs="方正黑体_GBK"/>
          <w:b w:val="0"/>
          <w:bCs w:val="0"/>
          <w:sz w:val="28"/>
          <w:szCs w:val="28"/>
          <w:lang w:val="en-US" w:eastAsia="zh-CN"/>
        </w:rPr>
        <w:t>三、日光温室蔬菜蚯蚓套种套养生产技术模式</w:t>
      </w:r>
      <w:bookmarkEnd w:id="265"/>
    </w:p>
    <w:bookmarkEnd w:id="266"/>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模式概要</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color w:val="000000"/>
          <w:kern w:val="0"/>
          <w:sz w:val="28"/>
          <w:szCs w:val="28"/>
        </w:rPr>
        <w:t>以番茄为例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在日光温室蔬菜生产中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采用大行距高密度栽培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垄面种植蔬菜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垄沟或垄上或垄侧用畜禽粪便、作物秸秆、尾菜等农业废弃物为基料养殖蚯蚓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利用蚯蚓特有的生物转化能力</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将蚓床基料转化为蚯蚓粪</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培肥地力</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改善土壤生态环境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促进作物生长发育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提高产品产量、品质和资源利用率。</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模式效果</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通过应用蚯蚓生物套种套养技术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可提高日光温室地温2-3℃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二氧化碳400-600PPM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增加土壤有机质含量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有效改善土壤环境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促根壮苗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增强长势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减少病虫害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化肥农药用量减少20%以上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提升产品品质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提高产量10-30%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亩增收3000元以上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提质增效成效显著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每亩处理畜禽粪便、作物秸秆和蔬菜尾菜40m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提高了畜禽粪污、作物秸秆等资源化利用率。</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模式内容</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（1）物料准备</w:t>
      </w:r>
      <w:bookmarkStart w:id="267" w:name="_Hlk30150228"/>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亩用牛粪等畜禽粪便、玉米等农作物秸秆（蔬菜尾菜）40m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蚯蚓种30-50kg。</w:t>
      </w:r>
      <w:bookmarkEnd w:id="267"/>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（2）物料处理。</w:t>
      </w:r>
      <w:r>
        <w:rPr>
          <w:rFonts w:hint="eastAsia" w:ascii="方正书宋简体" w:hAnsi="方正书宋简体" w:eastAsia="方正书宋简体" w:cs="方正书宋简体"/>
          <w:color w:val="000000"/>
          <w:kern w:val="0"/>
          <w:sz w:val="28"/>
          <w:szCs w:val="28"/>
        </w:rPr>
        <w:t>将作物秸秆、蔬菜尾菜粉碎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长度5cm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与畜禽粪便按1：2比例混合</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加入生物腐熟剂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大水浇透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闷堆发酵腐熟15-20天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期间翻堆一次。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（3）栽培模式。</w:t>
      </w:r>
      <w:r>
        <w:rPr>
          <w:rFonts w:hint="eastAsia" w:ascii="方正书宋简体" w:hAnsi="方正书宋简体" w:eastAsia="方正书宋简体" w:cs="方正书宋简体"/>
          <w:color w:val="000000"/>
          <w:kern w:val="0"/>
          <w:sz w:val="28"/>
          <w:szCs w:val="28"/>
        </w:rPr>
        <w:t>设施采用东西向或南北向大行距栽培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按垄距240cm起垄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垄面宽80cm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垄沟宽160cm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垄高20-30cm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垄沟套种套养技术在垄沟制作蚓床养殖蚯蚓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垄上套种套养技术在垄面中间开40cm宽暗沟制作蚓床养殖蚯蚓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垄侧套种套养技术在垄两侧分别制作30-40cm宽蚓床养殖蚯蚓。</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（4）蚓床制作</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蔬菜定植前7-10天用发酵好的物料制作蚓床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高度20-30cm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与蔬菜种植垄面齐平。</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（5）蚯蚓种投放</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蔬菜定植前1-2天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垄沟套种套养技术在垄沟蚓床上按间距60-80cm开两条浅沟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垄上套种套养技术在垄上蚓床中间开一条浅沟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垄侧套种套养技术在垄两侧蚓床中间分别开一条浅沟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沟宽10-15cm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沟深5-10cm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在沟内均匀投放蚯蚓种。</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（6）铺设滴灌</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蚯蚓种投放后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在种植垄面和蚓床分别铺设滴灌带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滴灌带间距40cm。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（7）蚓床及种植垄覆盖</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滴灌铺设好后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在种植垄面和蚓床上覆盖地膜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垄沟套种套养技术也可在垄沟蚓床上铺放蔬菜尾菜、稻草覆盖</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厚度5-8cm。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（8）定植</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在种植垄面上采用双行定植蔬菜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垄上行距40-50cm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株距20-25cm。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（9）蚓床管理</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蚓床湿度保持在60-70%。根据蚓床水分含量变化情况及时补水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夏季3-5天、冬季5-10天补一次水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其他管理按常规进行。田间打掉的蔬菜叶片、枝杈可直接投入蚓床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做为蚯蚓食材。</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（10）蚯蚓提取</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在原料、水分充足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环境适应条件下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35-40天可提取蚯蚓一次。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技术模式图</w:t>
      </w:r>
    </w:p>
    <w:p>
      <w:pPr>
        <w:keepNext w:val="0"/>
        <w:keepLines w:val="0"/>
        <w:pageBreakBefore w:val="0"/>
        <w:widowControl w:val="0"/>
        <w:shd w:val="clear"/>
        <w:kinsoku/>
        <w:wordWrap/>
        <w:overflowPunct/>
        <w:topLinePunct w:val="0"/>
        <w:autoSpaceDE/>
        <w:autoSpaceDN/>
        <w:bidi w:val="0"/>
        <w:adjustRightInd w:val="0"/>
        <w:snapToGrid w:val="0"/>
        <w:spacing w:after="63" w:afterLines="20" w:line="514" w:lineRule="exact"/>
        <w:ind w:right="0" w:rightChars="0"/>
        <w:jc w:val="center"/>
        <w:textAlignment w:val="auto"/>
        <w:rPr>
          <w:rFonts w:hint="eastAsia"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t>日光温室蚯蚓生物套种套养技术模式图</w:t>
      </w:r>
    </w:p>
    <w:tbl>
      <w:tblPr>
        <w:tblStyle w:val="3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32"/>
        <w:gridCol w:w="424"/>
        <w:gridCol w:w="232"/>
        <w:gridCol w:w="238"/>
        <w:gridCol w:w="221"/>
        <w:gridCol w:w="13"/>
        <w:gridCol w:w="232"/>
        <w:gridCol w:w="52"/>
        <w:gridCol w:w="181"/>
        <w:gridCol w:w="233"/>
        <w:gridCol w:w="233"/>
        <w:gridCol w:w="233"/>
        <w:gridCol w:w="234"/>
        <w:gridCol w:w="233"/>
        <w:gridCol w:w="233"/>
        <w:gridCol w:w="234"/>
        <w:gridCol w:w="233"/>
        <w:gridCol w:w="233"/>
        <w:gridCol w:w="236"/>
        <w:gridCol w:w="233"/>
        <w:gridCol w:w="233"/>
        <w:gridCol w:w="233"/>
        <w:gridCol w:w="233"/>
        <w:gridCol w:w="233"/>
        <w:gridCol w:w="233"/>
        <w:gridCol w:w="163"/>
        <w:gridCol w:w="70"/>
        <w:gridCol w:w="233"/>
        <w:gridCol w:w="233"/>
        <w:gridCol w:w="233"/>
        <w:gridCol w:w="233"/>
        <w:gridCol w:w="233"/>
        <w:gridCol w:w="233"/>
        <w:gridCol w:w="233"/>
        <w:gridCol w:w="233"/>
        <w:gridCol w:w="160"/>
        <w:gridCol w:w="73"/>
        <w:gridCol w:w="233"/>
        <w:gridCol w:w="233"/>
        <w:gridCol w:w="233"/>
        <w:gridCol w:w="233"/>
        <w:gridCol w:w="2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528" w:hRule="exact"/>
          <w:jc w:val="center"/>
        </w:trPr>
        <w:tc>
          <w:tcPr>
            <w:tcW w:w="668"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项目</w:t>
            </w:r>
          </w:p>
        </w:tc>
        <w:tc>
          <w:tcPr>
            <w:tcW w:w="70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1月（旬）</w:t>
            </w:r>
          </w:p>
        </w:tc>
        <w:tc>
          <w:tcPr>
            <w:tcW w:w="723"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2月（旬）</w:t>
            </w:r>
          </w:p>
        </w:tc>
        <w:tc>
          <w:tcPr>
            <w:tcW w:w="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3月（旬）</w:t>
            </w:r>
          </w:p>
        </w:tc>
        <w:tc>
          <w:tcPr>
            <w:tcW w:w="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4月（旬）</w:t>
            </w:r>
          </w:p>
        </w:tc>
        <w:tc>
          <w:tcPr>
            <w:tcW w:w="71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5月（旬）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6月（旬）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7月（旬）</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8月（旬）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9月（旬）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10月（旬）</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11月（旬）</w:t>
            </w:r>
          </w:p>
        </w:tc>
        <w:tc>
          <w:tcPr>
            <w:tcW w:w="7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12月（旬）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28" w:hRule="exact"/>
          <w:jc w:val="center"/>
        </w:trPr>
        <w:tc>
          <w:tcPr>
            <w:tcW w:w="668"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4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5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30" w:hRule="exact"/>
          <w:jc w:val="center"/>
        </w:trPr>
        <w:tc>
          <w:tcPr>
            <w:tcW w:w="2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期</w:t>
            </w: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春茬</w:t>
            </w:r>
          </w:p>
        </w:tc>
        <w:tc>
          <w:tcPr>
            <w:tcW w:w="47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整地</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w:t>
            </w:r>
          </w:p>
        </w:tc>
        <w:tc>
          <w:tcPr>
            <w:tcW w:w="2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定植</w:t>
            </w:r>
          </w:p>
        </w:tc>
        <w:tc>
          <w:tcPr>
            <w:tcW w:w="165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4886"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127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1" w:hRule="exac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秋冬茬</w:t>
            </w:r>
          </w:p>
        </w:tc>
        <w:tc>
          <w:tcPr>
            <w:tcW w:w="3555"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1251"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2143" w:type="dxa"/>
            <w:gridSpan w:val="10"/>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0" w:hRule="exac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一大茬</w:t>
            </w:r>
          </w:p>
        </w:tc>
        <w:tc>
          <w:tcPr>
            <w:tcW w:w="4263" w:type="dxa"/>
            <w:gridSpan w:val="20"/>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5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w:t>
            </w:r>
          </w:p>
        </w:tc>
        <w:tc>
          <w:tcPr>
            <w:tcW w:w="1435"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垄沟养殖蚯蚓</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549" w:type="dxa"/>
            <w:gridSpan w:val="11"/>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lang w:eastAsia="zh-CN"/>
              </w:rPr>
            </w:pPr>
            <w:r>
              <w:rPr>
                <w:rFonts w:hint="eastAsia" w:ascii="方正书宋简体" w:hAnsi="方正书宋简体" w:eastAsia="方正书宋简体" w:cs="方正书宋简体"/>
                <w:color w:val="000000"/>
                <w:kern w:val="0"/>
                <w:sz w:val="15"/>
                <w:szCs w:val="15"/>
              </w:rPr>
              <w:t>及时补充蚓床水分</w:t>
            </w:r>
            <w:r>
              <w:rPr>
                <w:rFonts w:hint="eastAsia" w:ascii="方正书宋简体" w:hAnsi="方正书宋简体" w:eastAsia="方正书宋简体" w:cs="方正书宋简体"/>
                <w:color w:val="000000"/>
                <w:kern w:val="0"/>
                <w:sz w:val="15"/>
                <w:szCs w:val="15"/>
                <w:lang w:eastAsia="zh-CN"/>
              </w:rPr>
              <w:t>，</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湿度保持在60-70%</w:t>
            </w:r>
          </w:p>
        </w:tc>
        <w:tc>
          <w:tcPr>
            <w:tcW w:w="708"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提取蚯蚓</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垄沟养殖蚯蚓</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667" w:type="dxa"/>
            <w:gridSpan w:val="1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lang w:eastAsia="zh-CN"/>
              </w:rPr>
            </w:pPr>
            <w:r>
              <w:rPr>
                <w:rFonts w:hint="eastAsia" w:ascii="方正书宋简体" w:hAnsi="方正书宋简体" w:eastAsia="方正书宋简体" w:cs="方正书宋简体"/>
                <w:color w:val="000000"/>
                <w:kern w:val="0"/>
                <w:sz w:val="15"/>
                <w:szCs w:val="15"/>
              </w:rPr>
              <w:t>及时补充蚓床水分</w:t>
            </w:r>
            <w:r>
              <w:rPr>
                <w:rFonts w:hint="eastAsia" w:ascii="方正书宋简体" w:hAnsi="方正书宋简体" w:eastAsia="方正书宋简体" w:cs="方正书宋简体"/>
                <w:color w:val="000000"/>
                <w:kern w:val="0"/>
                <w:sz w:val="15"/>
                <w:szCs w:val="15"/>
                <w:lang w:eastAsia="zh-CN"/>
              </w:rPr>
              <w:t>，</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湿度保持在60-70%</w:t>
            </w:r>
          </w:p>
        </w:tc>
        <w:tc>
          <w:tcPr>
            <w:tcW w:w="727"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提取蚯蚓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垄上</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垄上开40cm暗沟</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549" w:type="dxa"/>
            <w:gridSpan w:val="11"/>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垄上开40cm暗沟</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667" w:type="dxa"/>
            <w:gridSpan w:val="1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7"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05"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垄侧</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垄面种植</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蔬菜</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两侧各制作30-40cm蚓床养殖蚯蚓</w:t>
            </w:r>
          </w:p>
        </w:tc>
        <w:tc>
          <w:tcPr>
            <w:tcW w:w="2549" w:type="dxa"/>
            <w:gridSpan w:val="11"/>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垄面种植蔬菜</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垄面两侧各制作30-40cm蚓床养殖蚯蚓</w:t>
            </w:r>
          </w:p>
        </w:tc>
        <w:tc>
          <w:tcPr>
            <w:tcW w:w="2667" w:type="dxa"/>
            <w:gridSpan w:val="1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7"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bl>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效益分析</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（1）经济效益。</w:t>
      </w:r>
      <w:r>
        <w:rPr>
          <w:rFonts w:hint="eastAsia" w:ascii="方正书宋简体" w:hAnsi="方正书宋简体" w:eastAsia="方正书宋简体" w:cs="方正书宋简体"/>
          <w:color w:val="000000"/>
          <w:kern w:val="0"/>
          <w:sz w:val="28"/>
          <w:szCs w:val="28"/>
        </w:rPr>
        <w:t>在日光温室番茄生产中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应用蚯蚓生物套种套养技术模式与常规栽培相比</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每亩增加畜禽粪便、作物秸秆、蚯蚓种、人工等投入6500元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亩产鲜蚯蚓300kg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平均价格15元/kg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增加收益4500元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亩产蚯蚓粪15m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平均价格500元/m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增加收益8000元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番茄亩产量提高10%以上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以亩增产800kg计算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平均价格3元/kg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增加收益2400元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番茄品质提升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平均价格增加0.4元/kg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亩产量按8800kg计算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增加收益3520元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共计增加收益18420元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亩节约农药、化肥合计550元。总计每亩节本增收18970元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亩新增纯收益达到12470元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节本增收成效显著。</w:t>
      </w:r>
      <w:r>
        <w:rPr>
          <w:rFonts w:hint="eastAsia" w:ascii="方正书宋简体" w:hAnsi="方正书宋简体" w:eastAsia="方正书宋简体" w:cs="方正书宋简体"/>
          <w:b/>
          <w:bCs/>
          <w:color w:val="000000"/>
          <w:kern w:val="0"/>
          <w:sz w:val="28"/>
          <w:szCs w:val="28"/>
        </w:rPr>
        <w:t>（2）生态效益。</w:t>
      </w:r>
      <w:r>
        <w:rPr>
          <w:rFonts w:hint="eastAsia" w:ascii="方正书宋简体" w:hAnsi="方正书宋简体" w:eastAsia="方正书宋简体" w:cs="方正书宋简体"/>
          <w:color w:val="000000"/>
          <w:kern w:val="0"/>
          <w:sz w:val="28"/>
          <w:szCs w:val="28"/>
        </w:rPr>
        <w:t>应用蚯蚓生物套种套养技术模式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增加土壤有机质含量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减轻土壤板结和盐渍化程度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从源头改善蔬菜生产环境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保障食品安全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有效提高了畜禽粪污、作物秸秆肥料化利用率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解决农村秸秆焚烧、畜禽粪污、尾菜处理难等问题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探索了种养循环生态农业新模式。</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适用范围：</w:t>
      </w:r>
      <w:r>
        <w:rPr>
          <w:rFonts w:hint="eastAsia" w:ascii="方正书宋简体" w:hAnsi="方正书宋简体" w:eastAsia="方正书宋简体" w:cs="方正书宋简体"/>
          <w:color w:val="000000"/>
          <w:kern w:val="0"/>
          <w:sz w:val="28"/>
          <w:szCs w:val="28"/>
        </w:rPr>
        <w:t>全区设施蔬菜生产。</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p>
    <w:p>
      <w:pPr>
        <w:keepNext w:val="0"/>
        <w:keepLines w:val="0"/>
        <w:pageBreakBefore w:val="0"/>
        <w:widowControl w:val="0"/>
        <w:kinsoku/>
        <w:wordWrap/>
        <w:overflowPunct/>
        <w:topLinePunct w:val="0"/>
        <w:autoSpaceDE/>
        <w:autoSpaceDN/>
        <w:bidi w:val="0"/>
        <w:adjustRightInd/>
        <w:snapToGrid/>
        <w:spacing w:line="514" w:lineRule="exact"/>
        <w:ind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68" w:name="_Toc1206974177"/>
      <w:bookmarkStart w:id="269" w:name="_Toc184659615"/>
      <w:bookmarkStart w:id="270" w:name="_Toc552375801"/>
      <w:r>
        <w:rPr>
          <w:rStyle w:val="38"/>
          <w:rFonts w:hint="eastAsia" w:ascii="方正黑体_GBK" w:hAnsi="方正黑体_GBK" w:eastAsia="方正黑体_GBK" w:cs="方正黑体_GBK"/>
          <w:b w:val="0"/>
          <w:bCs w:val="0"/>
          <w:sz w:val="28"/>
          <w:szCs w:val="28"/>
          <w:lang w:val="en-US" w:eastAsia="zh-CN"/>
        </w:rPr>
        <w:t>四、拱棚西瓜复种辣椒高效种植技术模式</w:t>
      </w:r>
      <w:bookmarkEnd w:id="268"/>
      <w:bookmarkEnd w:id="269"/>
    </w:p>
    <w:bookmarkEnd w:id="270"/>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模式概述</w:t>
      </w:r>
      <w:r>
        <w:rPr>
          <w:rFonts w:hint="eastAsia" w:ascii="方正书宋简体" w:hAnsi="方正书宋简体" w:eastAsia="方正书宋简体" w:cs="方正书宋简体"/>
          <w:color w:val="000000"/>
          <w:kern w:val="0"/>
          <w:sz w:val="28"/>
          <w:szCs w:val="28"/>
        </w:rPr>
        <w:t>：在宁夏设施西瓜生产区</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有效集成设施环境调控、瓜菜病虫害绿色长效防控、设施农机农艺融合生产等核心技术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实现拱棚内3-11月连茬高效优质生产早熟西瓜和宁夏特色羊角辣椒。</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模式内容</w:t>
      </w:r>
      <w:r>
        <w:rPr>
          <w:rFonts w:hint="eastAsia" w:ascii="方正书宋简体" w:hAnsi="方正书宋简体" w:eastAsia="方正书宋简体" w:cs="方正书宋简体"/>
          <w:color w:val="000000"/>
          <w:kern w:val="0"/>
          <w:sz w:val="28"/>
          <w:szCs w:val="28"/>
        </w:rPr>
        <w:t>：</w:t>
      </w:r>
      <w:r>
        <w:rPr>
          <w:rFonts w:hint="eastAsia" w:ascii="方正书宋简体" w:hAnsi="方正书宋简体" w:eastAsia="方正书宋简体" w:cs="方正书宋简体"/>
          <w:b/>
          <w:bCs/>
          <w:color w:val="000000"/>
          <w:kern w:val="0"/>
          <w:sz w:val="28"/>
          <w:szCs w:val="28"/>
        </w:rPr>
        <w:t>（1）多膜覆盖。</w:t>
      </w:r>
      <w:r>
        <w:rPr>
          <w:rFonts w:hint="eastAsia" w:ascii="方正书宋简体" w:hAnsi="方正书宋简体" w:eastAsia="方正书宋简体" w:cs="方正书宋简体"/>
          <w:color w:val="000000"/>
          <w:kern w:val="0"/>
          <w:sz w:val="28"/>
          <w:szCs w:val="28"/>
        </w:rPr>
        <w:t>在大拱棚内铺设地膜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搭建小拱棚、增盖二层内膜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形成三层膜或四层膜覆盖环境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提高西瓜定植期至3月中上旬</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单栋或连栋拱棚单间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拱棚跨度7-11m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高度2.4m以上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棚架中间无立柱。四层膜分别为拱棚棚膜、二层内膜、小拱棚和地膜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拱棚棚膜与二层内膜间距离20cm以上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保证二层内膜与拱棚棚膜中间隔空且二层内膜不影响站立农事操作为宜。</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（2）西瓜种植与管理。</w:t>
      </w:r>
      <w:r>
        <w:rPr>
          <w:rFonts w:hint="eastAsia" w:ascii="方正书宋简体" w:hAnsi="方正书宋简体" w:eastAsia="方正书宋简体" w:cs="方正书宋简体"/>
          <w:color w:val="000000"/>
          <w:kern w:val="0"/>
          <w:sz w:val="28"/>
          <w:szCs w:val="28"/>
        </w:rPr>
        <w:t>拱棚土壤化冻后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深翻土壤</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每亩施腐商品鸡粪/牛粪（脱盐处理）800kg-1000kg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磷酸二铵40kg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生物菌肥40-80kg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辛硫磷颗粒1-2kg。垄面宽140-160cm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走道40-50cm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或者平畦覆盖1.6-1.8m宽地膜。安装土壤、空气温湿度仪</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监测土壤15-20cm深度和小拱棚内地上20cm高度温度和湿度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地温稳定在15℃以上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最低气温稳定在8℃以上时可定植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种植早熟中果型西瓜品种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亩定植1000株左右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2-3蔓整枝。</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（3）温湿度管理与蜜蜂授粉。</w:t>
      </w:r>
      <w:r>
        <w:rPr>
          <w:rFonts w:hint="eastAsia" w:ascii="方正书宋简体" w:hAnsi="方正书宋简体" w:eastAsia="方正书宋简体" w:cs="方正书宋简体"/>
          <w:color w:val="000000"/>
          <w:kern w:val="0"/>
          <w:sz w:val="28"/>
          <w:szCs w:val="28"/>
        </w:rPr>
        <w:t>早上小拱棚内温度达到25℃以上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将小拱棚膜卷起</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下午温度低于25℃后放下小拱棚棚膜。西瓜伸蔓后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拱棚连续日最低气温高于10℃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逐步拆除小拱棚和二层内膜。拱棚内空气湿度超过90%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开启风口通风降湿。西瓜70%植株第一朵雌花开放</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每1-3亩拱棚放入一箱蜜蜂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一般15-20天完成授粉。</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（4）辣椒定植与温湿度管理。</w:t>
      </w:r>
      <w:r>
        <w:rPr>
          <w:rFonts w:hint="eastAsia" w:ascii="方正书宋简体" w:hAnsi="方正书宋简体" w:eastAsia="方正书宋简体" w:cs="方正书宋简体"/>
          <w:color w:val="000000"/>
          <w:kern w:val="0"/>
          <w:sz w:val="28"/>
          <w:szCs w:val="28"/>
        </w:rPr>
        <w:t>辣椒垄宽0.8-1.0m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走到0.6-0.8m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株距0.35m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亩定植2750株。拱棚2m高及以上位置拉遮阴网遮阴降温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植株高度悬挂黄蓝板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控制拱棚内害虫</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植株高50cm以上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拱棚上部2m高以上拉丝</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用线绳牵引辣椒枝条。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（5）辣椒管理和采收。</w:t>
      </w:r>
      <w:r>
        <w:rPr>
          <w:rFonts w:hint="eastAsia" w:ascii="方正书宋简体" w:hAnsi="方正书宋简体" w:eastAsia="方正书宋简体" w:cs="方正书宋简体"/>
          <w:color w:val="000000"/>
          <w:kern w:val="0"/>
          <w:sz w:val="28"/>
          <w:szCs w:val="28"/>
        </w:rPr>
        <w:t>门椒成熟采收后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每5-7天采收一次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夜温降于10℃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覆盖二层膜延长辣椒生产采收周期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辣椒采收完成后清洁田园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每亩施腐熟羊粪或脱盐牛粪6-10m3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深翻后灌冬水。</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lang w:eastAsia="zh-CN"/>
        </w:rPr>
      </w:pPr>
      <w:r>
        <w:rPr>
          <w:rFonts w:hint="eastAsia" w:ascii="方正书宋简体" w:hAnsi="方正书宋简体" w:eastAsia="方正书宋简体" w:cs="方正书宋简体"/>
          <w:b/>
          <w:bCs/>
          <w:color w:val="000000"/>
          <w:kern w:val="0"/>
          <w:sz w:val="28"/>
          <w:szCs w:val="28"/>
          <w:lang w:val="en-US" w:eastAsia="zh-CN"/>
        </w:rPr>
        <w:t>效益分析</w:t>
      </w:r>
      <w:r>
        <w:rPr>
          <w:rFonts w:hint="eastAsia" w:ascii="方正书宋简体" w:hAnsi="方正书宋简体" w:eastAsia="方正书宋简体" w:cs="方正书宋简体"/>
          <w:color w:val="000000"/>
          <w:kern w:val="0"/>
          <w:sz w:val="28"/>
          <w:szCs w:val="28"/>
        </w:rPr>
        <w:t>：西瓜亩产量4500kg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销售价格3.0-3.6元/kg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亩纯收益0.8万-1.2万元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辣椒亩产量4000kg左右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销售价格5.0-8.0元/kg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亩纯收益1.2万-2.0万元</w:t>
      </w:r>
      <w:r>
        <w:rPr>
          <w:rFonts w:hint="eastAsia" w:ascii="方正书宋简体" w:hAnsi="方正书宋简体" w:eastAsia="方正书宋简体" w:cs="方正书宋简体"/>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适宜区域</w:t>
      </w:r>
      <w:r>
        <w:rPr>
          <w:rFonts w:hint="eastAsia" w:ascii="方正书宋简体" w:hAnsi="方正书宋简体" w:eastAsia="方正书宋简体" w:cs="方正书宋简体"/>
          <w:color w:val="000000"/>
          <w:kern w:val="0"/>
          <w:sz w:val="28"/>
          <w:szCs w:val="28"/>
        </w:rPr>
        <w:t>：宁夏引黄灌区设施瓜菜生产基地。</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技术依托单位</w:t>
      </w:r>
      <w:r>
        <w:rPr>
          <w:rFonts w:hint="eastAsia" w:ascii="方正书宋简体" w:hAnsi="方正书宋简体" w:eastAsia="方正书宋简体" w:cs="方正书宋简体"/>
          <w:color w:val="000000"/>
          <w:kern w:val="0"/>
          <w:sz w:val="28"/>
          <w:szCs w:val="28"/>
        </w:rPr>
        <w:t>：宁夏农林科学院园艺研究所</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0951-6886778。</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71" w:name="_Toc1922408102"/>
      <w:bookmarkStart w:id="272" w:name="_Toc2115373960"/>
      <w:bookmarkStart w:id="273" w:name="_Toc971403334"/>
      <w:r>
        <w:rPr>
          <w:rStyle w:val="38"/>
          <w:rFonts w:hint="eastAsia" w:ascii="方正黑体_GBK" w:hAnsi="方正黑体_GBK" w:eastAsia="方正黑体_GBK" w:cs="方正黑体_GBK"/>
          <w:b w:val="0"/>
          <w:bCs w:val="0"/>
          <w:sz w:val="28"/>
          <w:szCs w:val="28"/>
          <w:lang w:val="en-US" w:eastAsia="zh-CN"/>
        </w:rPr>
        <w:t>五、</w:t>
      </w:r>
      <w:bookmarkEnd w:id="271"/>
      <w:bookmarkEnd w:id="272"/>
      <w:r>
        <w:rPr>
          <w:rStyle w:val="38"/>
          <w:rFonts w:hint="eastAsia" w:ascii="方正黑体_GBK" w:hAnsi="方正黑体_GBK" w:eastAsia="方正黑体_GBK" w:cs="方正黑体_GBK"/>
          <w:b w:val="0"/>
          <w:bCs w:val="0"/>
          <w:sz w:val="28"/>
          <w:szCs w:val="28"/>
          <w:lang w:val="en-US" w:eastAsia="zh-CN"/>
        </w:rPr>
        <w:t>畜禽粪污无害化处理还田利用模式</w:t>
      </w:r>
      <w:bookmarkEnd w:id="273"/>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000000"/>
          <w:kern w:val="0"/>
          <w:sz w:val="28"/>
          <w:szCs w:val="28"/>
          <w:lang w:val="en-US" w:eastAsia="zh-CN" w:bidi="ar-SA"/>
        </w:rPr>
        <w:t>模式概要：</w:t>
      </w:r>
      <w:r>
        <w:rPr>
          <w:rFonts w:hint="eastAsia" w:ascii="方正书宋简体" w:hAnsi="方正书宋简体" w:eastAsia="方正书宋简体" w:cs="方正书宋简体"/>
          <w:b w:val="0"/>
          <w:bCs w:val="0"/>
          <w:color w:val="auto"/>
          <w:kern w:val="2"/>
          <w:sz w:val="28"/>
          <w:szCs w:val="28"/>
          <w:highlight w:val="none"/>
          <w:lang w:val="en-US" w:eastAsia="zh-CN" w:bidi="ar"/>
        </w:rPr>
        <w:t>坚持以地定养、以养肥地原则，养殖场将畜禽粪便、粪水全量收集，经无害化处理后，生产加工为有机肥料（水），供应给周边蔬菜、饲草、粮食等种植主体，种植主体将青贮玉米、秸秆、优质饲草等订单供应给养殖场，形成良性循环发展模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000000"/>
          <w:kern w:val="0"/>
          <w:sz w:val="28"/>
          <w:szCs w:val="28"/>
          <w:lang w:val="en-US" w:eastAsia="zh-CN" w:bidi="ar-SA"/>
        </w:rPr>
        <w:t>模式内容</w:t>
      </w:r>
      <w:bookmarkStart w:id="274" w:name="_Toc833802768"/>
      <w:r>
        <w:rPr>
          <w:rFonts w:hint="eastAsia" w:ascii="方正书宋简体" w:hAnsi="方正书宋简体" w:eastAsia="方正书宋简体" w:cs="方正书宋简体"/>
          <w:b/>
          <w:bCs/>
          <w:color w:val="000000"/>
          <w:kern w:val="0"/>
          <w:sz w:val="28"/>
          <w:szCs w:val="28"/>
          <w:lang w:val="en-US" w:eastAsia="zh-CN" w:bidi="ar-SA"/>
        </w:rPr>
        <w:t>：</w:t>
      </w:r>
      <w:r>
        <w:rPr>
          <w:rFonts w:hint="eastAsia" w:ascii="方正书宋简体" w:hAnsi="方正书宋简体" w:eastAsia="方正书宋简体" w:cs="方正书宋简体"/>
          <w:b/>
          <w:bCs/>
          <w:color w:val="auto"/>
          <w:kern w:val="2"/>
          <w:sz w:val="28"/>
          <w:szCs w:val="28"/>
          <w:highlight w:val="none"/>
          <w:lang w:val="en-US" w:eastAsia="zh-CN" w:bidi="ar"/>
        </w:rPr>
        <w:t>（1）畜禽粪污无害化处理</w:t>
      </w:r>
      <w:bookmarkEnd w:id="274"/>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奶牛、肉牛、羊、家禽养殖场（户）采用干清粪工艺，固体粪污采用堆肥、沤肥等方式无害化处理，按照《畜禽粪便无害化处理技术规范》（GB/T36195）要求，调节堆体水分、碳氮比和通风，使堆体温度维持在50℃以上的时间不少于7天，或45℃以上不少于14天。奶牛、生猪养殖场液体粪污采用氧化塘贮存后进行农田利用，或采用固液分离、厌氧发酵、好氧或其他生物处理等单一或组合技术进行无害化处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0"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val="0"/>
          <w:bCs w:val="0"/>
          <w:color w:val="auto"/>
          <w:kern w:val="2"/>
          <w:sz w:val="28"/>
          <w:szCs w:val="28"/>
          <w:highlight w:val="none"/>
          <w:lang w:val="en-US" w:eastAsia="zh-CN" w:bidi="ar"/>
        </w:rPr>
        <w:t>无害化处理后的固体和液体粪肥，蛔虫卵、钩虫卵、大肠杆菌等卫生学指标应符合《畜禽粪便无害化处理技术规范》（GB/T36195）的相关要求。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val="0"/>
          <w:bCs w:val="0"/>
          <w:color w:val="auto"/>
          <w:kern w:val="2"/>
          <w:sz w:val="28"/>
          <w:szCs w:val="28"/>
          <w:highlight w:val="none"/>
        </w:rPr>
      </w:pPr>
      <w:bookmarkStart w:id="275" w:name="_Toc142672809"/>
      <w:r>
        <w:rPr>
          <w:rFonts w:hint="eastAsia" w:ascii="方正书宋简体" w:hAnsi="方正书宋简体" w:eastAsia="方正书宋简体" w:cs="方正书宋简体"/>
          <w:b/>
          <w:bCs/>
          <w:color w:val="auto"/>
          <w:kern w:val="2"/>
          <w:sz w:val="28"/>
          <w:szCs w:val="28"/>
          <w:highlight w:val="none"/>
          <w:lang w:val="en-US" w:eastAsia="zh-CN" w:bidi="ar"/>
        </w:rPr>
        <w:t>（2）畜禽粪肥还田利用</w:t>
      </w:r>
      <w:bookmarkEnd w:id="275"/>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无害化处理的固体粪肥，根据作物特性及土壤肥力状况，在作物种植前作为基肥施用，同等条件下减少化肥用量10%~15%。无害化处理的液体肥水，利用肥水农田配施快速测算系统，根据作物类型提出科学用肥策略，适合表施、沟施、滴灌，肥料含氮量要进行种前监测，肥水应提前稀释，氮浓度调整到200mg/L以下（底肥），每亩施用50~60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3</w:t>
      </w:r>
      <w:r>
        <w:rPr>
          <w:rFonts w:hint="eastAsia" w:ascii="方正书宋简体" w:hAnsi="方正书宋简体" w:eastAsia="方正书宋简体" w:cs="方正书宋简体"/>
          <w:b w:val="0"/>
          <w:bCs w:val="0"/>
          <w:color w:val="auto"/>
          <w:kern w:val="2"/>
          <w:sz w:val="28"/>
          <w:szCs w:val="28"/>
          <w:highlight w:val="none"/>
          <w:lang w:val="en-US" w:eastAsia="zh-CN" w:bidi="ar"/>
        </w:rPr>
        <w:t>。选择沟施时，株间开沟施肥，沟宽、深度均为30~50cm。</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0" w:firstLineChars="200"/>
        <w:jc w:val="both"/>
        <w:textAlignment w:val="auto"/>
        <w:rPr>
          <w:rFonts w:hint="eastAsia" w:ascii="方正书宋简体" w:hAnsi="方正书宋简体" w:eastAsia="方正书宋简体" w:cs="方正书宋简体"/>
          <w:b/>
          <w:bCs/>
          <w:color w:val="000000"/>
          <w:kern w:val="0"/>
          <w:sz w:val="28"/>
          <w:szCs w:val="28"/>
          <w:lang w:val="en-US" w:eastAsia="zh-CN" w:bidi="ar-SA"/>
        </w:rPr>
      </w:pPr>
      <w:r>
        <w:rPr>
          <w:rFonts w:hint="eastAsia" w:ascii="方正书宋简体" w:hAnsi="方正书宋简体" w:eastAsia="方正书宋简体" w:cs="方正书宋简体"/>
          <w:color w:val="auto"/>
          <w:kern w:val="2"/>
          <w:sz w:val="28"/>
          <w:szCs w:val="28"/>
          <w:vertAlign w:val="baseline"/>
          <w:lang w:val="en-US" w:eastAsia="zh-CN" w:bidi="ar"/>
        </w:rPr>
        <w:drawing>
          <wp:anchor distT="0" distB="0" distL="114935" distR="114935" simplePos="0" relativeHeight="251662336" behindDoc="0" locked="0" layoutInCell="1" allowOverlap="1">
            <wp:simplePos x="0" y="0"/>
            <wp:positionH relativeFrom="column">
              <wp:posOffset>795020</wp:posOffset>
            </wp:positionH>
            <wp:positionV relativeFrom="paragraph">
              <wp:posOffset>69850</wp:posOffset>
            </wp:positionV>
            <wp:extent cx="3980815" cy="2893060"/>
            <wp:effectExtent l="0" t="0" r="635" b="2540"/>
            <wp:wrapNone/>
            <wp:docPr id="2" name="图片 2" descr="微信图片_20260107171448_87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07171448_870_13"/>
                    <pic:cNvPicPr>
                      <a:picLocks noChangeAspect="1"/>
                    </pic:cNvPicPr>
                  </pic:nvPicPr>
                  <pic:blipFill>
                    <a:blip r:embed="rId7"/>
                    <a:stretch>
                      <a:fillRect/>
                    </a:stretch>
                  </pic:blipFill>
                  <pic:spPr>
                    <a:xfrm>
                      <a:off x="0" y="0"/>
                      <a:ext cx="3980815" cy="2893060"/>
                    </a:xfrm>
                    <a:prstGeom prst="rect">
                      <a:avLst/>
                    </a:prstGeom>
                  </pic:spPr>
                </pic:pic>
              </a:graphicData>
            </a:graphic>
          </wp:anchor>
        </w:drawing>
      </w:r>
      <w:r>
        <w:rPr>
          <w:rFonts w:hint="eastAsia" w:ascii="方正书宋简体" w:hAnsi="方正书宋简体" w:eastAsia="方正书宋简体" w:cs="方正书宋简体"/>
          <w:b/>
          <w:bCs/>
          <w:color w:val="000000"/>
          <w:kern w:val="0"/>
          <w:sz w:val="28"/>
          <w:szCs w:val="28"/>
          <w:lang w:val="en-US" w:eastAsia="zh-CN" w:bidi="ar-SA"/>
        </w:rPr>
        <w:t>技术路线：</w:t>
      </w:r>
    </w:p>
    <w:p>
      <w:pPr>
        <w:pStyle w:val="30"/>
        <w:rPr>
          <w:rFonts w:hint="eastAsia" w:ascii="方正书宋简体" w:hAnsi="方正书宋简体" w:eastAsia="方正书宋简体" w:cs="方正书宋简体"/>
          <w:b/>
          <w:bCs/>
          <w:color w:val="000000"/>
          <w:kern w:val="0"/>
          <w:sz w:val="28"/>
          <w:szCs w:val="28"/>
          <w:lang w:val="en-US" w:eastAsia="zh-CN" w:bidi="ar-SA"/>
        </w:rPr>
      </w:pPr>
    </w:p>
    <w:p>
      <w:pPr>
        <w:rPr>
          <w:rFonts w:hint="eastAsia" w:ascii="方正书宋简体" w:hAnsi="方正书宋简体" w:eastAsia="方正书宋简体" w:cs="方正书宋简体"/>
          <w:b/>
          <w:bCs/>
          <w:color w:val="000000"/>
          <w:kern w:val="0"/>
          <w:sz w:val="28"/>
          <w:szCs w:val="28"/>
          <w:lang w:val="en-US" w:eastAsia="zh-CN" w:bidi="ar-SA"/>
        </w:rPr>
      </w:pPr>
    </w:p>
    <w:p>
      <w:pPr>
        <w:pStyle w:val="30"/>
        <w:rPr>
          <w:rFonts w:hint="eastAsia" w:ascii="方正书宋简体" w:hAnsi="方正书宋简体" w:eastAsia="方正书宋简体" w:cs="方正书宋简体"/>
          <w:b/>
          <w:bCs/>
          <w:color w:val="000000"/>
          <w:kern w:val="0"/>
          <w:sz w:val="28"/>
          <w:szCs w:val="28"/>
          <w:lang w:val="en-US" w:eastAsia="zh-CN" w:bidi="ar-SA"/>
        </w:rPr>
      </w:pPr>
    </w:p>
    <w:p>
      <w:pPr>
        <w:rPr>
          <w:rFonts w:hint="eastAsia" w:ascii="方正书宋简体" w:hAnsi="方正书宋简体" w:eastAsia="方正书宋简体" w:cs="方正书宋简体"/>
          <w:b/>
          <w:bCs/>
          <w:color w:val="000000"/>
          <w:kern w:val="0"/>
          <w:sz w:val="28"/>
          <w:szCs w:val="28"/>
          <w:lang w:val="en-US" w:eastAsia="zh-CN" w:bidi="ar-SA"/>
        </w:rPr>
      </w:pPr>
    </w:p>
    <w:p>
      <w:pPr>
        <w:pStyle w:val="30"/>
        <w:rPr>
          <w:rFonts w:hint="eastAsia" w:ascii="方正书宋简体" w:hAnsi="方正书宋简体" w:eastAsia="方正书宋简体" w:cs="方正书宋简体"/>
          <w:b/>
          <w:bCs/>
          <w:color w:val="000000"/>
          <w:kern w:val="0"/>
          <w:sz w:val="28"/>
          <w:szCs w:val="28"/>
          <w:lang w:val="en-US" w:eastAsia="zh-CN" w:bidi="ar-SA"/>
        </w:rPr>
      </w:pPr>
    </w:p>
    <w:p>
      <w:pPr>
        <w:keepNext w:val="0"/>
        <w:keepLines w:val="0"/>
        <w:pageBreakBefore w:val="0"/>
        <w:widowControl/>
        <w:suppressLineNumbers w:val="0"/>
        <w:kinsoku w:val="0"/>
        <w:wordWrap/>
        <w:overflowPunct/>
        <w:topLinePunct w:val="0"/>
        <w:autoSpaceDE w:val="0"/>
        <w:autoSpaceDN w:val="0"/>
        <w:bidi w:val="0"/>
        <w:adjustRightInd/>
        <w:snapToGrid/>
        <w:spacing w:beforeAutospacing="0" w:afterAutospacing="0" w:line="514" w:lineRule="exact"/>
        <w:ind w:left="0" w:leftChars="0" w:right="0" w:rightChars="0" w:firstLine="562" w:firstLineChars="200"/>
        <w:jc w:val="both"/>
        <w:textAlignment w:val="baseline"/>
        <w:outlineLvl w:val="9"/>
        <w:rPr>
          <w:rFonts w:hint="eastAsia" w:ascii="方正书宋简体" w:hAnsi="方正书宋简体" w:eastAsia="方正书宋简体" w:cs="方正书宋简体"/>
          <w:color w:val="auto"/>
          <w:kern w:val="2"/>
          <w:sz w:val="28"/>
          <w:szCs w:val="28"/>
          <w:highlight w:val="none"/>
          <w:vertAlign w:val="baseline"/>
        </w:rPr>
      </w:pPr>
      <w:r>
        <w:rPr>
          <w:rFonts w:hint="eastAsia" w:ascii="方正书宋简体" w:hAnsi="方正书宋简体" w:eastAsia="方正书宋简体" w:cs="方正书宋简体"/>
          <w:b/>
          <w:bCs/>
          <w:color w:val="auto"/>
          <w:kern w:val="2"/>
          <w:sz w:val="28"/>
          <w:szCs w:val="28"/>
          <w:highlight w:val="none"/>
          <w:vertAlign w:val="baseline"/>
          <w:lang w:val="en-US" w:eastAsia="zh-CN" w:bidi="ar"/>
        </w:rPr>
        <w:t>效益分析：</w:t>
      </w:r>
      <w:r>
        <w:rPr>
          <w:rFonts w:hint="eastAsia" w:ascii="方正书宋简体" w:hAnsi="方正书宋简体" w:eastAsia="方正书宋简体" w:cs="方正书宋简体"/>
          <w:color w:val="auto"/>
          <w:kern w:val="2"/>
          <w:sz w:val="28"/>
          <w:szCs w:val="28"/>
          <w:highlight w:val="none"/>
          <w:vertAlign w:val="baseline"/>
          <w:lang w:val="en-US" w:eastAsia="zh-CN" w:bidi="ar"/>
        </w:rPr>
        <w:t>通过畜禽粪污无害化处理还田技术，坚持种养结合绿色循环，实现化肥减量10%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vertAlign w:val="baseline"/>
          <w:lang w:val="en-US" w:eastAsia="zh-CN" w:bidi="ar"/>
        </w:rPr>
        <w:t>15%，提高耕地质量和农产品品质，提高养殖废弃物资源化利用效率。通过技术推广，分别减少污水、化学需氧量、总氮、总磷排放量348.5万t/年、0.4万t/年、0.3t/年和192.0t/年，年节省化肥购置费用1000万元以上，经济、生态、社会效益显著，引领带动了全区农业绿色高质量发展。</w:t>
      </w:r>
    </w:p>
    <w:p>
      <w:pPr>
        <w:keepNext w:val="0"/>
        <w:keepLines w:val="0"/>
        <w:pageBreakBefore w:val="0"/>
        <w:widowControl w:val="0"/>
        <w:suppressLineNumbers w:val="0"/>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outlineLvl w:val="9"/>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wordWrap/>
        <w:overflowPunct/>
        <w:topLinePunct w:val="0"/>
        <w:bidi w:val="0"/>
        <w:adjustRightInd/>
        <w:snapToGrid/>
        <w:spacing w:beforeAutospacing="0" w:afterAutospacing="0" w:line="514" w:lineRule="exact"/>
        <w:ind w:left="0" w:leftChars="0" w:right="0" w:rightChars="0" w:firstLine="562" w:firstLineChars="200"/>
        <w:jc w:val="both"/>
        <w:outlineLvl w:val="9"/>
        <w:rPr>
          <w:rFonts w:hint="eastAsia" w:ascii="方正书宋简体" w:hAnsi="方正书宋简体" w:eastAsia="方正书宋简体" w:cs="方正书宋简体"/>
          <w:color w:val="auto"/>
          <w:kern w:val="0"/>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宁夏回族自治区畜牧工作站，0951-5169610；</w:t>
      </w:r>
      <w:r>
        <w:rPr>
          <w:rFonts w:hint="eastAsia" w:ascii="方正书宋简体" w:hAnsi="方正书宋简体" w:eastAsia="方正书宋简体" w:cs="方正书宋简体"/>
          <w:b w:val="0"/>
          <w:bCs w:val="0"/>
          <w:color w:val="auto"/>
          <w:kern w:val="2"/>
          <w:sz w:val="28"/>
          <w:szCs w:val="28"/>
          <w:highlight w:val="none"/>
          <w:lang w:val="en-US" w:eastAsia="zh-CN" w:bidi="ar"/>
        </w:rPr>
        <w:t>农业农村部环境保护科研监测所，</w:t>
      </w:r>
      <w:r>
        <w:rPr>
          <w:rFonts w:hint="eastAsia" w:ascii="方正书宋简体" w:hAnsi="方正书宋简体" w:eastAsia="方正书宋简体" w:cs="方正书宋简体"/>
          <w:b w:val="0"/>
          <w:bCs w:val="0"/>
          <w:color w:val="auto"/>
          <w:kern w:val="0"/>
          <w:sz w:val="28"/>
          <w:szCs w:val="28"/>
          <w:highlight w:val="none"/>
          <w:lang w:val="en-US" w:eastAsia="zh-CN" w:bidi="ar"/>
        </w:rPr>
        <w:t>022-23616651；宁夏农林科学院农业资源与环境研究所，0951-6886761；</w:t>
      </w:r>
      <w:r>
        <w:rPr>
          <w:rFonts w:hint="eastAsia" w:ascii="方正书宋简体" w:hAnsi="方正书宋简体" w:eastAsia="方正书宋简体" w:cs="方正书宋简体"/>
          <w:color w:val="auto"/>
          <w:kern w:val="0"/>
          <w:sz w:val="28"/>
          <w:szCs w:val="28"/>
          <w:highlight w:val="none"/>
          <w:lang w:val="en-US" w:eastAsia="zh-CN" w:bidi="ar"/>
        </w:rPr>
        <w:t>自治区农业技术推广总站，0951-6713764。</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76" w:name="_Toc566933925"/>
      <w:bookmarkStart w:id="277" w:name="_Toc1677898983"/>
      <w:bookmarkStart w:id="278" w:name="_Toc1143202221"/>
      <w:r>
        <w:rPr>
          <w:rStyle w:val="38"/>
          <w:rFonts w:hint="eastAsia" w:ascii="方正黑体_GBK" w:hAnsi="方正黑体_GBK" w:eastAsia="方正黑体_GBK" w:cs="方正黑体_GBK"/>
          <w:b w:val="0"/>
          <w:bCs w:val="0"/>
          <w:sz w:val="28"/>
          <w:szCs w:val="28"/>
          <w:lang w:val="en-US" w:eastAsia="zh-CN"/>
        </w:rPr>
        <w:t>六、高效节水运行管理盐池县“马儿庄”模式</w:t>
      </w:r>
      <w:bookmarkEnd w:id="276"/>
      <w:bookmarkEnd w:id="277"/>
    </w:p>
    <w:bookmarkEnd w:id="278"/>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模式概况：</w:t>
      </w:r>
      <w:r>
        <w:rPr>
          <w:rFonts w:hint="eastAsia" w:ascii="方正书宋简体" w:hAnsi="方正书宋简体" w:eastAsia="方正书宋简体" w:cs="方正书宋简体"/>
          <w:b w:val="0"/>
          <w:bCs w:val="0"/>
          <w:color w:val="auto"/>
          <w:kern w:val="2"/>
          <w:sz w:val="28"/>
          <w:szCs w:val="28"/>
          <w:highlight w:val="none"/>
          <w:lang w:val="en-US" w:eastAsia="zh-CN" w:bidi="ar"/>
        </w:rPr>
        <w:t>盐池县针对农业用水瓶颈制约，大力发展高效节水灌溉，在全区率先实现县内灌溉耕地全覆盖，</w:t>
      </w:r>
      <w:r>
        <w:rPr>
          <w:rFonts w:hint="eastAsia" w:ascii="方正书宋简体" w:hAnsi="方正书宋简体" w:eastAsia="方正书宋简体" w:cs="方正书宋简体"/>
          <w:b w:val="0"/>
          <w:bCs w:val="0"/>
          <w:color w:val="auto"/>
          <w:kern w:val="2"/>
          <w:sz w:val="28"/>
          <w:szCs w:val="28"/>
          <w:highlight w:val="none"/>
          <w:lang w:val="en" w:eastAsia="zh-CN" w:bidi="ar"/>
        </w:rPr>
        <w:t>2018年被评为全国高效节水灌溉示范县，</w:t>
      </w:r>
      <w:r>
        <w:rPr>
          <w:rFonts w:hint="eastAsia" w:ascii="方正书宋简体" w:hAnsi="方正书宋简体" w:eastAsia="方正书宋简体" w:cs="方正书宋简体"/>
          <w:b w:val="0"/>
          <w:bCs w:val="0"/>
          <w:color w:val="auto"/>
          <w:kern w:val="2"/>
          <w:sz w:val="28"/>
          <w:szCs w:val="28"/>
          <w:highlight w:val="none"/>
          <w:lang w:val="en-US" w:eastAsia="zh-CN" w:bidi="ar"/>
        </w:rPr>
        <w:t>2021年被评为全国节水型社会建设达标县。该县冯记沟乡马儿庄村积极探索高效节水灌溉运行管理模式。马儿庄村先后组织实施了高效节水灌溉、宜机化和水肥一体化改造、自动化控灌设施配套等工程，建成了设施先进、管理科学、服务到位、运行良好的高效节水灌溉示范区。</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模式效果：</w:t>
      </w:r>
      <w:r>
        <w:rPr>
          <w:rFonts w:hint="eastAsia" w:ascii="方正书宋简体" w:hAnsi="方正书宋简体" w:eastAsia="方正书宋简体" w:cs="方正书宋简体"/>
          <w:b w:val="0"/>
          <w:bCs w:val="0"/>
          <w:color w:val="auto"/>
          <w:kern w:val="2"/>
          <w:sz w:val="28"/>
          <w:szCs w:val="28"/>
          <w:highlight w:val="none"/>
          <w:lang w:val="en-US" w:eastAsia="zh-CN" w:bidi="ar"/>
        </w:rPr>
        <w:t>探索了“支部+合作社+农户”运行管理模式，按照村党支部引领，合作社管理，用水农户参与，建立财政补助、项目统筹、资金整合、村级集体经济和专业合作社等多方投入机制，强化水资源刚性约束，推行水权分配、水价改革，实行总量控制、定额管理、精准配水，能够切实转变农户用水方式，提高农田用水效率，有力推动高效节水灌溉良性发展。</w:t>
      </w:r>
    </w:p>
    <w:p>
      <w:pPr>
        <w:keepNext w:val="0"/>
        <w:keepLines w:val="0"/>
        <w:pageBreakBefore w:val="0"/>
        <w:widowControl w:val="0"/>
        <w:kinsoku/>
        <w:wordWrap/>
        <w:overflowPunct/>
        <w:topLinePunct w:val="0"/>
        <w:autoSpaceDE/>
        <w:autoSpaceDN/>
        <w:bidi w:val="0"/>
        <w:adjustRightInd w:val="0"/>
        <w:snapToGrid w:val="0"/>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themeColor="text1"/>
          <w:sz w:val="28"/>
          <w:szCs w:val="28"/>
          <w:highlight w:val="yellow"/>
          <w14:textFill>
            <w14:solidFill>
              <w14:schemeClr w14:val="tx1"/>
            </w14:solidFill>
          </w14:textFill>
        </w:rPr>
      </w:pPr>
      <w:r>
        <w:rPr>
          <w:rFonts w:hint="eastAsia" w:ascii="方正书宋简体" w:hAnsi="方正书宋简体" w:eastAsia="方正书宋简体" w:cs="方正书宋简体"/>
          <w:b/>
          <w:bCs/>
          <w:color w:val="auto"/>
          <w:kern w:val="2"/>
          <w:sz w:val="28"/>
          <w:szCs w:val="28"/>
          <w:vertAlign w:val="baseline"/>
          <w:lang w:val="en-US" w:eastAsia="zh-CN" w:bidi="ar"/>
        </w:rPr>
        <w:t>模式路线：</w:t>
      </w:r>
      <w:r>
        <w:rPr>
          <w:rFonts w:hint="eastAsia" w:ascii="方正书宋简体" w:hAnsi="方正书宋简体" w:eastAsia="方正书宋简体" w:cs="方正书宋简体"/>
          <w:color w:val="auto"/>
          <w:kern w:val="2"/>
          <w:sz w:val="28"/>
          <w:szCs w:val="28"/>
          <w:vertAlign w:val="baseline"/>
          <w:lang w:val="en-US" w:eastAsia="zh-CN" w:bidi="ar"/>
        </w:rPr>
        <w:t>按照“34513技术路线，即完善“三项机制”，实行“四个公开”，做到“五个统一”，推行“一图三化”，村集体统一管理，农户积极参与，有力破解了高效节水灌溉“非土地流转不可”的困局。</w:t>
      </w:r>
      <w:r>
        <w:rPr>
          <w:rFonts w:hint="eastAsia" w:ascii="方正书宋简体" w:hAnsi="方正书宋简体" w:eastAsia="方正书宋简体" w:cs="方正书宋简体"/>
          <w:b/>
          <w:bCs/>
          <w:color w:val="auto"/>
          <w:kern w:val="2"/>
          <w:sz w:val="28"/>
          <w:szCs w:val="28"/>
          <w:vertAlign w:val="baseline"/>
          <w:lang w:val="en-US" w:eastAsia="zh-CN" w:bidi="ar"/>
        </w:rPr>
        <w:t>完善水权分配、水价形成、运行维护“三项机制”。</w:t>
      </w:r>
      <w:r>
        <w:rPr>
          <w:rFonts w:hint="eastAsia" w:ascii="方正书宋简体" w:hAnsi="方正书宋简体" w:eastAsia="方正书宋简体" w:cs="方正书宋简体"/>
          <w:color w:val="auto"/>
          <w:kern w:val="2"/>
          <w:sz w:val="28"/>
          <w:szCs w:val="28"/>
          <w:vertAlign w:val="baseline"/>
          <w:lang w:val="en-US" w:eastAsia="zh-CN" w:bidi="ar"/>
        </w:rPr>
        <w:t>明晰用水户灌溉面积和边界，将用水指标分配到田，形成了</w:t>
      </w:r>
      <w:r>
        <w:rPr>
          <w:rFonts w:hint="eastAsia" w:ascii="方正书宋简体" w:hAnsi="方正书宋简体" w:eastAsia="方正书宋简体" w:cs="方正书宋简体"/>
          <w:color w:val="auto"/>
          <w:kern w:val="2"/>
          <w:sz w:val="28"/>
          <w:szCs w:val="28"/>
          <w:vertAlign w:val="baseline"/>
          <w:lang w:val="zh-CN" w:eastAsia="zh-CN" w:bidi="ar"/>
        </w:rPr>
        <w:t>“水权</w:t>
      </w:r>
      <w:r>
        <w:rPr>
          <w:rFonts w:hint="eastAsia" w:ascii="方正书宋简体" w:hAnsi="方正书宋简体" w:eastAsia="方正书宋简体" w:cs="方正书宋简体"/>
          <w:color w:val="auto"/>
          <w:kern w:val="2"/>
          <w:sz w:val="28"/>
          <w:szCs w:val="28"/>
          <w:vertAlign w:val="baseline"/>
          <w:lang w:val="en-US" w:eastAsia="zh-CN" w:bidi="ar"/>
        </w:rPr>
        <w:t>到户、定额管理、计量到田、管理到户”的精准管水用水制度；开展终端水价测算，把管理费、电费纳入终端水价，实行精准计量；村集体按照面积和用水量核发管理员工资，并对工程维修养护不足部分适当补助。</w:t>
      </w:r>
      <w:r>
        <w:rPr>
          <w:rFonts w:hint="eastAsia" w:ascii="方正书宋简体" w:hAnsi="方正书宋简体" w:eastAsia="方正书宋简体" w:cs="方正书宋简体"/>
          <w:b/>
          <w:bCs/>
          <w:color w:val="auto"/>
          <w:kern w:val="2"/>
          <w:sz w:val="28"/>
          <w:szCs w:val="28"/>
          <w:vertAlign w:val="baseline"/>
          <w:lang w:val="en-US" w:eastAsia="zh-CN" w:bidi="ar"/>
        </w:rPr>
        <w:t>实行电费、水费、肥料费、管理费“四个公开”。</w:t>
      </w:r>
      <w:r>
        <w:rPr>
          <w:rFonts w:hint="eastAsia" w:ascii="方正书宋简体" w:hAnsi="方正书宋简体" w:eastAsia="方正书宋简体" w:cs="方正书宋简体"/>
          <w:color w:val="auto"/>
          <w:kern w:val="2"/>
          <w:sz w:val="28"/>
          <w:szCs w:val="28"/>
          <w:vertAlign w:val="baseline"/>
          <w:lang w:val="en-US" w:eastAsia="zh-CN" w:bidi="ar"/>
        </w:rPr>
        <w:t>将每次收取的电费、水费、肥料费、管理费等</w:t>
      </w:r>
      <w:r>
        <w:rPr>
          <w:rFonts w:hint="eastAsia" w:ascii="方正书宋简体" w:hAnsi="方正书宋简体" w:eastAsia="方正书宋简体" w:cs="方正书宋简体"/>
          <w:color w:val="auto"/>
          <w:kern w:val="2"/>
          <w:sz w:val="28"/>
          <w:szCs w:val="28"/>
          <w:vertAlign w:val="baseline"/>
          <w:lang w:val="zh-CN" w:eastAsia="zh-CN" w:bidi="ar"/>
        </w:rPr>
        <w:t>“四项</w:t>
      </w:r>
      <w:r>
        <w:rPr>
          <w:rFonts w:hint="eastAsia" w:ascii="方正书宋简体" w:hAnsi="方正书宋简体" w:eastAsia="方正书宋简体" w:cs="方正书宋简体"/>
          <w:color w:val="auto"/>
          <w:kern w:val="2"/>
          <w:sz w:val="28"/>
          <w:szCs w:val="28"/>
          <w:vertAlign w:val="baseline"/>
          <w:lang w:val="en-US" w:eastAsia="zh-CN" w:bidi="ar"/>
        </w:rPr>
        <w:t>费用”由合作社专人管理，利用微信群将支出情况以及每次配水时间、配水面积等信息及时公开，接受群众监督，让群众</w:t>
      </w:r>
      <w:r>
        <w:rPr>
          <w:rFonts w:hint="eastAsia" w:ascii="方正书宋简体" w:hAnsi="方正书宋简体" w:eastAsia="方正书宋简体" w:cs="方正书宋简体"/>
          <w:color w:val="auto"/>
          <w:kern w:val="2"/>
          <w:sz w:val="28"/>
          <w:szCs w:val="28"/>
          <w:vertAlign w:val="baseline"/>
          <w:lang w:val="zh-CN" w:eastAsia="zh-CN" w:bidi="ar"/>
        </w:rPr>
        <w:t>“缴明</w:t>
      </w:r>
      <w:r>
        <w:rPr>
          <w:rFonts w:hint="eastAsia" w:ascii="方正书宋简体" w:hAnsi="方正书宋简体" w:eastAsia="方正书宋简体" w:cs="方正书宋简体"/>
          <w:color w:val="auto"/>
          <w:kern w:val="2"/>
          <w:sz w:val="28"/>
          <w:szCs w:val="28"/>
          <w:vertAlign w:val="baseline"/>
          <w:lang w:val="en-US" w:eastAsia="zh-CN" w:bidi="ar"/>
        </w:rPr>
        <w:t>白费、淌明白水”。</w:t>
      </w:r>
      <w:r>
        <w:rPr>
          <w:rFonts w:hint="eastAsia" w:ascii="方正书宋简体" w:hAnsi="方正书宋简体" w:eastAsia="方正书宋简体" w:cs="方正书宋简体"/>
          <w:b/>
          <w:bCs/>
          <w:color w:val="auto"/>
          <w:kern w:val="2"/>
          <w:sz w:val="28"/>
          <w:szCs w:val="28"/>
          <w:vertAlign w:val="baseline"/>
          <w:lang w:val="en-US" w:eastAsia="zh-CN" w:bidi="ar"/>
        </w:rPr>
        <w:t>全面推行 “五统一”服务。</w:t>
      </w:r>
      <w:r>
        <w:rPr>
          <w:rFonts w:hint="eastAsia" w:ascii="方正书宋简体" w:hAnsi="方正书宋简体" w:eastAsia="方正书宋简体" w:cs="方正书宋简体"/>
          <w:color w:val="auto"/>
          <w:kern w:val="2"/>
          <w:sz w:val="28"/>
          <w:szCs w:val="28"/>
          <w:vertAlign w:val="baseline"/>
          <w:lang w:val="en-US" w:eastAsia="zh-CN" w:bidi="ar"/>
        </w:rPr>
        <w:t>统一品种，优选优质高产品种，实现良种全覆盖；统一耕作，推广标准化耕作技术，提升耕地质量；统一水肥管理，依托高效节水灌溉设施，实施水肥一体化精准供给；统一病虫害防治，构建 “统防统治+绿色防控”融合体系，降低病虫害损失；统一收获，统筹调度农机设备开展机械化收割，确保颗粒归仓。</w:t>
      </w:r>
      <w:r>
        <w:rPr>
          <w:rFonts w:hint="eastAsia" w:ascii="方正书宋简体" w:hAnsi="方正书宋简体" w:eastAsia="方正书宋简体" w:cs="方正书宋简体"/>
          <w:b/>
          <w:bCs/>
          <w:color w:val="auto"/>
          <w:kern w:val="2"/>
          <w:sz w:val="28"/>
          <w:szCs w:val="28"/>
          <w:vertAlign w:val="baseline"/>
          <w:lang w:val="en-US" w:eastAsia="zh-CN" w:bidi="ar"/>
        </w:rPr>
        <w:t>构建“灌区一张图”，农田灌溉自动化、管理智能化、服务便捷化“三化”体系。</w:t>
      </w:r>
      <w:r>
        <w:rPr>
          <w:rFonts w:hint="eastAsia" w:ascii="方正书宋简体" w:hAnsi="方正书宋简体" w:eastAsia="方正书宋简体" w:cs="方正书宋简体"/>
          <w:color w:val="auto"/>
          <w:kern w:val="2"/>
          <w:sz w:val="28"/>
          <w:szCs w:val="28"/>
          <w:vertAlign w:val="baseline"/>
          <w:lang w:val="en-US" w:eastAsia="zh-CN" w:bidi="ar"/>
        </w:rPr>
        <w:t>以马儿庄灌区地形图为基础，叠加耕地地力、种植结构、水网布局等信息资源，整合适时监控、用水调度、费用计收、灌溉管理等功能模块，建设本地用水数据库，形成运行管理可视可控一张图。通过安装测控一体化闸门，田间远程控制电磁阀，信息平台建设，利用灌溉管理决策系统，根据土壤墒情、作物长势，应用灌溉管理PC端和手机端实时操控，进行适时灌溉，精准灌水，实现了灌区用水全过程精细调度、自动化管理，为农户提供便捷化服务。</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效益分析：</w:t>
      </w:r>
      <w:r>
        <w:rPr>
          <w:rFonts w:hint="eastAsia" w:ascii="方正书宋简体" w:hAnsi="方正书宋简体" w:eastAsia="方正书宋简体" w:cs="方正书宋简体"/>
          <w:color w:val="auto"/>
          <w:kern w:val="2"/>
          <w:sz w:val="28"/>
          <w:szCs w:val="28"/>
          <w:vertAlign w:val="baseline"/>
          <w:lang w:val="en-US" w:eastAsia="zh-CN" w:bidi="ar"/>
        </w:rPr>
        <w:t>实现省水、省工、省肥、省机械和增加面积、增加产量、增加收入、壮大村集体经济“四省三增一壮大”，推进农业生产方式转变，促进农业增产、农民增收。</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适用范围：</w:t>
      </w:r>
      <w:r>
        <w:rPr>
          <w:rFonts w:hint="eastAsia" w:ascii="方正书宋简体" w:hAnsi="方正书宋简体" w:eastAsia="方正书宋简体" w:cs="方正书宋简体"/>
          <w:color w:val="auto"/>
          <w:kern w:val="2"/>
          <w:sz w:val="28"/>
          <w:szCs w:val="28"/>
          <w:vertAlign w:val="baseline"/>
          <w:lang w:val="en-US" w:eastAsia="zh-CN" w:bidi="ar"/>
        </w:rPr>
        <w:t>适用于宁夏现代高效节水农业项目区。</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技术依托单位：</w:t>
      </w:r>
      <w:r>
        <w:rPr>
          <w:rFonts w:hint="eastAsia" w:ascii="方正书宋简体" w:hAnsi="方正书宋简体" w:eastAsia="方正书宋简体" w:cs="方正书宋简体"/>
          <w:color w:val="auto"/>
          <w:kern w:val="2"/>
          <w:sz w:val="28"/>
          <w:szCs w:val="28"/>
          <w:vertAlign w:val="baseline"/>
          <w:lang w:val="en-US" w:eastAsia="zh-CN" w:bidi="ar"/>
        </w:rPr>
        <w:t>自治区农田水利建设与开发整治中心，0951-5169567。</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79" w:name="_Toc2061200102"/>
      <w:bookmarkStart w:id="280" w:name="_Toc21006543"/>
      <w:r>
        <w:rPr>
          <w:rStyle w:val="38"/>
          <w:rFonts w:hint="eastAsia" w:ascii="方正黑体_GBK" w:hAnsi="方正黑体_GBK" w:eastAsia="方正黑体_GBK" w:cs="方正黑体_GBK"/>
          <w:b w:val="0"/>
          <w:bCs w:val="0"/>
          <w:sz w:val="28"/>
          <w:szCs w:val="28"/>
          <w:lang w:val="en-US" w:eastAsia="zh-CN"/>
        </w:rPr>
        <w:t>七、地膜全链条回收利用模式</w:t>
      </w:r>
      <w:bookmarkEnd w:id="279"/>
    </w:p>
    <w:bookmarkEnd w:id="280"/>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模式概要</w:t>
      </w:r>
      <w:r>
        <w:rPr>
          <w:rFonts w:hint="eastAsia" w:ascii="方正书宋简体" w:hAnsi="方正书宋简体" w:eastAsia="方正书宋简体" w:cs="方正书宋简体"/>
          <w:color w:val="auto"/>
          <w:kern w:val="2"/>
          <w:sz w:val="28"/>
          <w:szCs w:val="28"/>
          <w:vertAlign w:val="baseline"/>
          <w:lang w:val="en-US" w:eastAsia="zh-CN" w:bidi="ar"/>
        </w:rPr>
        <w:t>：青铜峡市作为宁夏重要的农业区和黄金制种产业带核心区，为应对地膜使用带来的残留问题，系统构建了以“需求定制、分类供应、责任监管、回收利用”为关键环节的全链条闭环管理模式。该模式通过政策引导、精准适配、责任压实和市场运作相结合，显著提升了地膜回收利用率，在有效防控农田“白色污染”的同时，实现了农业种植效益的协同增长。</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模式内容：</w:t>
      </w:r>
      <w:r>
        <w:rPr>
          <w:rFonts w:hint="eastAsia" w:ascii="方正书宋简体" w:hAnsi="方正书宋简体" w:eastAsia="方正书宋简体" w:cs="方正书宋简体"/>
          <w:color w:val="auto"/>
          <w:kern w:val="2"/>
          <w:sz w:val="28"/>
          <w:szCs w:val="28"/>
          <w:vertAlign w:val="baseline"/>
          <w:lang w:val="en-US" w:eastAsia="zh-CN" w:bidi="ar"/>
        </w:rPr>
        <w:t>（1）夯实保障基础。建立“政府补一点、种植户筹一点、企业让一点”的多元投入机制，按照“五有”标准（有场所、有标识、有设备、有制度、有人员）建设覆盖所有行政村的回收网点，对回收、运输、加工等环节给予定额补贴，形成政策驱动下“网点回收、企业加工、群众参与”的回收利用体系。（2）精准适配农情。开展深入调研，精准掌握不同作物类型与经营主体对地膜规格（如宽度、颜色）的差异化需求，联合地膜生产企业开展个性化定制服务，显著提升地膜产品与当地多元种植模式的匹配度，增强使用效率。（3）分区分类推广。根据作物类型和种植区域特点，分区分类推广适用性地膜产品：在玉米作物种植区重点推广0.015mm及以上加厚高强度地膜，保障增产增效并便于回收；在瓜菜等经济作物区示范推广全生物降解地膜，实现在特定生长周期内降解，从源头减少残留。通过分区分类应用，实现生态保护与经济效益相统一。（4）强化全程监管。通过签订地膜使用与回收承诺书，明确种植者、回收网点和加工企业责任。建立多部门联合检查机制，定期开展残膜回收专项督导。加强政策宣传与技术培训，提升农户主动参与意识。将残膜回收任务纳入乡镇及相关主体绩效考核，建立奖惩分明的激励约束机制，确保责任落实到位。（5）构建回收利用体系。建立覆盖全域的残膜回收网点，与定点加工企业签订长期合作协议，形成“网点收集暂存—企业清运加工—颗粒资源化利用”的稳定运行链条，确保废旧地膜及时离田、高效转化、循环利用。</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技术路线：</w:t>
      </w:r>
      <w:r>
        <w:rPr>
          <w:rFonts w:hint="eastAsia" w:ascii="方正书宋简体" w:hAnsi="方正书宋简体" w:eastAsia="方正书宋简体" w:cs="方正书宋简体"/>
          <w:color w:val="auto"/>
          <w:kern w:val="2"/>
          <w:sz w:val="28"/>
          <w:szCs w:val="28"/>
          <w:vertAlign w:val="baseline"/>
          <w:lang w:val="en-US" w:eastAsia="zh-CN" w:bidi="ar"/>
        </w:rPr>
        <w:t>精准需求调研 → 个性化定制与分类供应→ 科学覆膜与田间管护 → 作物收获后适时回收（机械+人工协同）→ 农户/合作社集中交售至回收网点 → 网点归集、企业统一清运 → 加工企业造粒与资源化利用。全过程辅以技术指导与责任监管。</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效益分析：</w:t>
      </w:r>
      <w:r>
        <w:rPr>
          <w:rFonts w:hint="eastAsia" w:ascii="方正书宋简体" w:hAnsi="方正书宋简体" w:eastAsia="方正书宋简体" w:cs="方正书宋简体"/>
          <w:color w:val="auto"/>
          <w:kern w:val="2"/>
          <w:sz w:val="28"/>
          <w:szCs w:val="28"/>
          <w:vertAlign w:val="baseline"/>
          <w:lang w:val="en-US" w:eastAsia="zh-CN" w:bidi="ar"/>
        </w:rPr>
        <w:t>（1）生态效益。农田残膜回收率达到91%，亩均地膜残留量降至0.7kg，有效遏制土壤“白色污染”，农业生态环境持续改善。（2）经济效益。加厚高强度地膜与全生物降解地膜推广覆盖70%覆膜面积，惠及广大农户。培育了一批参与回收加工的新型农业经营主体，初步形成资源循环利用产业链。（3）社会效益。探索出适用于西北干旱灌溉农业区的高效、可推广的地膜污染治理路径，显著提升各方环保责任意识，为同类区域提供了可复制的“青铜峡经验”。</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适宜区域：</w:t>
      </w:r>
      <w:r>
        <w:rPr>
          <w:rFonts w:hint="eastAsia" w:ascii="方正书宋简体" w:hAnsi="方正书宋简体" w:eastAsia="方正书宋简体" w:cs="方正书宋简体"/>
          <w:color w:val="auto"/>
          <w:kern w:val="2"/>
          <w:sz w:val="28"/>
          <w:szCs w:val="28"/>
          <w:vertAlign w:val="baseline"/>
          <w:lang w:val="en-US" w:eastAsia="zh-CN" w:bidi="ar"/>
        </w:rPr>
        <w:t>全区。</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技术依托单位：</w:t>
      </w:r>
      <w:r>
        <w:rPr>
          <w:rFonts w:hint="eastAsia" w:ascii="方正书宋简体" w:hAnsi="方正书宋简体" w:eastAsia="方正书宋简体" w:cs="方正书宋简体"/>
          <w:color w:val="auto"/>
          <w:kern w:val="2"/>
          <w:sz w:val="28"/>
          <w:szCs w:val="28"/>
          <w:vertAlign w:val="baseline"/>
          <w:lang w:val="en-US" w:eastAsia="zh-CN" w:bidi="ar"/>
        </w:rPr>
        <w:t>宁夏回族自治区农业环境保护监测站，0951-5169505。</w:t>
      </w:r>
    </w:p>
    <w:sectPr>
      <w:pgSz w:w="11905" w:h="16838"/>
      <w:pgMar w:top="1701" w:right="1417" w:bottom="1701" w:left="1417" w:header="851" w:footer="130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6D0065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auto"/>
    <w:pitch w:val="default"/>
    <w:sig w:usb0="00000000" w:usb1="00000000"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书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1</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BEhxuIyAgAAYw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1</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DNhZDM0MjhjNzg4NzdiY2ZkMDIyZjRjYjI0NTYifQ=="/>
  </w:docVars>
  <w:rsids>
    <w:rsidRoot w:val="71AB2997"/>
    <w:rsid w:val="000F31D9"/>
    <w:rsid w:val="0020141D"/>
    <w:rsid w:val="0022181C"/>
    <w:rsid w:val="00655BFA"/>
    <w:rsid w:val="006A486C"/>
    <w:rsid w:val="0091638A"/>
    <w:rsid w:val="00D01278"/>
    <w:rsid w:val="00FA034B"/>
    <w:rsid w:val="01211AD4"/>
    <w:rsid w:val="0135521C"/>
    <w:rsid w:val="014840B6"/>
    <w:rsid w:val="018268A6"/>
    <w:rsid w:val="01830099"/>
    <w:rsid w:val="01AA6D60"/>
    <w:rsid w:val="01DF5318"/>
    <w:rsid w:val="02107D3A"/>
    <w:rsid w:val="02214051"/>
    <w:rsid w:val="02AB4511"/>
    <w:rsid w:val="02D14902"/>
    <w:rsid w:val="03525F75"/>
    <w:rsid w:val="035E17BB"/>
    <w:rsid w:val="03A762C0"/>
    <w:rsid w:val="03EC2E60"/>
    <w:rsid w:val="040D2237"/>
    <w:rsid w:val="046C3134"/>
    <w:rsid w:val="04A942BA"/>
    <w:rsid w:val="04D2357F"/>
    <w:rsid w:val="04D67457"/>
    <w:rsid w:val="05231657"/>
    <w:rsid w:val="05432BE8"/>
    <w:rsid w:val="056102B2"/>
    <w:rsid w:val="05BC4764"/>
    <w:rsid w:val="05C23A6E"/>
    <w:rsid w:val="05EF3F4F"/>
    <w:rsid w:val="06147DE9"/>
    <w:rsid w:val="06B7514E"/>
    <w:rsid w:val="06CF32C6"/>
    <w:rsid w:val="06D1795B"/>
    <w:rsid w:val="06D2554D"/>
    <w:rsid w:val="06D7331E"/>
    <w:rsid w:val="06D82C35"/>
    <w:rsid w:val="07022E79"/>
    <w:rsid w:val="070234E2"/>
    <w:rsid w:val="070633DD"/>
    <w:rsid w:val="07433336"/>
    <w:rsid w:val="07474663"/>
    <w:rsid w:val="07653568"/>
    <w:rsid w:val="076A7954"/>
    <w:rsid w:val="07D6185F"/>
    <w:rsid w:val="07E6312F"/>
    <w:rsid w:val="081A7F0B"/>
    <w:rsid w:val="08846168"/>
    <w:rsid w:val="08A762B6"/>
    <w:rsid w:val="08CD0203"/>
    <w:rsid w:val="08DD35FE"/>
    <w:rsid w:val="09091A64"/>
    <w:rsid w:val="09AC32BF"/>
    <w:rsid w:val="0A091630"/>
    <w:rsid w:val="0A4F77D7"/>
    <w:rsid w:val="0AB6435D"/>
    <w:rsid w:val="0B093D05"/>
    <w:rsid w:val="0B560690"/>
    <w:rsid w:val="0B8671D8"/>
    <w:rsid w:val="0B950884"/>
    <w:rsid w:val="0B9E5CB9"/>
    <w:rsid w:val="0BA66F15"/>
    <w:rsid w:val="0BF34A5F"/>
    <w:rsid w:val="0C661594"/>
    <w:rsid w:val="0C6A3212"/>
    <w:rsid w:val="0C76784B"/>
    <w:rsid w:val="0CEC6E37"/>
    <w:rsid w:val="0CFD1647"/>
    <w:rsid w:val="0D67737B"/>
    <w:rsid w:val="0D8034F5"/>
    <w:rsid w:val="0DFC0625"/>
    <w:rsid w:val="0E0E518E"/>
    <w:rsid w:val="0E7E23D0"/>
    <w:rsid w:val="0E8A569D"/>
    <w:rsid w:val="0E8B1C5E"/>
    <w:rsid w:val="0EA12DA5"/>
    <w:rsid w:val="0F3857DA"/>
    <w:rsid w:val="0F5C3975"/>
    <w:rsid w:val="0FAF6766"/>
    <w:rsid w:val="0FB70CBE"/>
    <w:rsid w:val="0FBD0859"/>
    <w:rsid w:val="0FBF3223"/>
    <w:rsid w:val="0FFDE4A1"/>
    <w:rsid w:val="101336A4"/>
    <w:rsid w:val="10234625"/>
    <w:rsid w:val="108A739B"/>
    <w:rsid w:val="108D5D09"/>
    <w:rsid w:val="108E41FD"/>
    <w:rsid w:val="109F1423"/>
    <w:rsid w:val="10D11247"/>
    <w:rsid w:val="10F57907"/>
    <w:rsid w:val="113A0838"/>
    <w:rsid w:val="118C11EC"/>
    <w:rsid w:val="118F7101"/>
    <w:rsid w:val="11E07B33"/>
    <w:rsid w:val="1200494E"/>
    <w:rsid w:val="125F245C"/>
    <w:rsid w:val="1262294F"/>
    <w:rsid w:val="12624193"/>
    <w:rsid w:val="129505CB"/>
    <w:rsid w:val="12F4729F"/>
    <w:rsid w:val="13344E7E"/>
    <w:rsid w:val="13674641"/>
    <w:rsid w:val="13F03D31"/>
    <w:rsid w:val="13F22462"/>
    <w:rsid w:val="1439654E"/>
    <w:rsid w:val="147E793D"/>
    <w:rsid w:val="14926B19"/>
    <w:rsid w:val="150177FB"/>
    <w:rsid w:val="152743BE"/>
    <w:rsid w:val="155D2C58"/>
    <w:rsid w:val="15A02810"/>
    <w:rsid w:val="15B17991"/>
    <w:rsid w:val="15B23693"/>
    <w:rsid w:val="161F6ACE"/>
    <w:rsid w:val="164453DB"/>
    <w:rsid w:val="16567F6D"/>
    <w:rsid w:val="16D50E6D"/>
    <w:rsid w:val="16D80DB0"/>
    <w:rsid w:val="16EB1160"/>
    <w:rsid w:val="173B31FD"/>
    <w:rsid w:val="175E4E08"/>
    <w:rsid w:val="17714F86"/>
    <w:rsid w:val="17976D89"/>
    <w:rsid w:val="17B53B0E"/>
    <w:rsid w:val="190174B0"/>
    <w:rsid w:val="19146A64"/>
    <w:rsid w:val="1927796D"/>
    <w:rsid w:val="199D5130"/>
    <w:rsid w:val="19FFA51F"/>
    <w:rsid w:val="1A072094"/>
    <w:rsid w:val="1A102902"/>
    <w:rsid w:val="1A1F3631"/>
    <w:rsid w:val="1A46036B"/>
    <w:rsid w:val="1A7E37BF"/>
    <w:rsid w:val="1A806B76"/>
    <w:rsid w:val="1A9F1761"/>
    <w:rsid w:val="1AB93457"/>
    <w:rsid w:val="1ABC3A7F"/>
    <w:rsid w:val="1AC50FF1"/>
    <w:rsid w:val="1AD247B9"/>
    <w:rsid w:val="1AE557F8"/>
    <w:rsid w:val="1B042ADC"/>
    <w:rsid w:val="1B0E5C76"/>
    <w:rsid w:val="1B2B3823"/>
    <w:rsid w:val="1BBE6F12"/>
    <w:rsid w:val="1BDA330E"/>
    <w:rsid w:val="1C067013"/>
    <w:rsid w:val="1C5A204F"/>
    <w:rsid w:val="1C5D5C5E"/>
    <w:rsid w:val="1C7F513E"/>
    <w:rsid w:val="1CA9491D"/>
    <w:rsid w:val="1D492793"/>
    <w:rsid w:val="1D801124"/>
    <w:rsid w:val="1DCA312D"/>
    <w:rsid w:val="1E4F1DE1"/>
    <w:rsid w:val="1EB576FD"/>
    <w:rsid w:val="1F2444BC"/>
    <w:rsid w:val="1F2F1BE3"/>
    <w:rsid w:val="1F520602"/>
    <w:rsid w:val="1F5B7E25"/>
    <w:rsid w:val="1F6E3653"/>
    <w:rsid w:val="1F892A00"/>
    <w:rsid w:val="1F9A190E"/>
    <w:rsid w:val="1FBB1400"/>
    <w:rsid w:val="1FCD0955"/>
    <w:rsid w:val="1FE918D8"/>
    <w:rsid w:val="1FEDA8EC"/>
    <w:rsid w:val="1FF2575C"/>
    <w:rsid w:val="1FF64400"/>
    <w:rsid w:val="1FF70CCF"/>
    <w:rsid w:val="1FFBE97A"/>
    <w:rsid w:val="20544C94"/>
    <w:rsid w:val="20620A11"/>
    <w:rsid w:val="215E08AB"/>
    <w:rsid w:val="21E351D5"/>
    <w:rsid w:val="21E84A61"/>
    <w:rsid w:val="21F26E57"/>
    <w:rsid w:val="225C3673"/>
    <w:rsid w:val="22684774"/>
    <w:rsid w:val="229972C4"/>
    <w:rsid w:val="22D8790A"/>
    <w:rsid w:val="23277BD1"/>
    <w:rsid w:val="2336359F"/>
    <w:rsid w:val="23B32BEC"/>
    <w:rsid w:val="23DC5EAB"/>
    <w:rsid w:val="241A41A9"/>
    <w:rsid w:val="247F1902"/>
    <w:rsid w:val="249072B3"/>
    <w:rsid w:val="25262F8B"/>
    <w:rsid w:val="255676EF"/>
    <w:rsid w:val="25567B8E"/>
    <w:rsid w:val="259B31D7"/>
    <w:rsid w:val="26273352"/>
    <w:rsid w:val="262D511C"/>
    <w:rsid w:val="268E4B8F"/>
    <w:rsid w:val="26E40B1E"/>
    <w:rsid w:val="275566F0"/>
    <w:rsid w:val="27976818"/>
    <w:rsid w:val="27983FEE"/>
    <w:rsid w:val="27A74232"/>
    <w:rsid w:val="27AE5D2D"/>
    <w:rsid w:val="27B16E5E"/>
    <w:rsid w:val="27E72851"/>
    <w:rsid w:val="28312B86"/>
    <w:rsid w:val="288F224E"/>
    <w:rsid w:val="28C272EF"/>
    <w:rsid w:val="28E24B4E"/>
    <w:rsid w:val="29114B7B"/>
    <w:rsid w:val="297E0FC2"/>
    <w:rsid w:val="29D17340"/>
    <w:rsid w:val="29DD3FCF"/>
    <w:rsid w:val="29F80D74"/>
    <w:rsid w:val="2A331C3A"/>
    <w:rsid w:val="2A4B219D"/>
    <w:rsid w:val="2A734861"/>
    <w:rsid w:val="2A906730"/>
    <w:rsid w:val="2A954815"/>
    <w:rsid w:val="2ACF7874"/>
    <w:rsid w:val="2B082264"/>
    <w:rsid w:val="2B131E8E"/>
    <w:rsid w:val="2B1E480B"/>
    <w:rsid w:val="2B215EF7"/>
    <w:rsid w:val="2B4811AD"/>
    <w:rsid w:val="2B7034F1"/>
    <w:rsid w:val="2B793AD0"/>
    <w:rsid w:val="2B920D55"/>
    <w:rsid w:val="2BD13E87"/>
    <w:rsid w:val="2C1A778F"/>
    <w:rsid w:val="2C3F0EDD"/>
    <w:rsid w:val="2C5C1A6D"/>
    <w:rsid w:val="2C5E5992"/>
    <w:rsid w:val="2C6643D9"/>
    <w:rsid w:val="2CDC7FD5"/>
    <w:rsid w:val="2CDF698C"/>
    <w:rsid w:val="2CFE6937"/>
    <w:rsid w:val="2D075EFF"/>
    <w:rsid w:val="2D4F57DF"/>
    <w:rsid w:val="2D82375B"/>
    <w:rsid w:val="2DC35911"/>
    <w:rsid w:val="2DCA00C2"/>
    <w:rsid w:val="2DF717DB"/>
    <w:rsid w:val="2DFC6D63"/>
    <w:rsid w:val="2E423163"/>
    <w:rsid w:val="2E4C787E"/>
    <w:rsid w:val="2E5639A7"/>
    <w:rsid w:val="2E797653"/>
    <w:rsid w:val="2E8E7B2D"/>
    <w:rsid w:val="2E9A3944"/>
    <w:rsid w:val="2EB33948"/>
    <w:rsid w:val="2EEF9FC6"/>
    <w:rsid w:val="2F552161"/>
    <w:rsid w:val="2FB35356"/>
    <w:rsid w:val="2FCD4A51"/>
    <w:rsid w:val="2FD858D0"/>
    <w:rsid w:val="2FDC1914"/>
    <w:rsid w:val="2FDD4E8C"/>
    <w:rsid w:val="2FEB7C7A"/>
    <w:rsid w:val="2FF3452F"/>
    <w:rsid w:val="3013195D"/>
    <w:rsid w:val="30422E35"/>
    <w:rsid w:val="3060022F"/>
    <w:rsid w:val="306514C7"/>
    <w:rsid w:val="30786C4B"/>
    <w:rsid w:val="30A542D5"/>
    <w:rsid w:val="30CA2FA5"/>
    <w:rsid w:val="310C1543"/>
    <w:rsid w:val="31764027"/>
    <w:rsid w:val="31900370"/>
    <w:rsid w:val="31F95FA7"/>
    <w:rsid w:val="321150C9"/>
    <w:rsid w:val="32172285"/>
    <w:rsid w:val="321C75CA"/>
    <w:rsid w:val="325C4945"/>
    <w:rsid w:val="326C245E"/>
    <w:rsid w:val="32745D47"/>
    <w:rsid w:val="32BF00D0"/>
    <w:rsid w:val="32CF08ED"/>
    <w:rsid w:val="330C5891"/>
    <w:rsid w:val="33795D09"/>
    <w:rsid w:val="33C235A2"/>
    <w:rsid w:val="33C86DD2"/>
    <w:rsid w:val="342E4F5B"/>
    <w:rsid w:val="34542BDC"/>
    <w:rsid w:val="346E7962"/>
    <w:rsid w:val="34D651BB"/>
    <w:rsid w:val="35140D8F"/>
    <w:rsid w:val="35FD576E"/>
    <w:rsid w:val="361F3889"/>
    <w:rsid w:val="36B677D1"/>
    <w:rsid w:val="36C86D47"/>
    <w:rsid w:val="36FF8EF0"/>
    <w:rsid w:val="37206B34"/>
    <w:rsid w:val="37578225"/>
    <w:rsid w:val="375BCBB8"/>
    <w:rsid w:val="375C3338"/>
    <w:rsid w:val="37671179"/>
    <w:rsid w:val="376F50D1"/>
    <w:rsid w:val="37A62267"/>
    <w:rsid w:val="37DB0ECC"/>
    <w:rsid w:val="37EB4955"/>
    <w:rsid w:val="37EF6D3D"/>
    <w:rsid w:val="37F24A8C"/>
    <w:rsid w:val="37FF40CE"/>
    <w:rsid w:val="380A6085"/>
    <w:rsid w:val="383733B0"/>
    <w:rsid w:val="38551788"/>
    <w:rsid w:val="388303A3"/>
    <w:rsid w:val="38865689"/>
    <w:rsid w:val="38D97962"/>
    <w:rsid w:val="38F75488"/>
    <w:rsid w:val="3927503A"/>
    <w:rsid w:val="3968123C"/>
    <w:rsid w:val="396A4893"/>
    <w:rsid w:val="396C7089"/>
    <w:rsid w:val="39916B8E"/>
    <w:rsid w:val="39AF3FE3"/>
    <w:rsid w:val="39C66F47"/>
    <w:rsid w:val="39DFF802"/>
    <w:rsid w:val="3A3B61C4"/>
    <w:rsid w:val="3A583378"/>
    <w:rsid w:val="3A5E3874"/>
    <w:rsid w:val="3A8B604D"/>
    <w:rsid w:val="3A96DA18"/>
    <w:rsid w:val="3B1D4ADF"/>
    <w:rsid w:val="3B405004"/>
    <w:rsid w:val="3B4969B4"/>
    <w:rsid w:val="3B7F7BA9"/>
    <w:rsid w:val="3BEB312D"/>
    <w:rsid w:val="3BFB0054"/>
    <w:rsid w:val="3BFFD686"/>
    <w:rsid w:val="3C445F32"/>
    <w:rsid w:val="3CFC24F8"/>
    <w:rsid w:val="3D340188"/>
    <w:rsid w:val="3D5F57CD"/>
    <w:rsid w:val="3D6A733F"/>
    <w:rsid w:val="3D98568B"/>
    <w:rsid w:val="3DA40DD5"/>
    <w:rsid w:val="3DBB1DB0"/>
    <w:rsid w:val="3DE4DACB"/>
    <w:rsid w:val="3DFF1CB2"/>
    <w:rsid w:val="3E0A9080"/>
    <w:rsid w:val="3E2F529C"/>
    <w:rsid w:val="3E3FDDC1"/>
    <w:rsid w:val="3EA41CD4"/>
    <w:rsid w:val="3EABFE07"/>
    <w:rsid w:val="3EBC016B"/>
    <w:rsid w:val="3F000AA7"/>
    <w:rsid w:val="3F2551B8"/>
    <w:rsid w:val="3F32667F"/>
    <w:rsid w:val="3F4C5993"/>
    <w:rsid w:val="3F5BFEE3"/>
    <w:rsid w:val="3F8004FD"/>
    <w:rsid w:val="3F9904AC"/>
    <w:rsid w:val="3FB4A33A"/>
    <w:rsid w:val="3FBE1FAC"/>
    <w:rsid w:val="3FDB3395"/>
    <w:rsid w:val="3FFCDA1E"/>
    <w:rsid w:val="3FFE3717"/>
    <w:rsid w:val="3FFF044C"/>
    <w:rsid w:val="40386DB8"/>
    <w:rsid w:val="40CF1704"/>
    <w:rsid w:val="40ED5E25"/>
    <w:rsid w:val="40FE5594"/>
    <w:rsid w:val="41011555"/>
    <w:rsid w:val="41195D48"/>
    <w:rsid w:val="41444719"/>
    <w:rsid w:val="414803DC"/>
    <w:rsid w:val="41A04CC8"/>
    <w:rsid w:val="41BC1DB2"/>
    <w:rsid w:val="41F94E01"/>
    <w:rsid w:val="41FD2F74"/>
    <w:rsid w:val="425B50B1"/>
    <w:rsid w:val="42A22CA4"/>
    <w:rsid w:val="42BF2487"/>
    <w:rsid w:val="42C341BE"/>
    <w:rsid w:val="42FA74B4"/>
    <w:rsid w:val="431172A9"/>
    <w:rsid w:val="43560B8E"/>
    <w:rsid w:val="43A23DD3"/>
    <w:rsid w:val="43D9356D"/>
    <w:rsid w:val="43ED5A76"/>
    <w:rsid w:val="4410069F"/>
    <w:rsid w:val="443579F1"/>
    <w:rsid w:val="443D5837"/>
    <w:rsid w:val="443E0A9A"/>
    <w:rsid w:val="44C02E04"/>
    <w:rsid w:val="44FC65CD"/>
    <w:rsid w:val="44FF4E51"/>
    <w:rsid w:val="45244CBC"/>
    <w:rsid w:val="45353983"/>
    <w:rsid w:val="45554E75"/>
    <w:rsid w:val="45C6778E"/>
    <w:rsid w:val="462036D5"/>
    <w:rsid w:val="465515D1"/>
    <w:rsid w:val="46696B2E"/>
    <w:rsid w:val="46833A39"/>
    <w:rsid w:val="46A33192"/>
    <w:rsid w:val="46F73742"/>
    <w:rsid w:val="47100C27"/>
    <w:rsid w:val="47115479"/>
    <w:rsid w:val="47495BCB"/>
    <w:rsid w:val="475D0E1C"/>
    <w:rsid w:val="47B21A59"/>
    <w:rsid w:val="47B3FF4D"/>
    <w:rsid w:val="47C20731"/>
    <w:rsid w:val="47F76E82"/>
    <w:rsid w:val="480A3F37"/>
    <w:rsid w:val="484C6A03"/>
    <w:rsid w:val="48F67C32"/>
    <w:rsid w:val="494F7970"/>
    <w:rsid w:val="49750219"/>
    <w:rsid w:val="49947004"/>
    <w:rsid w:val="49B2274B"/>
    <w:rsid w:val="49B7B226"/>
    <w:rsid w:val="49BD7A2A"/>
    <w:rsid w:val="49DE6074"/>
    <w:rsid w:val="4A031F41"/>
    <w:rsid w:val="4A394D65"/>
    <w:rsid w:val="4A594C26"/>
    <w:rsid w:val="4A7144FF"/>
    <w:rsid w:val="4B194917"/>
    <w:rsid w:val="4B555BCF"/>
    <w:rsid w:val="4B5F25AA"/>
    <w:rsid w:val="4BDA9CA6"/>
    <w:rsid w:val="4C1C66ED"/>
    <w:rsid w:val="4C1C746C"/>
    <w:rsid w:val="4C416153"/>
    <w:rsid w:val="4C517421"/>
    <w:rsid w:val="4C755082"/>
    <w:rsid w:val="4CD06DBC"/>
    <w:rsid w:val="4CDBE1A8"/>
    <w:rsid w:val="4CDC630A"/>
    <w:rsid w:val="4CEF795D"/>
    <w:rsid w:val="4D0A0111"/>
    <w:rsid w:val="4D5A3F77"/>
    <w:rsid w:val="4D7C414C"/>
    <w:rsid w:val="4D9C0C31"/>
    <w:rsid w:val="4DAC1BAD"/>
    <w:rsid w:val="4DBD5702"/>
    <w:rsid w:val="4E265BF0"/>
    <w:rsid w:val="4E3A1BD7"/>
    <w:rsid w:val="4E521BF8"/>
    <w:rsid w:val="4E53F238"/>
    <w:rsid w:val="4E7DECEA"/>
    <w:rsid w:val="4E8934BD"/>
    <w:rsid w:val="4EAE7DC6"/>
    <w:rsid w:val="4EF73671"/>
    <w:rsid w:val="4F135A66"/>
    <w:rsid w:val="4F32117C"/>
    <w:rsid w:val="4F77DFC5"/>
    <w:rsid w:val="4F853DDD"/>
    <w:rsid w:val="4FA60D5A"/>
    <w:rsid w:val="4FDD43E5"/>
    <w:rsid w:val="4FDE20E5"/>
    <w:rsid w:val="4FE72E5C"/>
    <w:rsid w:val="4FFB682F"/>
    <w:rsid w:val="4FFF8522"/>
    <w:rsid w:val="501C3240"/>
    <w:rsid w:val="50523DC1"/>
    <w:rsid w:val="50750FEF"/>
    <w:rsid w:val="510F2470"/>
    <w:rsid w:val="511A020B"/>
    <w:rsid w:val="514A2604"/>
    <w:rsid w:val="515056ED"/>
    <w:rsid w:val="515F43CD"/>
    <w:rsid w:val="51702F47"/>
    <w:rsid w:val="51752247"/>
    <w:rsid w:val="51921F51"/>
    <w:rsid w:val="51B178D7"/>
    <w:rsid w:val="51C124BB"/>
    <w:rsid w:val="51CD2C8C"/>
    <w:rsid w:val="51D35A9F"/>
    <w:rsid w:val="51EC3851"/>
    <w:rsid w:val="51EF26A8"/>
    <w:rsid w:val="521D4F6D"/>
    <w:rsid w:val="522E18BD"/>
    <w:rsid w:val="526A01B2"/>
    <w:rsid w:val="528C34B0"/>
    <w:rsid w:val="52C134FA"/>
    <w:rsid w:val="537BBB13"/>
    <w:rsid w:val="53B805ED"/>
    <w:rsid w:val="53FF8326"/>
    <w:rsid w:val="542C5922"/>
    <w:rsid w:val="542D67BD"/>
    <w:rsid w:val="54AC6B72"/>
    <w:rsid w:val="55053143"/>
    <w:rsid w:val="55061CE8"/>
    <w:rsid w:val="550C454B"/>
    <w:rsid w:val="55266E67"/>
    <w:rsid w:val="552E503E"/>
    <w:rsid w:val="55936416"/>
    <w:rsid w:val="55A96CC2"/>
    <w:rsid w:val="55B242AC"/>
    <w:rsid w:val="55B35C07"/>
    <w:rsid w:val="55BF1BEC"/>
    <w:rsid w:val="55C01086"/>
    <w:rsid w:val="568C79D9"/>
    <w:rsid w:val="56CA78C0"/>
    <w:rsid w:val="56FB3ACE"/>
    <w:rsid w:val="57306A86"/>
    <w:rsid w:val="574A711D"/>
    <w:rsid w:val="57A42983"/>
    <w:rsid w:val="57C270A3"/>
    <w:rsid w:val="57E744E6"/>
    <w:rsid w:val="57F131B7"/>
    <w:rsid w:val="580F6C98"/>
    <w:rsid w:val="58131D56"/>
    <w:rsid w:val="5820511C"/>
    <w:rsid w:val="582152ED"/>
    <w:rsid w:val="58254B7B"/>
    <w:rsid w:val="584213E9"/>
    <w:rsid w:val="584274DB"/>
    <w:rsid w:val="584B23B5"/>
    <w:rsid w:val="5899210F"/>
    <w:rsid w:val="591E1CF6"/>
    <w:rsid w:val="59240AF7"/>
    <w:rsid w:val="59BC27BB"/>
    <w:rsid w:val="59DEF753"/>
    <w:rsid w:val="59FC050F"/>
    <w:rsid w:val="5A65732E"/>
    <w:rsid w:val="5A9D2D86"/>
    <w:rsid w:val="5AAE345A"/>
    <w:rsid w:val="5AB5115C"/>
    <w:rsid w:val="5ABA5C83"/>
    <w:rsid w:val="5AD24CEA"/>
    <w:rsid w:val="5AE374FE"/>
    <w:rsid w:val="5AEC4E68"/>
    <w:rsid w:val="5AFE82E8"/>
    <w:rsid w:val="5B2F5DDD"/>
    <w:rsid w:val="5B611760"/>
    <w:rsid w:val="5B6E1D56"/>
    <w:rsid w:val="5B74540B"/>
    <w:rsid w:val="5B8C1949"/>
    <w:rsid w:val="5B9B52B1"/>
    <w:rsid w:val="5BCF0D41"/>
    <w:rsid w:val="5BD57A78"/>
    <w:rsid w:val="5BD60605"/>
    <w:rsid w:val="5BEB4265"/>
    <w:rsid w:val="5BEFFC90"/>
    <w:rsid w:val="5C0A19EE"/>
    <w:rsid w:val="5C104149"/>
    <w:rsid w:val="5C9C2F7A"/>
    <w:rsid w:val="5CB42131"/>
    <w:rsid w:val="5CD62F69"/>
    <w:rsid w:val="5CDF2442"/>
    <w:rsid w:val="5D0013D8"/>
    <w:rsid w:val="5D05427A"/>
    <w:rsid w:val="5D401D61"/>
    <w:rsid w:val="5D516342"/>
    <w:rsid w:val="5D754EFC"/>
    <w:rsid w:val="5D7D13A4"/>
    <w:rsid w:val="5D9C75EF"/>
    <w:rsid w:val="5D9F05F8"/>
    <w:rsid w:val="5DBFDC31"/>
    <w:rsid w:val="5DEA13FD"/>
    <w:rsid w:val="5E16557A"/>
    <w:rsid w:val="5E4535DA"/>
    <w:rsid w:val="5E4F81D1"/>
    <w:rsid w:val="5EA342BA"/>
    <w:rsid w:val="5EBBFA02"/>
    <w:rsid w:val="5F0C51D6"/>
    <w:rsid w:val="5F284C1E"/>
    <w:rsid w:val="5F73D196"/>
    <w:rsid w:val="5F854F08"/>
    <w:rsid w:val="5F861664"/>
    <w:rsid w:val="5F984E4A"/>
    <w:rsid w:val="5FB8244F"/>
    <w:rsid w:val="5FBEDF27"/>
    <w:rsid w:val="5FD7032E"/>
    <w:rsid w:val="5FDA7287"/>
    <w:rsid w:val="6026006E"/>
    <w:rsid w:val="60336DBA"/>
    <w:rsid w:val="60532FE4"/>
    <w:rsid w:val="606326E4"/>
    <w:rsid w:val="60DC2C04"/>
    <w:rsid w:val="60E1167E"/>
    <w:rsid w:val="611E0AAE"/>
    <w:rsid w:val="614D2996"/>
    <w:rsid w:val="617B30A7"/>
    <w:rsid w:val="617D90F6"/>
    <w:rsid w:val="617E77D6"/>
    <w:rsid w:val="6184049F"/>
    <w:rsid w:val="61A943A4"/>
    <w:rsid w:val="61E7472F"/>
    <w:rsid w:val="62123FAC"/>
    <w:rsid w:val="62491283"/>
    <w:rsid w:val="628C526B"/>
    <w:rsid w:val="62BB39CF"/>
    <w:rsid w:val="62D56F54"/>
    <w:rsid w:val="62FA10DE"/>
    <w:rsid w:val="632F333D"/>
    <w:rsid w:val="63703135"/>
    <w:rsid w:val="6372336A"/>
    <w:rsid w:val="63A72BBD"/>
    <w:rsid w:val="63A90AB8"/>
    <w:rsid w:val="640714E8"/>
    <w:rsid w:val="6412206C"/>
    <w:rsid w:val="64647429"/>
    <w:rsid w:val="64852C29"/>
    <w:rsid w:val="6565230F"/>
    <w:rsid w:val="6572054A"/>
    <w:rsid w:val="657CAD2D"/>
    <w:rsid w:val="65841133"/>
    <w:rsid w:val="65F309CA"/>
    <w:rsid w:val="661012A0"/>
    <w:rsid w:val="66462B13"/>
    <w:rsid w:val="668B05D7"/>
    <w:rsid w:val="66C91B0E"/>
    <w:rsid w:val="66CF4F69"/>
    <w:rsid w:val="66DE2AC5"/>
    <w:rsid w:val="66F7CD6C"/>
    <w:rsid w:val="67185FD7"/>
    <w:rsid w:val="675E4213"/>
    <w:rsid w:val="676550F3"/>
    <w:rsid w:val="67D774AA"/>
    <w:rsid w:val="67DD96D0"/>
    <w:rsid w:val="67E77C38"/>
    <w:rsid w:val="67EF10B8"/>
    <w:rsid w:val="67F7C53C"/>
    <w:rsid w:val="6809269A"/>
    <w:rsid w:val="681542C4"/>
    <w:rsid w:val="6834394D"/>
    <w:rsid w:val="68A846EC"/>
    <w:rsid w:val="68BB30BE"/>
    <w:rsid w:val="68EC771B"/>
    <w:rsid w:val="692528D3"/>
    <w:rsid w:val="69B8578C"/>
    <w:rsid w:val="69CF686F"/>
    <w:rsid w:val="69D34437"/>
    <w:rsid w:val="69DFF27F"/>
    <w:rsid w:val="69EC399F"/>
    <w:rsid w:val="69FD14B4"/>
    <w:rsid w:val="6A310F89"/>
    <w:rsid w:val="6A7ED663"/>
    <w:rsid w:val="6A871A94"/>
    <w:rsid w:val="6A893039"/>
    <w:rsid w:val="6A9A7F4F"/>
    <w:rsid w:val="6A9F7D33"/>
    <w:rsid w:val="6AA321E9"/>
    <w:rsid w:val="6AA67389"/>
    <w:rsid w:val="6B447E03"/>
    <w:rsid w:val="6B575D60"/>
    <w:rsid w:val="6B8D643E"/>
    <w:rsid w:val="6BAC7891"/>
    <w:rsid w:val="6BD11E68"/>
    <w:rsid w:val="6BE39F47"/>
    <w:rsid w:val="6C3B5C9E"/>
    <w:rsid w:val="6C5A2569"/>
    <w:rsid w:val="6C9C1255"/>
    <w:rsid w:val="6C9F4042"/>
    <w:rsid w:val="6CBF5D62"/>
    <w:rsid w:val="6CFE26A0"/>
    <w:rsid w:val="6D3E0307"/>
    <w:rsid w:val="6D6CA413"/>
    <w:rsid w:val="6D73529A"/>
    <w:rsid w:val="6D867509"/>
    <w:rsid w:val="6D88378A"/>
    <w:rsid w:val="6DA420E1"/>
    <w:rsid w:val="6DEE4E11"/>
    <w:rsid w:val="6E162B44"/>
    <w:rsid w:val="6E1C28A2"/>
    <w:rsid w:val="6E8F25F4"/>
    <w:rsid w:val="6EBA6581"/>
    <w:rsid w:val="6EBF4F8A"/>
    <w:rsid w:val="6EC30A3E"/>
    <w:rsid w:val="6ED83C31"/>
    <w:rsid w:val="6EE21F1E"/>
    <w:rsid w:val="6EE91026"/>
    <w:rsid w:val="6EF2535F"/>
    <w:rsid w:val="6EFEA0AA"/>
    <w:rsid w:val="6F064F0C"/>
    <w:rsid w:val="6F3B44A0"/>
    <w:rsid w:val="6F455F1C"/>
    <w:rsid w:val="6F4FD5C2"/>
    <w:rsid w:val="6F755B21"/>
    <w:rsid w:val="6F7EA221"/>
    <w:rsid w:val="6F9D2325"/>
    <w:rsid w:val="6FCCE95D"/>
    <w:rsid w:val="6FDF77A7"/>
    <w:rsid w:val="6FF670D1"/>
    <w:rsid w:val="6FF90627"/>
    <w:rsid w:val="6FFBD716"/>
    <w:rsid w:val="6FFBDE7D"/>
    <w:rsid w:val="6FFE3488"/>
    <w:rsid w:val="6FFF291A"/>
    <w:rsid w:val="6FFF7529"/>
    <w:rsid w:val="700A0487"/>
    <w:rsid w:val="70196041"/>
    <w:rsid w:val="703A74E8"/>
    <w:rsid w:val="703C63BD"/>
    <w:rsid w:val="707B7FB0"/>
    <w:rsid w:val="70B34FC2"/>
    <w:rsid w:val="70CE5958"/>
    <w:rsid w:val="70E41F13"/>
    <w:rsid w:val="70F42F79"/>
    <w:rsid w:val="70F80C27"/>
    <w:rsid w:val="710C5BA0"/>
    <w:rsid w:val="715B3BAC"/>
    <w:rsid w:val="718D72DD"/>
    <w:rsid w:val="71930111"/>
    <w:rsid w:val="71AB2997"/>
    <w:rsid w:val="71C232CC"/>
    <w:rsid w:val="71CF2DE5"/>
    <w:rsid w:val="71D8F8B3"/>
    <w:rsid w:val="71F61C3C"/>
    <w:rsid w:val="72224D4F"/>
    <w:rsid w:val="72413C7E"/>
    <w:rsid w:val="72415D34"/>
    <w:rsid w:val="7273D16A"/>
    <w:rsid w:val="729B36E4"/>
    <w:rsid w:val="72B8FD42"/>
    <w:rsid w:val="72C514CA"/>
    <w:rsid w:val="73645065"/>
    <w:rsid w:val="73724CC1"/>
    <w:rsid w:val="7377515D"/>
    <w:rsid w:val="73894682"/>
    <w:rsid w:val="739509AF"/>
    <w:rsid w:val="73C179F6"/>
    <w:rsid w:val="73CDA4AF"/>
    <w:rsid w:val="73CDDA29"/>
    <w:rsid w:val="743B7220"/>
    <w:rsid w:val="74650FD9"/>
    <w:rsid w:val="747C04E5"/>
    <w:rsid w:val="74EB43A8"/>
    <w:rsid w:val="74FD44FB"/>
    <w:rsid w:val="75636541"/>
    <w:rsid w:val="756B594D"/>
    <w:rsid w:val="759709D5"/>
    <w:rsid w:val="75F403DC"/>
    <w:rsid w:val="763636A4"/>
    <w:rsid w:val="764A0BF0"/>
    <w:rsid w:val="765DBB2A"/>
    <w:rsid w:val="767629B6"/>
    <w:rsid w:val="767F34AD"/>
    <w:rsid w:val="76873A25"/>
    <w:rsid w:val="768A3C9B"/>
    <w:rsid w:val="769267EC"/>
    <w:rsid w:val="76EE065D"/>
    <w:rsid w:val="76FA9EA4"/>
    <w:rsid w:val="772FD406"/>
    <w:rsid w:val="77617629"/>
    <w:rsid w:val="77B34BFE"/>
    <w:rsid w:val="77B7B6EE"/>
    <w:rsid w:val="77C9674C"/>
    <w:rsid w:val="77CC53ED"/>
    <w:rsid w:val="77CD0B7D"/>
    <w:rsid w:val="77CF752B"/>
    <w:rsid w:val="77F94785"/>
    <w:rsid w:val="77FB92AF"/>
    <w:rsid w:val="781B0042"/>
    <w:rsid w:val="781F0C45"/>
    <w:rsid w:val="78317787"/>
    <w:rsid w:val="789C633C"/>
    <w:rsid w:val="78A0741B"/>
    <w:rsid w:val="78FF29C9"/>
    <w:rsid w:val="7904047F"/>
    <w:rsid w:val="79384CB4"/>
    <w:rsid w:val="7940747A"/>
    <w:rsid w:val="796F7D91"/>
    <w:rsid w:val="79915775"/>
    <w:rsid w:val="79923519"/>
    <w:rsid w:val="79C24F79"/>
    <w:rsid w:val="7A1830C7"/>
    <w:rsid w:val="7A362C59"/>
    <w:rsid w:val="7A6B3140"/>
    <w:rsid w:val="7A6BB29A"/>
    <w:rsid w:val="7AD93519"/>
    <w:rsid w:val="7ADDC83A"/>
    <w:rsid w:val="7AFE2FBA"/>
    <w:rsid w:val="7B3232B9"/>
    <w:rsid w:val="7B3254E0"/>
    <w:rsid w:val="7B3D4FAE"/>
    <w:rsid w:val="7B4D3A97"/>
    <w:rsid w:val="7B577D8C"/>
    <w:rsid w:val="7B7B5B14"/>
    <w:rsid w:val="7B7E91CC"/>
    <w:rsid w:val="7B7F5B91"/>
    <w:rsid w:val="7B8475CD"/>
    <w:rsid w:val="7BAB400F"/>
    <w:rsid w:val="7BE9772E"/>
    <w:rsid w:val="7BFB6A98"/>
    <w:rsid w:val="7C051FF4"/>
    <w:rsid w:val="7C18217D"/>
    <w:rsid w:val="7C3F4CD6"/>
    <w:rsid w:val="7C7FFCF2"/>
    <w:rsid w:val="7C99618D"/>
    <w:rsid w:val="7C9D5AD4"/>
    <w:rsid w:val="7CB24380"/>
    <w:rsid w:val="7CB811FD"/>
    <w:rsid w:val="7CE309DD"/>
    <w:rsid w:val="7D20785B"/>
    <w:rsid w:val="7D7A3BEF"/>
    <w:rsid w:val="7D8A3CD9"/>
    <w:rsid w:val="7DA94C2E"/>
    <w:rsid w:val="7DCFD3E2"/>
    <w:rsid w:val="7DE9C3E0"/>
    <w:rsid w:val="7DEC0DB0"/>
    <w:rsid w:val="7DF70303"/>
    <w:rsid w:val="7DF91909"/>
    <w:rsid w:val="7DFA985E"/>
    <w:rsid w:val="7E4D4694"/>
    <w:rsid w:val="7E564BA9"/>
    <w:rsid w:val="7E77D446"/>
    <w:rsid w:val="7EABDE89"/>
    <w:rsid w:val="7EC815BA"/>
    <w:rsid w:val="7ED00AED"/>
    <w:rsid w:val="7EDF06BE"/>
    <w:rsid w:val="7EF3E9D4"/>
    <w:rsid w:val="7F0F3CE8"/>
    <w:rsid w:val="7F1F23FA"/>
    <w:rsid w:val="7F1FB80D"/>
    <w:rsid w:val="7F286DF0"/>
    <w:rsid w:val="7F4FE649"/>
    <w:rsid w:val="7F5B01F4"/>
    <w:rsid w:val="7F94CC0D"/>
    <w:rsid w:val="7FA6F74B"/>
    <w:rsid w:val="7FBB8024"/>
    <w:rsid w:val="7FBF1006"/>
    <w:rsid w:val="7FBFF9B5"/>
    <w:rsid w:val="7FDD6B78"/>
    <w:rsid w:val="7FED8EBA"/>
    <w:rsid w:val="7FEF0642"/>
    <w:rsid w:val="7FEF869B"/>
    <w:rsid w:val="7FF3C877"/>
    <w:rsid w:val="7FF72CF8"/>
    <w:rsid w:val="7FF935B3"/>
    <w:rsid w:val="7FFB334C"/>
    <w:rsid w:val="7FFB70E9"/>
    <w:rsid w:val="7FFDA30F"/>
    <w:rsid w:val="7FFDC772"/>
    <w:rsid w:val="7FFE5B78"/>
    <w:rsid w:val="7FFF483B"/>
    <w:rsid w:val="7FFF5281"/>
    <w:rsid w:val="7FFF6250"/>
    <w:rsid w:val="7FFF7252"/>
    <w:rsid w:val="7FFF8FEF"/>
    <w:rsid w:val="7FFF95AF"/>
    <w:rsid w:val="7FFFB137"/>
    <w:rsid w:val="89E74BFF"/>
    <w:rsid w:val="96DD450E"/>
    <w:rsid w:val="9ABBB027"/>
    <w:rsid w:val="9AF7E94C"/>
    <w:rsid w:val="9D720691"/>
    <w:rsid w:val="9DFFBDCF"/>
    <w:rsid w:val="9FAF7384"/>
    <w:rsid w:val="9FED14B3"/>
    <w:rsid w:val="9FF9B549"/>
    <w:rsid w:val="9FFAB1C7"/>
    <w:rsid w:val="9FFF260F"/>
    <w:rsid w:val="A7F37644"/>
    <w:rsid w:val="A9FF7C30"/>
    <w:rsid w:val="ABBF635A"/>
    <w:rsid w:val="AC2F309E"/>
    <w:rsid w:val="AF6BB10C"/>
    <w:rsid w:val="AF6F1297"/>
    <w:rsid w:val="AFFD7055"/>
    <w:rsid w:val="B6F2A9DA"/>
    <w:rsid w:val="B7BF3182"/>
    <w:rsid w:val="BA7B23C6"/>
    <w:rsid w:val="BAFF7A24"/>
    <w:rsid w:val="BB4F84C8"/>
    <w:rsid w:val="BB772D07"/>
    <w:rsid w:val="BC5E62D4"/>
    <w:rsid w:val="BCDE6874"/>
    <w:rsid w:val="BCDF2438"/>
    <w:rsid w:val="BD4F1F92"/>
    <w:rsid w:val="BEE65272"/>
    <w:rsid w:val="BF7E11EF"/>
    <w:rsid w:val="BF9785AD"/>
    <w:rsid w:val="BFB75C99"/>
    <w:rsid w:val="BFF7F97E"/>
    <w:rsid w:val="BFFB9349"/>
    <w:rsid w:val="BFFF589A"/>
    <w:rsid w:val="BFFF9DB4"/>
    <w:rsid w:val="C57EE94E"/>
    <w:rsid w:val="C6DFAE3B"/>
    <w:rsid w:val="C73F3D6D"/>
    <w:rsid w:val="C79FE475"/>
    <w:rsid w:val="C7FB75A2"/>
    <w:rsid w:val="C7FE1906"/>
    <w:rsid w:val="CAF37DAD"/>
    <w:rsid w:val="CB7D8C17"/>
    <w:rsid w:val="CDCE471F"/>
    <w:rsid w:val="CDEF30A2"/>
    <w:rsid w:val="CEDF9E16"/>
    <w:rsid w:val="CEFD537E"/>
    <w:rsid w:val="CFE30AF1"/>
    <w:rsid w:val="CFFF224F"/>
    <w:rsid w:val="D37BE488"/>
    <w:rsid w:val="D3F31C66"/>
    <w:rsid w:val="D5BA1E80"/>
    <w:rsid w:val="D6378B1E"/>
    <w:rsid w:val="D67EFE65"/>
    <w:rsid w:val="D69F4C89"/>
    <w:rsid w:val="D7E7AA4F"/>
    <w:rsid w:val="D7FE5B65"/>
    <w:rsid w:val="DB3F27E3"/>
    <w:rsid w:val="DBAB210C"/>
    <w:rsid w:val="DC5E6EC3"/>
    <w:rsid w:val="DCCFE44C"/>
    <w:rsid w:val="DCEF076F"/>
    <w:rsid w:val="DCFD498C"/>
    <w:rsid w:val="DDF93C01"/>
    <w:rsid w:val="DE3FFCDF"/>
    <w:rsid w:val="DEBC7292"/>
    <w:rsid w:val="DEFE5A94"/>
    <w:rsid w:val="DF53A942"/>
    <w:rsid w:val="DFB9C322"/>
    <w:rsid w:val="DFFBAF2D"/>
    <w:rsid w:val="DFFF5F14"/>
    <w:rsid w:val="E39E93D9"/>
    <w:rsid w:val="E39EE5A7"/>
    <w:rsid w:val="E3AC9C0A"/>
    <w:rsid w:val="E4F974CF"/>
    <w:rsid w:val="E77FE22B"/>
    <w:rsid w:val="E7D6010F"/>
    <w:rsid w:val="E7FDB55E"/>
    <w:rsid w:val="E9D511E5"/>
    <w:rsid w:val="EA79844C"/>
    <w:rsid w:val="EA97F184"/>
    <w:rsid w:val="EAF943C3"/>
    <w:rsid w:val="EB5A135D"/>
    <w:rsid w:val="EB7DD122"/>
    <w:rsid w:val="EBFCD84E"/>
    <w:rsid w:val="EDEF378A"/>
    <w:rsid w:val="EDEFEDF6"/>
    <w:rsid w:val="EE5E9AC3"/>
    <w:rsid w:val="EEBF4100"/>
    <w:rsid w:val="EF0FBDD6"/>
    <w:rsid w:val="EF7AAADE"/>
    <w:rsid w:val="EF7F198E"/>
    <w:rsid w:val="EFBB6E39"/>
    <w:rsid w:val="EFBB8159"/>
    <w:rsid w:val="EFFED51D"/>
    <w:rsid w:val="EFFEEEC4"/>
    <w:rsid w:val="EFFFB5B1"/>
    <w:rsid w:val="F3DF9758"/>
    <w:rsid w:val="F3DFE079"/>
    <w:rsid w:val="F3E203F4"/>
    <w:rsid w:val="F5BDCAF3"/>
    <w:rsid w:val="F5BF07E5"/>
    <w:rsid w:val="F5F865A1"/>
    <w:rsid w:val="F5FAE3BD"/>
    <w:rsid w:val="F64E1018"/>
    <w:rsid w:val="F66FB8A6"/>
    <w:rsid w:val="F6BFA69D"/>
    <w:rsid w:val="F6F7347D"/>
    <w:rsid w:val="F6FF1597"/>
    <w:rsid w:val="F73F1081"/>
    <w:rsid w:val="F78F947B"/>
    <w:rsid w:val="F7BDF697"/>
    <w:rsid w:val="F7DBA172"/>
    <w:rsid w:val="F7DEBCCE"/>
    <w:rsid w:val="F885FFBC"/>
    <w:rsid w:val="F97F8938"/>
    <w:rsid w:val="F97F8FAE"/>
    <w:rsid w:val="FA7F196C"/>
    <w:rsid w:val="FAFFC238"/>
    <w:rsid w:val="FB794BC1"/>
    <w:rsid w:val="FB7D54E5"/>
    <w:rsid w:val="FB7D88A0"/>
    <w:rsid w:val="FB7F0291"/>
    <w:rsid w:val="FB897CBF"/>
    <w:rsid w:val="FBB7F6D5"/>
    <w:rsid w:val="FBE3EC27"/>
    <w:rsid w:val="FBEFA709"/>
    <w:rsid w:val="FBFFA794"/>
    <w:rsid w:val="FCB7B11F"/>
    <w:rsid w:val="FCFA9ABA"/>
    <w:rsid w:val="FD5E9E1A"/>
    <w:rsid w:val="FD7BA054"/>
    <w:rsid w:val="FD978EDA"/>
    <w:rsid w:val="FDB586D5"/>
    <w:rsid w:val="FDB666F9"/>
    <w:rsid w:val="FDDF63D4"/>
    <w:rsid w:val="FDEEB6A3"/>
    <w:rsid w:val="FDF102EC"/>
    <w:rsid w:val="FE3EC31D"/>
    <w:rsid w:val="FE5E5098"/>
    <w:rsid w:val="FE9FC64E"/>
    <w:rsid w:val="FEDB8C57"/>
    <w:rsid w:val="FF2A4E68"/>
    <w:rsid w:val="FF4911EF"/>
    <w:rsid w:val="FF57C714"/>
    <w:rsid w:val="FF6C0A87"/>
    <w:rsid w:val="FF6F2138"/>
    <w:rsid w:val="FF7F5416"/>
    <w:rsid w:val="FFA902AF"/>
    <w:rsid w:val="FFACC205"/>
    <w:rsid w:val="FFAF9C42"/>
    <w:rsid w:val="FFAFCA3E"/>
    <w:rsid w:val="FFBDD2D9"/>
    <w:rsid w:val="FFBF48FF"/>
    <w:rsid w:val="FFBF6DDC"/>
    <w:rsid w:val="FFBFB7D3"/>
    <w:rsid w:val="FFCB65EF"/>
    <w:rsid w:val="FFD78BB1"/>
    <w:rsid w:val="FFDD11A6"/>
    <w:rsid w:val="FFDE7B3D"/>
    <w:rsid w:val="FFDEBBEC"/>
    <w:rsid w:val="FFDF5FFA"/>
    <w:rsid w:val="FFDF652D"/>
    <w:rsid w:val="FFF1AD3A"/>
    <w:rsid w:val="FFF6B0D4"/>
    <w:rsid w:val="FFF926CB"/>
    <w:rsid w:val="FFFA45B3"/>
    <w:rsid w:val="FFFBC10D"/>
    <w:rsid w:val="FFFE3F19"/>
    <w:rsid w:val="FFFF0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4"/>
    <w:unhideWhenUsed/>
    <w:qFormat/>
    <w:uiPriority w:val="0"/>
    <w:pPr>
      <w:spacing w:before="49"/>
      <w:ind w:right="54"/>
      <w:jc w:val="center"/>
      <w:outlineLvl w:val="1"/>
    </w:pPr>
    <w:rPr>
      <w:rFonts w:ascii="黑体" w:hAnsi="黑体" w:eastAsia="黑体" w:cs="黑体"/>
      <w:sz w:val="36"/>
      <w:szCs w:val="36"/>
      <w:lang w:val="zh-CN" w:eastAsia="zh-CN" w:bidi="zh-CN"/>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cs="Times New Roman"/>
    </w:rPr>
  </w:style>
  <w:style w:type="paragraph" w:styleId="3">
    <w:name w:val="Body Text Indent"/>
    <w:basedOn w:val="1"/>
    <w:next w:val="2"/>
    <w:qFormat/>
    <w:uiPriority w:val="0"/>
    <w:pPr>
      <w:ind w:firstLine="630"/>
    </w:pPr>
    <w:rPr>
      <w:rFonts w:ascii="仿宋_GB2312" w:eastAsia="仿宋_GB2312"/>
      <w:sz w:val="32"/>
      <w:szCs w:val="20"/>
    </w:rPr>
  </w:style>
  <w:style w:type="paragraph" w:styleId="8">
    <w:name w:val="toc 7"/>
    <w:basedOn w:val="1"/>
    <w:next w:val="1"/>
    <w:qFormat/>
    <w:uiPriority w:val="0"/>
    <w:pPr>
      <w:ind w:left="2520" w:leftChars="1200"/>
    </w:pPr>
  </w:style>
  <w:style w:type="paragraph" w:styleId="9">
    <w:name w:val="Normal Indent"/>
    <w:basedOn w:val="1"/>
    <w:qFormat/>
    <w:uiPriority w:val="0"/>
    <w:pPr>
      <w:spacing w:line="300" w:lineRule="auto"/>
      <w:ind w:firstLine="420"/>
    </w:pPr>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before="0" w:after="140" w:line="276" w:lineRule="auto"/>
    </w:pPr>
  </w:style>
  <w:style w:type="paragraph" w:customStyle="1" w:styleId="12">
    <w:name w:val="一级条标题"/>
    <w:basedOn w:val="1"/>
    <w:next w:val="13"/>
    <w:qFormat/>
    <w:uiPriority w:val="0"/>
    <w:pPr>
      <w:widowControl/>
      <w:spacing w:after="200"/>
      <w:ind w:left="420"/>
      <w:outlineLvl w:val="2"/>
    </w:pPr>
    <w:rPr>
      <w:rFonts w:ascii="黑体" w:hAnsi="Cambria" w:eastAsia="黑体" w:cs="Times New Roman"/>
      <w:kern w:val="0"/>
    </w:rPr>
  </w:style>
  <w:style w:type="paragraph" w:customStyle="1" w:styleId="1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14">
    <w:name w:val="Block Text"/>
    <w:basedOn w:val="1"/>
    <w:qFormat/>
    <w:uiPriority w:val="0"/>
    <w:pPr>
      <w:spacing w:after="120"/>
      <w:ind w:left="1440" w:leftChars="700" w:rightChars="700"/>
    </w:pPr>
    <w:rPr>
      <w:rFonts w:ascii="Calibri" w:hAnsi="Calibri"/>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toc 8"/>
    <w:basedOn w:val="1"/>
    <w:next w:val="1"/>
    <w:qFormat/>
    <w:uiPriority w:val="0"/>
    <w:pPr>
      <w:ind w:left="2940" w:leftChars="1400"/>
    </w:pPr>
  </w:style>
  <w:style w:type="paragraph" w:styleId="18">
    <w:name w:val="Balloon Text"/>
    <w:basedOn w:val="1"/>
    <w:qFormat/>
    <w:uiPriority w:val="0"/>
    <w:rPr>
      <w:sz w:val="18"/>
      <w:szCs w:val="18"/>
    </w:rPr>
  </w:style>
  <w:style w:type="paragraph" w:styleId="19">
    <w:name w:val="footer"/>
    <w:basedOn w:val="1"/>
    <w:next w:val="20"/>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4">
    <w:name w:val="toc 6"/>
    <w:basedOn w:val="1"/>
    <w:next w:val="1"/>
    <w:qFormat/>
    <w:uiPriority w:val="0"/>
    <w:pPr>
      <w:ind w:left="2100" w:leftChars="1000"/>
    </w:pPr>
  </w:style>
  <w:style w:type="paragraph" w:styleId="25">
    <w:name w:val="table of figures"/>
    <w:basedOn w:val="1"/>
    <w:next w:val="1"/>
    <w:qFormat/>
    <w:uiPriority w:val="0"/>
    <w:pPr>
      <w:ind w:left="200" w:leftChars="200" w:hanging="200" w:hangingChars="200"/>
    </w:p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qFormat/>
    <w:uiPriority w:val="0"/>
    <w:pPr>
      <w:spacing w:before="240" w:after="60"/>
      <w:jc w:val="center"/>
      <w:outlineLvl w:val="0"/>
    </w:pPr>
    <w:rPr>
      <w:rFonts w:ascii="Cambria" w:hAnsi="Cambria" w:eastAsia="宋体" w:cs="Times New Roman"/>
      <w:b/>
      <w:bCs/>
    </w:rPr>
  </w:style>
  <w:style w:type="paragraph" w:styleId="31">
    <w:name w:val="Body Text First Indent"/>
    <w:basedOn w:val="11"/>
    <w:next w:val="11"/>
    <w:qFormat/>
    <w:uiPriority w:val="0"/>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HTML Typewriter"/>
    <w:basedOn w:val="34"/>
    <w:qFormat/>
    <w:uiPriority w:val="0"/>
    <w:rPr>
      <w:rFonts w:ascii="黑体" w:hAnsi="Courier New" w:eastAsia="黑体" w:cs="Courier New"/>
      <w:spacing w:val="31680"/>
      <w:sz w:val="18"/>
      <w:szCs w:val="18"/>
    </w:rPr>
  </w:style>
  <w:style w:type="character" w:styleId="37">
    <w:name w:val="Hyperlink"/>
    <w:qFormat/>
    <w:uiPriority w:val="0"/>
    <w:rPr>
      <w:color w:val="0000FF"/>
      <w:u w:val="single"/>
    </w:rPr>
  </w:style>
  <w:style w:type="character" w:customStyle="1" w:styleId="38">
    <w:name w:val="标题 1 Char"/>
    <w:link w:val="4"/>
    <w:qFormat/>
    <w:uiPriority w:val="0"/>
    <w:rPr>
      <w:b/>
      <w:bCs/>
      <w:kern w:val="44"/>
      <w:sz w:val="44"/>
      <w:szCs w:val="44"/>
    </w:rPr>
  </w:style>
  <w:style w:type="character" w:customStyle="1" w:styleId="39">
    <w:name w:val="font161"/>
    <w:basedOn w:val="34"/>
    <w:qFormat/>
    <w:uiPriority w:val="0"/>
    <w:rPr>
      <w:rFonts w:hint="eastAsia" w:ascii="宋体" w:hAnsi="宋体" w:eastAsia="宋体" w:cs="宋体"/>
      <w:color w:val="FF0000"/>
      <w:sz w:val="24"/>
      <w:szCs w:val="24"/>
      <w:u w:val="none"/>
    </w:rPr>
  </w:style>
  <w:style w:type="character" w:customStyle="1" w:styleId="40">
    <w:name w:val="font11"/>
    <w:basedOn w:val="34"/>
    <w:qFormat/>
    <w:uiPriority w:val="0"/>
    <w:rPr>
      <w:rFonts w:hint="eastAsia" w:ascii="宋体" w:hAnsi="宋体" w:eastAsia="宋体" w:cs="宋体"/>
      <w:color w:val="000000"/>
      <w:sz w:val="24"/>
      <w:szCs w:val="24"/>
      <w:u w:val="none"/>
    </w:rPr>
  </w:style>
  <w:style w:type="character" w:customStyle="1" w:styleId="41">
    <w:name w:val="font31"/>
    <w:basedOn w:val="34"/>
    <w:qFormat/>
    <w:uiPriority w:val="0"/>
    <w:rPr>
      <w:rFonts w:hint="eastAsia" w:ascii="宋体" w:hAnsi="宋体" w:eastAsia="宋体" w:cs="宋体"/>
      <w:b/>
      <w:bCs/>
      <w:color w:val="000000"/>
      <w:sz w:val="24"/>
      <w:szCs w:val="24"/>
      <w:u w:val="none"/>
    </w:rPr>
  </w:style>
  <w:style w:type="character" w:customStyle="1" w:styleId="42">
    <w:name w:val="font171"/>
    <w:basedOn w:val="34"/>
    <w:qFormat/>
    <w:uiPriority w:val="0"/>
    <w:rPr>
      <w:rFonts w:hint="default" w:ascii="Times New Roman" w:hAnsi="Times New Roman" w:cs="Times New Roman"/>
      <w:color w:val="000000"/>
      <w:sz w:val="24"/>
      <w:szCs w:val="24"/>
      <w:u w:val="none"/>
    </w:rPr>
  </w:style>
  <w:style w:type="character" w:customStyle="1" w:styleId="43">
    <w:name w:val="font41"/>
    <w:basedOn w:val="34"/>
    <w:qFormat/>
    <w:uiPriority w:val="0"/>
    <w:rPr>
      <w:rFonts w:hint="eastAsia" w:ascii="宋体" w:hAnsi="宋体" w:eastAsia="宋体" w:cs="宋体"/>
      <w:color w:val="000000"/>
      <w:sz w:val="24"/>
      <w:szCs w:val="24"/>
      <w:u w:val="none"/>
    </w:rPr>
  </w:style>
  <w:style w:type="character" w:customStyle="1" w:styleId="44">
    <w:name w:val="font112"/>
    <w:basedOn w:val="34"/>
    <w:qFormat/>
    <w:uiPriority w:val="0"/>
    <w:rPr>
      <w:rFonts w:hint="default" w:ascii="Times New Roman" w:hAnsi="Times New Roman" w:cs="Times New Roman"/>
      <w:color w:val="000000"/>
      <w:sz w:val="24"/>
      <w:szCs w:val="24"/>
      <w:u w:val="none"/>
    </w:rPr>
  </w:style>
  <w:style w:type="character" w:customStyle="1" w:styleId="45">
    <w:name w:val="font141"/>
    <w:basedOn w:val="34"/>
    <w:qFormat/>
    <w:uiPriority w:val="0"/>
    <w:rPr>
      <w:rFonts w:hint="default" w:ascii="Times New Roman" w:hAnsi="Times New Roman" w:cs="Times New Roman"/>
      <w:color w:val="000000"/>
      <w:sz w:val="21"/>
      <w:szCs w:val="21"/>
      <w:u w:val="none"/>
    </w:rPr>
  </w:style>
  <w:style w:type="character" w:customStyle="1" w:styleId="46">
    <w:name w:val="font81"/>
    <w:basedOn w:val="34"/>
    <w:qFormat/>
    <w:uiPriority w:val="0"/>
    <w:rPr>
      <w:rFonts w:hint="default" w:ascii="Times New Roman" w:hAnsi="Times New Roman" w:cs="Times New Roman"/>
      <w:color w:val="000000"/>
      <w:sz w:val="21"/>
      <w:szCs w:val="21"/>
      <w:u w:val="none"/>
    </w:rPr>
  </w:style>
  <w:style w:type="character" w:customStyle="1" w:styleId="47">
    <w:name w:val="font151"/>
    <w:basedOn w:val="34"/>
    <w:qFormat/>
    <w:uiPriority w:val="0"/>
    <w:rPr>
      <w:rFonts w:hint="eastAsia" w:ascii="宋体" w:hAnsi="宋体" w:eastAsia="宋体" w:cs="宋体"/>
      <w:color w:val="000000"/>
      <w:sz w:val="21"/>
      <w:szCs w:val="21"/>
      <w:u w:val="none"/>
    </w:rPr>
  </w:style>
  <w:style w:type="character" w:customStyle="1" w:styleId="48">
    <w:name w:val="font131"/>
    <w:basedOn w:val="34"/>
    <w:qFormat/>
    <w:uiPriority w:val="0"/>
    <w:rPr>
      <w:rFonts w:hint="eastAsia" w:ascii="黑体" w:hAnsi="宋体" w:eastAsia="黑体" w:cs="黑体"/>
      <w:color w:val="000000"/>
      <w:sz w:val="21"/>
      <w:szCs w:val="21"/>
      <w:u w:val="none"/>
    </w:rPr>
  </w:style>
  <w:style w:type="paragraph" w:customStyle="1" w:styleId="49">
    <w:name w:val="正文 A"/>
    <w:next w:val="5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0">
    <w:name w:val="正文首行缩进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1">
    <w:name w:val="成果二级"/>
    <w:basedOn w:val="52"/>
    <w:qFormat/>
    <w:uiPriority w:val="99"/>
    <w:pPr>
      <w:ind w:left="602" w:firstLine="0" w:firstLineChars="0"/>
    </w:pPr>
  </w:style>
  <w:style w:type="paragraph" w:customStyle="1" w:styleId="52">
    <w:name w:val="初稿三级"/>
    <w:basedOn w:val="6"/>
    <w:qFormat/>
    <w:uiPriority w:val="99"/>
    <w:pPr>
      <w:spacing w:before="0" w:after="0" w:line="500" w:lineRule="exact"/>
      <w:ind w:firstLine="200" w:firstLineChars="200"/>
      <w:contextualSpacing/>
    </w:pPr>
    <w:rPr>
      <w:rFonts w:ascii="黑体" w:hAnsi="Calibri" w:eastAsia="黑体" w:cs="Times New Roman"/>
      <w:bCs w:val="0"/>
      <w:kern w:val="0"/>
      <w:sz w:val="28"/>
      <w:szCs w:val="20"/>
    </w:rPr>
  </w:style>
  <w:style w:type="paragraph" w:customStyle="1" w:styleId="53">
    <w:name w:val="正文1"/>
    <w:basedOn w:val="54"/>
    <w:link w:val="58"/>
    <w:qFormat/>
    <w:uiPriority w:val="99"/>
  </w:style>
  <w:style w:type="paragraph" w:customStyle="1" w:styleId="54">
    <w:name w:val="初稿正文"/>
    <w:basedOn w:val="1"/>
    <w:link w:val="56"/>
    <w:qFormat/>
    <w:uiPriority w:val="99"/>
    <w:pPr>
      <w:spacing w:line="500" w:lineRule="exact"/>
      <w:ind w:firstLine="562" w:firstLineChars="200"/>
      <w:contextualSpacing/>
    </w:pPr>
    <w:rPr>
      <w:rFonts w:ascii="方正书宋简体" w:hAnsi="宋体" w:eastAsia="方正书宋简体" w:cs="Times New Roman"/>
      <w:kern w:val="0"/>
      <w:sz w:val="28"/>
      <w:szCs w:val="20"/>
    </w:rPr>
  </w:style>
  <w:style w:type="character" w:customStyle="1" w:styleId="55">
    <w:name w:val="正文黑 Char"/>
    <w:basedOn w:val="56"/>
    <w:link w:val="57"/>
    <w:qFormat/>
    <w:uiPriority w:val="99"/>
    <w:rPr>
      <w:b/>
      <w:bCs/>
    </w:rPr>
  </w:style>
  <w:style w:type="character" w:customStyle="1" w:styleId="56">
    <w:name w:val="初稿正文 Char"/>
    <w:link w:val="54"/>
    <w:qFormat/>
    <w:locked/>
    <w:uiPriority w:val="99"/>
    <w:rPr>
      <w:rFonts w:ascii="方正书宋简体" w:hAnsi="宋体" w:eastAsia="方正书宋简体" w:cs="Times New Roman"/>
      <w:kern w:val="0"/>
      <w:sz w:val="28"/>
      <w:szCs w:val="20"/>
    </w:rPr>
  </w:style>
  <w:style w:type="paragraph" w:customStyle="1" w:styleId="57">
    <w:name w:val="正文黑"/>
    <w:basedOn w:val="54"/>
    <w:link w:val="55"/>
    <w:qFormat/>
    <w:uiPriority w:val="99"/>
    <w:rPr>
      <w:b/>
      <w:bCs/>
    </w:rPr>
  </w:style>
  <w:style w:type="character" w:customStyle="1" w:styleId="58">
    <w:name w:val="正文 Char"/>
    <w:basedOn w:val="56"/>
    <w:link w:val="53"/>
    <w:qFormat/>
    <w:uiPriority w:val="99"/>
  </w:style>
  <w:style w:type="paragraph" w:customStyle="1" w:styleId="59">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61">
    <w:name w:val="病害"/>
    <w:basedOn w:val="1"/>
    <w:qFormat/>
    <w:uiPriority w:val="0"/>
    <w:pPr>
      <w:spacing w:line="240" w:lineRule="atLeast"/>
      <w:ind w:left="425" w:firstLine="425"/>
      <w:jc w:val="center"/>
    </w:pPr>
    <w:rPr>
      <w:b/>
      <w:sz w:val="32"/>
      <w:szCs w:val="20"/>
    </w:rPr>
  </w:style>
  <w:style w:type="character" w:customStyle="1" w:styleId="62">
    <w:name w:val="con"/>
    <w:basedOn w:val="34"/>
    <w:qFormat/>
    <w:uiPriority w:val="0"/>
    <w:rPr>
      <w:rFonts w:cs="Times New Roman"/>
    </w:rPr>
  </w:style>
  <w:style w:type="paragraph" w:customStyle="1" w:styleId="63">
    <w:name w:val="List Paragraph"/>
    <w:basedOn w:val="1"/>
    <w:qFormat/>
    <w:uiPriority w:val="34"/>
    <w:pPr>
      <w:ind w:firstLine="420" w:firstLineChars="200"/>
    </w:pPr>
  </w:style>
  <w:style w:type="character" w:customStyle="1" w:styleId="64">
    <w:name w:val="标题 2 Char"/>
    <w:link w:val="5"/>
    <w:qFormat/>
    <w:uiPriority w:val="0"/>
    <w:rPr>
      <w:rFonts w:ascii="黑体" w:hAnsi="黑体" w:eastAsia="黑体" w:cs="黑体"/>
      <w:sz w:val="36"/>
      <w:szCs w:val="36"/>
      <w:lang w:val="zh-CN" w:eastAsia="zh-CN" w:bidi="zh-CN"/>
    </w:rPr>
  </w:style>
  <w:style w:type="paragraph" w:customStyle="1" w:styleId="65">
    <w:name w:val="列出段落1"/>
    <w:basedOn w:val="1"/>
    <w:qFormat/>
    <w:uiPriority w:val="0"/>
    <w:pPr>
      <w:ind w:firstLine="420" w:firstLineChars="200"/>
    </w:pPr>
    <w:rPr>
      <w:szCs w:val="22"/>
    </w:rPr>
  </w:style>
  <w:style w:type="paragraph" w:customStyle="1" w:styleId="66">
    <w:name w:val="正文N"/>
    <w:basedOn w:val="1"/>
    <w:qFormat/>
    <w:uiPriority w:val="0"/>
    <w:rPr>
      <w:rFonts w:ascii="仿宋" w:hAnsi="仿宋"/>
    </w:rPr>
  </w:style>
  <w:style w:type="character" w:customStyle="1" w:styleId="6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68">
    <w:name w:val="标准文件_段"/>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paragraph" w:customStyle="1" w:styleId="69">
    <w:name w:val="列表段落1"/>
    <w:basedOn w:val="1"/>
    <w:qFormat/>
    <w:uiPriority w:val="34"/>
    <w:pPr>
      <w:ind w:firstLine="420" w:firstLineChars="200"/>
    </w:pPr>
    <w:rPr>
      <w:szCs w:val="24"/>
    </w:rPr>
  </w:style>
  <w:style w:type="paragraph" w:customStyle="1" w:styleId="70">
    <w:name w:val="正文正文"/>
    <w:basedOn w:val="1"/>
    <w:qFormat/>
    <w:uiPriority w:val="0"/>
    <w:pPr>
      <w:spacing w:line="600" w:lineRule="exact"/>
      <w:ind w:firstLine="632" w:firstLineChars="200"/>
    </w:pPr>
  </w:style>
  <w:style w:type="paragraph" w:customStyle="1" w:styleId="71">
    <w:name w:val="列出段落"/>
    <w:basedOn w:val="1"/>
    <w:qFormat/>
    <w:uiPriority w:val="99"/>
    <w:pPr>
      <w:ind w:firstLine="420" w:firstLineChars="200"/>
    </w:pPr>
  </w:style>
  <w:style w:type="paragraph" w:customStyle="1" w:styleId="72">
    <w:name w:val="p19"/>
    <w:basedOn w:val="1"/>
    <w:qFormat/>
    <w:uiPriority w:val="0"/>
    <w:pPr>
      <w:widowControl/>
      <w:adjustRightInd/>
      <w:spacing w:line="240" w:lineRule="auto"/>
      <w:ind w:firstLine="420"/>
    </w:pPr>
    <w:rPr>
      <w:rFonts w:ascii="宋体" w:hAnsi="宋体" w:cs="宋体"/>
      <w:kern w:val="0"/>
    </w:rPr>
  </w:style>
  <w:style w:type="character" w:customStyle="1" w:styleId="73">
    <w:name w:val="15"/>
    <w:basedOn w:val="34"/>
    <w:qFormat/>
    <w:uiPriority w:val="0"/>
    <w:rPr>
      <w:rFonts w:hint="default" w:ascii="Times New Roman" w:hAnsi="Times New Roman" w:cs="Times New Roman"/>
      <w:b/>
    </w:r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character" w:customStyle="1" w:styleId="75">
    <w:name w:val="16"/>
    <w:basedOn w:val="34"/>
    <w:qFormat/>
    <w:uiPriority w:val="0"/>
    <w:rPr>
      <w:rFonts w:hint="default" w:ascii="Times New Roman" w:hAnsi="Times New Roman" w:cs="Times New Roman"/>
      <w:b/>
    </w:rPr>
  </w:style>
  <w:style w:type="paragraph" w:customStyle="1" w:styleId="76">
    <w:name w:val="WPSOffice手动目录 2"/>
    <w:qFormat/>
    <w:uiPriority w:val="0"/>
    <w:pPr>
      <w:ind w:leftChars="200"/>
    </w:pPr>
    <w:rPr>
      <w:rFonts w:ascii="Times New Roman" w:hAnsi="Times New Roman" w:eastAsia="宋体" w:cs="Times New Roman"/>
      <w:sz w:val="20"/>
      <w:szCs w:val="20"/>
    </w:rPr>
  </w:style>
  <w:style w:type="paragraph" w:customStyle="1" w:styleId="7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20729</Words>
  <Characters>24373</Characters>
  <Lines>0</Lines>
  <Paragraphs>0</Paragraphs>
  <TotalTime>35</TotalTime>
  <ScaleCrop>false</ScaleCrop>
  <LinksUpToDate>false</LinksUpToDate>
  <CharactersWithSpaces>24626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2023-12-27T06:54:00Z</dcterms:created>
  <dc:creator>纳静</dc:creator>
  <cp:lastModifiedBy>kylin</cp:lastModifiedBy>
  <cp:lastPrinted>2026-04-03T08:26:00Z</cp:lastPrinted>
  <dcterms:modified xsi:type="dcterms:W3CDTF">2026-05-14T16:05:00Z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37386AA777FDAE993A53D869A50F0556</vt:lpwstr>
  </property>
  <property fmtid="{D5CDD505-2E9C-101B-9397-08002B2CF9AE}" pid="4" name="KSOTemplateDocerSaveRecord">
    <vt:lpwstr>eyJoZGlkIjoiYzFkNjJhZGNhNDg3ZjIwZGE5ODg5ZjhlNDg3MTFlZGMiLCJ1c2VySWQiOiI1Mjg4ODMzNDYifQ==</vt:lpwstr>
  </property>
</Properties>
</file>