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拟评为2023年海原县农民合作社示范社和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二星级家庭农场示范场名单</w:t>
      </w:r>
    </w:p>
    <w:bookmarkEnd w:id="0"/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b/>
          <w:bCs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/>
        <w:ind w:firstLine="4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pacing w:val="8"/>
          <w:sz w:val="32"/>
          <w:szCs w:val="32"/>
          <w:shd w:val="clear" w:color="auto" w:fill="FFFFFF"/>
        </w:rPr>
        <w:t>一、农民合作社示范社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1.海原县伟斌养殖专业合作社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2.海原县浩泽种养殖专业合作社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3.海原县鸿运种养殖专业合作社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4.宁夏海原县新宇晟枸杞专业合作社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5.海原县李旺镇众和种养殖专业合作社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6.海原县中源种养殖专业合作社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7.宁夏海原县西安镇康强小茴香专业合作社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8.海原县龙丰种养殖专业合作社</w:t>
      </w:r>
    </w:p>
    <w:p>
      <w:pPr>
        <w:pStyle w:val="3"/>
        <w:widowControl/>
        <w:spacing w:beforeAutospacing="0" w:afterAutospacing="0"/>
        <w:ind w:firstLine="420"/>
        <w:jc w:val="both"/>
        <w:rPr>
          <w:rFonts w:ascii="黑体" w:hAnsi="黑体" w:eastAsia="黑体" w:cs="黑体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pacing w:val="8"/>
          <w:sz w:val="32"/>
          <w:szCs w:val="32"/>
          <w:shd w:val="clear" w:color="auto" w:fill="FFFFFF"/>
        </w:rPr>
        <w:t>二、家庭农场示范场</w:t>
      </w:r>
    </w:p>
    <w:p>
      <w:pPr>
        <w:ind w:firstLine="672" w:firstLineChars="200"/>
        <w:rPr>
          <w:rFonts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  <w:t>1.海原县史店乡金录家庭牛养殖场</w:t>
      </w:r>
    </w:p>
    <w:p>
      <w:pPr>
        <w:pStyle w:val="4"/>
        <w:ind w:left="0" w:leftChars="0" w:firstLine="672"/>
        <w:rPr>
          <w:rFonts w:ascii="仿宋_GB2312" w:hAnsi="仿宋_GB2312" w:cs="仿宋_GB2312"/>
          <w:color w:val="222222"/>
          <w:spacing w:val="8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22222"/>
          <w:spacing w:val="8"/>
          <w:szCs w:val="32"/>
          <w:shd w:val="clear" w:color="auto" w:fill="FFFFFF"/>
        </w:rPr>
        <w:t>2.海原县曹洼乡志玉养殖场</w:t>
      </w:r>
    </w:p>
    <w:p>
      <w:pPr>
        <w:pStyle w:val="4"/>
        <w:ind w:left="0" w:leftChars="0"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3.海原县贾塘乡元波养殖场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4.海原县郑旗乡润丰家庭农场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5.海原县卓亮种植家庭农场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6.海原县李旺镇志杰家庭农场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7.海原县腾凯家庭农场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8.海原县强东家庭养殖场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9.海原县高崖乡富强养殖家庭农场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10.海原县高崖乡幸福家庭农场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11.海原县正浩种养殖家庭农场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12.海原县红羊乡富海家庭农场</w:t>
      </w:r>
    </w:p>
    <w:p>
      <w:pPr>
        <w:pStyle w:val="5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13.海原县高崖乡晟元家庭农场</w:t>
      </w:r>
    </w:p>
    <w:p/>
    <w:sectPr>
      <w:pgSz w:w="11906" w:h="16838"/>
      <w:pgMar w:top="2154" w:right="1474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gwMTQzZTJjMDhjYjc1OTQ5Y2E1OTI0MDkxN2EifQ=="/>
  </w:docVars>
  <w:rsids>
    <w:rsidRoot w:val="00000000"/>
    <w:rsid w:val="5C4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64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4">
    <w:name w:val="Body Text First Indent 2"/>
    <w:next w:val="5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eastAsia="仿宋_GB2312" w:hAnsiTheme="minorHAnsi" w:cstheme="minorBidi"/>
      <w:kern w:val="2"/>
      <w:sz w:val="32"/>
      <w:szCs w:val="24"/>
      <w:lang w:val="en-US" w:eastAsia="zh-CN" w:bidi="ar-SA"/>
    </w:rPr>
  </w:style>
  <w:style w:type="paragraph" w:customStyle="1" w:styleId="5">
    <w:name w:val="Char Char Char Char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农村农业局</dc:creator>
  <cp:lastModifiedBy>Gfy</cp:lastModifiedBy>
  <dcterms:modified xsi:type="dcterms:W3CDTF">2023-06-07T07:02:46Z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C6526E34F62142D082A9C71FF07A0250_12</vt:lpwstr>
  </property>
</Properties>
</file>